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C246" w14:textId="77777777" w:rsidR="00991ADF" w:rsidRDefault="00991ADF" w:rsidP="00991ADF">
      <w:pPr>
        <w:pStyle w:val="Zkladntext"/>
        <w:kinsoku w:val="0"/>
        <w:overflowPunct w:val="0"/>
        <w:spacing w:before="10"/>
        <w:ind w:left="0"/>
        <w:jc w:val="center"/>
        <w:rPr>
          <w:rFonts w:ascii="Times New Roman" w:hAnsi="Times New Roman" w:cs="Times New Roman"/>
          <w:sz w:val="6"/>
          <w:szCs w:val="6"/>
        </w:rPr>
      </w:pPr>
      <w:bookmarkStart w:id="0" w:name="_GoBack"/>
      <w:bookmarkEnd w:id="0"/>
    </w:p>
    <w:p w14:paraId="29A3E880" w14:textId="77777777" w:rsidR="00701786" w:rsidRDefault="00701786" w:rsidP="00701786">
      <w:pPr>
        <w:spacing w:after="200" w:line="276" w:lineRule="auto"/>
        <w:jc w:val="center"/>
        <w:rPr>
          <w:b/>
          <w:sz w:val="24"/>
          <w:szCs w:val="36"/>
        </w:rPr>
      </w:pPr>
    </w:p>
    <w:p w14:paraId="101B2DBA" w14:textId="77777777" w:rsidR="006F357C" w:rsidRDefault="00701786" w:rsidP="00701786">
      <w:pPr>
        <w:spacing w:after="200" w:line="276" w:lineRule="auto"/>
        <w:jc w:val="center"/>
        <w:rPr>
          <w:b/>
          <w:sz w:val="24"/>
          <w:szCs w:val="36"/>
        </w:rPr>
      </w:pPr>
      <w:r w:rsidRPr="00701786">
        <w:rPr>
          <w:b/>
          <w:sz w:val="24"/>
          <w:szCs w:val="36"/>
        </w:rPr>
        <w:t>Evaluační zpráva</w:t>
      </w:r>
    </w:p>
    <w:p w14:paraId="7DB5E706" w14:textId="77777777" w:rsidR="00701786" w:rsidRPr="00701786" w:rsidRDefault="00701786" w:rsidP="00701786">
      <w:pPr>
        <w:spacing w:after="200" w:line="276" w:lineRule="auto"/>
        <w:jc w:val="center"/>
        <w:rPr>
          <w:b/>
          <w:sz w:val="24"/>
          <w:szCs w:val="36"/>
        </w:rPr>
      </w:pPr>
      <w:r w:rsidRPr="00701786">
        <w:rPr>
          <w:b/>
          <w:sz w:val="24"/>
          <w:szCs w:val="36"/>
        </w:rPr>
        <w:t xml:space="preserve">Mid-term evaluace </w:t>
      </w:r>
      <w:r>
        <w:rPr>
          <w:b/>
          <w:sz w:val="24"/>
          <w:szCs w:val="36"/>
        </w:rPr>
        <w:t>realizace strategie komunitně vedeného místního rozvoje</w:t>
      </w:r>
      <w:r w:rsidRPr="00701786">
        <w:rPr>
          <w:b/>
          <w:sz w:val="24"/>
          <w:szCs w:val="36"/>
        </w:rPr>
        <w:t xml:space="preserve"> MAS </w:t>
      </w:r>
      <w:r w:rsidR="00C92913">
        <w:rPr>
          <w:b/>
          <w:sz w:val="24"/>
          <w:szCs w:val="36"/>
        </w:rPr>
        <w:t>CÍNOVECKO o.p.s.</w:t>
      </w:r>
    </w:p>
    <w:p w14:paraId="466CC2B2" w14:textId="77777777" w:rsidR="00701786" w:rsidRPr="00701786" w:rsidRDefault="00701786" w:rsidP="00701786">
      <w:pPr>
        <w:spacing w:after="200" w:line="276" w:lineRule="auto"/>
        <w:jc w:val="center"/>
        <w:rPr>
          <w:b/>
          <w:sz w:val="24"/>
          <w:szCs w:val="36"/>
        </w:rPr>
      </w:pPr>
    </w:p>
    <w:p w14:paraId="557607B2" w14:textId="77777777" w:rsidR="00701786" w:rsidRDefault="00FE784B" w:rsidP="00701786">
      <w:pPr>
        <w:spacing w:after="200" w:line="276" w:lineRule="auto"/>
        <w:jc w:val="center"/>
        <w:rPr>
          <w:b/>
          <w:sz w:val="24"/>
          <w:szCs w:val="36"/>
        </w:rPr>
      </w:pPr>
      <w:r w:rsidRPr="008A68D9">
        <w:rPr>
          <w:b/>
          <w:sz w:val="24"/>
          <w:szCs w:val="36"/>
        </w:rPr>
        <w:t>1. 6. 2019</w:t>
      </w:r>
      <w:r w:rsidR="00701786" w:rsidRPr="008A68D9">
        <w:rPr>
          <w:b/>
          <w:sz w:val="24"/>
          <w:szCs w:val="36"/>
        </w:rPr>
        <w:t xml:space="preserve"> </w:t>
      </w:r>
    </w:p>
    <w:p w14:paraId="2C121A1F" w14:textId="77777777" w:rsidR="00184B7E" w:rsidRDefault="00184B7E" w:rsidP="00701786">
      <w:pPr>
        <w:spacing w:after="200" w:line="276" w:lineRule="auto"/>
        <w:jc w:val="center"/>
        <w:rPr>
          <w:b/>
          <w:sz w:val="24"/>
          <w:szCs w:val="36"/>
        </w:rPr>
      </w:pPr>
    </w:p>
    <w:p w14:paraId="4D80E4AA" w14:textId="77777777" w:rsidR="006F357C" w:rsidRDefault="006F357C" w:rsidP="00701786">
      <w:pPr>
        <w:spacing w:after="200" w:line="276" w:lineRule="auto"/>
        <w:jc w:val="center"/>
        <w:rPr>
          <w:b/>
          <w:sz w:val="24"/>
          <w:szCs w:val="36"/>
        </w:rPr>
      </w:pPr>
    </w:p>
    <w:p w14:paraId="64D11995" w14:textId="77777777" w:rsidR="006F357C" w:rsidRDefault="006F357C" w:rsidP="00701786">
      <w:pPr>
        <w:spacing w:after="200" w:line="276" w:lineRule="auto"/>
        <w:jc w:val="center"/>
        <w:rPr>
          <w:b/>
          <w:sz w:val="24"/>
          <w:szCs w:val="36"/>
        </w:rPr>
      </w:pPr>
    </w:p>
    <w:p w14:paraId="44CF6270" w14:textId="77777777" w:rsidR="006F357C" w:rsidRDefault="006F357C" w:rsidP="00701786">
      <w:pPr>
        <w:spacing w:after="200" w:line="276" w:lineRule="auto"/>
        <w:jc w:val="center"/>
        <w:rPr>
          <w:b/>
          <w:sz w:val="24"/>
          <w:szCs w:val="36"/>
        </w:rPr>
      </w:pPr>
    </w:p>
    <w:p w14:paraId="63003F72" w14:textId="77777777" w:rsidR="00D4354B" w:rsidRDefault="00D4354B" w:rsidP="00323543">
      <w:pPr>
        <w:spacing w:after="200" w:line="276" w:lineRule="auto"/>
        <w:jc w:val="center"/>
        <w:rPr>
          <w:b/>
          <w:sz w:val="24"/>
          <w:szCs w:val="36"/>
          <w:highlight w:val="yellow"/>
        </w:rPr>
      </w:pPr>
    </w:p>
    <w:p w14:paraId="1B8EF3AC" w14:textId="77777777" w:rsidR="00D4354B" w:rsidRDefault="00D4354B" w:rsidP="00323543">
      <w:pPr>
        <w:spacing w:after="200" w:line="276" w:lineRule="auto"/>
        <w:jc w:val="center"/>
        <w:rPr>
          <w:b/>
          <w:sz w:val="24"/>
          <w:szCs w:val="36"/>
          <w:highlight w:val="yellow"/>
        </w:rPr>
      </w:pPr>
    </w:p>
    <w:p w14:paraId="5626DF9B" w14:textId="77777777" w:rsidR="00D4354B" w:rsidRDefault="00D4354B" w:rsidP="00323543">
      <w:pPr>
        <w:spacing w:after="200" w:line="276" w:lineRule="auto"/>
        <w:jc w:val="center"/>
        <w:rPr>
          <w:b/>
          <w:sz w:val="24"/>
          <w:szCs w:val="36"/>
          <w:highlight w:val="yellow"/>
        </w:rPr>
      </w:pPr>
    </w:p>
    <w:p w14:paraId="2C5D1A25" w14:textId="77777777" w:rsidR="00D4354B" w:rsidRDefault="00D4354B" w:rsidP="00323543">
      <w:pPr>
        <w:spacing w:after="200" w:line="276" w:lineRule="auto"/>
        <w:jc w:val="center"/>
        <w:rPr>
          <w:b/>
          <w:sz w:val="24"/>
          <w:szCs w:val="36"/>
          <w:highlight w:val="yellow"/>
        </w:rPr>
      </w:pPr>
    </w:p>
    <w:p w14:paraId="0AC0D94F" w14:textId="77777777" w:rsidR="00D4354B" w:rsidRDefault="00D4354B" w:rsidP="00323543">
      <w:pPr>
        <w:spacing w:after="200" w:line="276" w:lineRule="auto"/>
        <w:jc w:val="center"/>
        <w:rPr>
          <w:b/>
          <w:sz w:val="24"/>
          <w:szCs w:val="36"/>
          <w:highlight w:val="yellow"/>
        </w:rPr>
      </w:pPr>
    </w:p>
    <w:p w14:paraId="235D5357" w14:textId="77777777" w:rsidR="00D4354B" w:rsidRDefault="00D4354B" w:rsidP="00323543">
      <w:pPr>
        <w:spacing w:after="200" w:line="276" w:lineRule="auto"/>
        <w:jc w:val="center"/>
        <w:rPr>
          <w:b/>
          <w:sz w:val="24"/>
          <w:szCs w:val="36"/>
          <w:highlight w:val="yellow"/>
        </w:rPr>
      </w:pPr>
    </w:p>
    <w:p w14:paraId="4E52E774" w14:textId="77777777" w:rsidR="00D4354B" w:rsidRDefault="00D4354B" w:rsidP="00323543">
      <w:pPr>
        <w:spacing w:after="200" w:line="276" w:lineRule="auto"/>
        <w:jc w:val="center"/>
        <w:rPr>
          <w:b/>
          <w:sz w:val="24"/>
          <w:szCs w:val="36"/>
          <w:highlight w:val="yellow"/>
        </w:rPr>
      </w:pPr>
    </w:p>
    <w:p w14:paraId="5D86257B" w14:textId="77777777" w:rsidR="00D4354B" w:rsidRDefault="00D4354B" w:rsidP="00323543">
      <w:pPr>
        <w:spacing w:after="200" w:line="276" w:lineRule="auto"/>
        <w:jc w:val="center"/>
        <w:rPr>
          <w:b/>
          <w:sz w:val="24"/>
          <w:szCs w:val="36"/>
          <w:highlight w:val="yellow"/>
        </w:rPr>
      </w:pPr>
    </w:p>
    <w:p w14:paraId="7E58BF70" w14:textId="77777777" w:rsidR="00D4354B" w:rsidRDefault="00D4354B" w:rsidP="00323543">
      <w:pPr>
        <w:spacing w:after="200" w:line="276" w:lineRule="auto"/>
        <w:jc w:val="center"/>
        <w:rPr>
          <w:b/>
          <w:sz w:val="24"/>
          <w:szCs w:val="36"/>
          <w:highlight w:val="yellow"/>
        </w:rPr>
      </w:pPr>
    </w:p>
    <w:p w14:paraId="2DB53123" w14:textId="77777777" w:rsidR="00D4354B" w:rsidRDefault="00D4354B" w:rsidP="00323543">
      <w:pPr>
        <w:spacing w:after="200" w:line="276" w:lineRule="auto"/>
        <w:jc w:val="center"/>
        <w:rPr>
          <w:b/>
          <w:sz w:val="24"/>
          <w:szCs w:val="36"/>
          <w:highlight w:val="yellow"/>
        </w:rPr>
      </w:pPr>
    </w:p>
    <w:p w14:paraId="1B2AD286" w14:textId="77777777" w:rsidR="006F357C" w:rsidRDefault="006F357C" w:rsidP="00323543">
      <w:pPr>
        <w:spacing w:after="200" w:line="276" w:lineRule="auto"/>
        <w:jc w:val="center"/>
        <w:rPr>
          <w:b/>
          <w:sz w:val="24"/>
          <w:szCs w:val="36"/>
          <w:highlight w:val="yellow"/>
        </w:rPr>
      </w:pPr>
    </w:p>
    <w:p w14:paraId="54DB2B1B" w14:textId="77777777" w:rsidR="006F357C" w:rsidRDefault="006F357C" w:rsidP="00323543">
      <w:pPr>
        <w:spacing w:after="200" w:line="276" w:lineRule="auto"/>
        <w:jc w:val="center"/>
        <w:rPr>
          <w:b/>
          <w:sz w:val="24"/>
          <w:szCs w:val="36"/>
          <w:highlight w:val="yellow"/>
        </w:rPr>
      </w:pPr>
    </w:p>
    <w:p w14:paraId="77118F22" w14:textId="77777777" w:rsidR="006F357C" w:rsidRDefault="006F357C" w:rsidP="00323543">
      <w:pPr>
        <w:spacing w:after="200" w:line="276" w:lineRule="auto"/>
        <w:jc w:val="center"/>
        <w:rPr>
          <w:b/>
          <w:sz w:val="24"/>
          <w:szCs w:val="36"/>
          <w:highlight w:val="yellow"/>
        </w:rPr>
      </w:pPr>
    </w:p>
    <w:p w14:paraId="77AD13DE" w14:textId="77777777" w:rsidR="006F357C" w:rsidRDefault="006F357C" w:rsidP="00323543">
      <w:pPr>
        <w:spacing w:after="200" w:line="276" w:lineRule="auto"/>
        <w:jc w:val="center"/>
        <w:rPr>
          <w:b/>
          <w:sz w:val="24"/>
          <w:szCs w:val="36"/>
          <w:highlight w:val="yellow"/>
        </w:rPr>
      </w:pPr>
    </w:p>
    <w:p w14:paraId="45E02A0D" w14:textId="77777777" w:rsidR="00D4354B" w:rsidRDefault="00D4354B" w:rsidP="00323543">
      <w:pPr>
        <w:spacing w:after="200" w:line="276" w:lineRule="auto"/>
        <w:jc w:val="center"/>
        <w:rPr>
          <w:b/>
          <w:sz w:val="24"/>
          <w:szCs w:val="36"/>
          <w:highlight w:val="yellow"/>
        </w:rPr>
      </w:pPr>
    </w:p>
    <w:p w14:paraId="43BA1F0C" w14:textId="77777777" w:rsidR="00D4354B" w:rsidRDefault="006F357C" w:rsidP="00323543">
      <w:pPr>
        <w:spacing w:after="200" w:line="276" w:lineRule="auto"/>
        <w:jc w:val="center"/>
        <w:rPr>
          <w:b/>
          <w:sz w:val="24"/>
          <w:szCs w:val="36"/>
          <w:highlight w:val="yellow"/>
        </w:rPr>
      </w:pPr>
      <w:r>
        <w:rPr>
          <w:b/>
          <w:noProof/>
          <w:sz w:val="24"/>
          <w:szCs w:val="36"/>
          <w:lang w:eastAsia="cs-CZ"/>
        </w:rPr>
        <w:lastRenderedPageBreak/>
        <w:drawing>
          <wp:inline distT="0" distB="0" distL="0" distR="0" wp14:anchorId="565EF1CA" wp14:editId="136EB3F1">
            <wp:extent cx="5760720" cy="94996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P_CZ_RO_B_C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sdt>
      <w:sdtPr>
        <w:rPr>
          <w:rFonts w:eastAsiaTheme="minorHAnsi" w:cstheme="minorBidi"/>
          <w:b w:val="0"/>
          <w:bCs w:val="0"/>
          <w:sz w:val="22"/>
          <w:szCs w:val="22"/>
        </w:rPr>
        <w:id w:val="837067380"/>
        <w:docPartObj>
          <w:docPartGallery w:val="Table of Contents"/>
          <w:docPartUnique/>
        </w:docPartObj>
      </w:sdtPr>
      <w:sdtEndPr/>
      <w:sdtContent>
        <w:p w14:paraId="5645DF88" w14:textId="3BE47D8D" w:rsidR="00094633" w:rsidRPr="00BE6F90" w:rsidRDefault="00094633">
          <w:pPr>
            <w:pStyle w:val="Nadpisobsahu"/>
            <w:rPr>
              <w:color w:val="FF0000"/>
            </w:rPr>
          </w:pPr>
          <w:r w:rsidRPr="00BE6F90">
            <w:rPr>
              <w:color w:val="FF0000"/>
            </w:rPr>
            <w:t>Obsah</w:t>
          </w:r>
        </w:p>
        <w:p w14:paraId="2B090331" w14:textId="77777777" w:rsidR="00DD1EFF" w:rsidRDefault="006B1D13">
          <w:pPr>
            <w:pStyle w:val="Obsah1"/>
            <w:tabs>
              <w:tab w:val="left" w:pos="440"/>
              <w:tab w:val="right" w:leader="dot" w:pos="9062"/>
            </w:tabs>
            <w:rPr>
              <w:rFonts w:asciiTheme="minorHAnsi" w:eastAsiaTheme="minorEastAsia" w:hAnsiTheme="minorHAnsi"/>
              <w:noProof/>
              <w:lang w:eastAsia="cs-CZ"/>
            </w:rPr>
          </w:pPr>
          <w:r>
            <w:fldChar w:fldCharType="begin"/>
          </w:r>
          <w:r w:rsidR="00094633">
            <w:instrText xml:space="preserve"> TOC \o "1-3" \h \z \u </w:instrText>
          </w:r>
          <w:r>
            <w:fldChar w:fldCharType="separate"/>
          </w:r>
          <w:hyperlink w:anchor="_Toc12607620" w:history="1">
            <w:r w:rsidR="00DD1EFF" w:rsidRPr="00F14070">
              <w:rPr>
                <w:rStyle w:val="Hypertextovodkaz"/>
                <w:noProof/>
              </w:rPr>
              <w:t>1.</w:t>
            </w:r>
            <w:r w:rsidR="00DD1EFF">
              <w:rPr>
                <w:rFonts w:asciiTheme="minorHAnsi" w:eastAsiaTheme="minorEastAsia" w:hAnsiTheme="minorHAnsi"/>
                <w:noProof/>
                <w:lang w:eastAsia="cs-CZ"/>
              </w:rPr>
              <w:tab/>
            </w:r>
            <w:r w:rsidR="00DD1EFF" w:rsidRPr="00F14070">
              <w:rPr>
                <w:rStyle w:val="Hypertextovodkaz"/>
                <w:noProof/>
              </w:rPr>
              <w:t>Cíle mid-term evaluace realizace SCLLD na úrovni MAS CÍNOVECKO o.p.s.</w:t>
            </w:r>
            <w:r w:rsidR="00DD1EFF">
              <w:rPr>
                <w:noProof/>
                <w:webHidden/>
              </w:rPr>
              <w:tab/>
            </w:r>
            <w:r w:rsidR="00DD1EFF">
              <w:rPr>
                <w:noProof/>
                <w:webHidden/>
              </w:rPr>
              <w:fldChar w:fldCharType="begin"/>
            </w:r>
            <w:r w:rsidR="00DD1EFF">
              <w:rPr>
                <w:noProof/>
                <w:webHidden/>
              </w:rPr>
              <w:instrText xml:space="preserve"> PAGEREF _Toc12607620 \h </w:instrText>
            </w:r>
            <w:r w:rsidR="00DD1EFF">
              <w:rPr>
                <w:noProof/>
                <w:webHidden/>
              </w:rPr>
            </w:r>
            <w:r w:rsidR="00DD1EFF">
              <w:rPr>
                <w:noProof/>
                <w:webHidden/>
              </w:rPr>
              <w:fldChar w:fldCharType="separate"/>
            </w:r>
            <w:r w:rsidR="00DD1EFF">
              <w:rPr>
                <w:noProof/>
                <w:webHidden/>
              </w:rPr>
              <w:t>6</w:t>
            </w:r>
            <w:r w:rsidR="00DD1EFF">
              <w:rPr>
                <w:noProof/>
                <w:webHidden/>
              </w:rPr>
              <w:fldChar w:fldCharType="end"/>
            </w:r>
          </w:hyperlink>
        </w:p>
        <w:p w14:paraId="13CC3EFA" w14:textId="77777777" w:rsidR="00DD1EFF" w:rsidRDefault="006B56DC">
          <w:pPr>
            <w:pStyle w:val="Obsah1"/>
            <w:tabs>
              <w:tab w:val="left" w:pos="440"/>
              <w:tab w:val="right" w:leader="dot" w:pos="9062"/>
            </w:tabs>
            <w:rPr>
              <w:rFonts w:asciiTheme="minorHAnsi" w:eastAsiaTheme="minorEastAsia" w:hAnsiTheme="minorHAnsi"/>
              <w:noProof/>
              <w:lang w:eastAsia="cs-CZ"/>
            </w:rPr>
          </w:pPr>
          <w:hyperlink w:anchor="_Toc12607621" w:history="1">
            <w:r w:rsidR="00DD1EFF" w:rsidRPr="00F14070">
              <w:rPr>
                <w:rStyle w:val="Hypertextovodkaz"/>
                <w:noProof/>
              </w:rPr>
              <w:t>2.</w:t>
            </w:r>
            <w:r w:rsidR="00DD1EFF">
              <w:rPr>
                <w:rFonts w:asciiTheme="minorHAnsi" w:eastAsiaTheme="minorEastAsia" w:hAnsiTheme="minorHAnsi"/>
                <w:noProof/>
                <w:lang w:eastAsia="cs-CZ"/>
              </w:rPr>
              <w:tab/>
            </w:r>
            <w:r w:rsidR="00DD1EFF" w:rsidRPr="00F14070">
              <w:rPr>
                <w:rStyle w:val="Hypertextovodkaz"/>
                <w:noProof/>
              </w:rPr>
              <w:t>Odpovědi na evaluační otázky, doporučení (opatření)</w:t>
            </w:r>
            <w:r w:rsidR="00DD1EFF">
              <w:rPr>
                <w:noProof/>
                <w:webHidden/>
              </w:rPr>
              <w:tab/>
            </w:r>
            <w:r w:rsidR="00DD1EFF">
              <w:rPr>
                <w:noProof/>
                <w:webHidden/>
              </w:rPr>
              <w:fldChar w:fldCharType="begin"/>
            </w:r>
            <w:r w:rsidR="00DD1EFF">
              <w:rPr>
                <w:noProof/>
                <w:webHidden/>
              </w:rPr>
              <w:instrText xml:space="preserve"> PAGEREF _Toc12607621 \h </w:instrText>
            </w:r>
            <w:r w:rsidR="00DD1EFF">
              <w:rPr>
                <w:noProof/>
                <w:webHidden/>
              </w:rPr>
            </w:r>
            <w:r w:rsidR="00DD1EFF">
              <w:rPr>
                <w:noProof/>
                <w:webHidden/>
              </w:rPr>
              <w:fldChar w:fldCharType="separate"/>
            </w:r>
            <w:r w:rsidR="00DD1EFF">
              <w:rPr>
                <w:noProof/>
                <w:webHidden/>
              </w:rPr>
              <w:t>7</w:t>
            </w:r>
            <w:r w:rsidR="00DD1EFF">
              <w:rPr>
                <w:noProof/>
                <w:webHidden/>
              </w:rPr>
              <w:fldChar w:fldCharType="end"/>
            </w:r>
          </w:hyperlink>
        </w:p>
        <w:p w14:paraId="1D98BDEF"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2" w:history="1">
            <w:r w:rsidR="00DD1EFF" w:rsidRPr="00F14070">
              <w:rPr>
                <w:rStyle w:val="Hypertextovodkaz"/>
                <w:noProof/>
              </w:rPr>
              <w:t>Oblast A – Interní procesy a postupy implementace SCLLD na úrovni nositele SCLLD</w:t>
            </w:r>
            <w:r w:rsidR="00DD1EFF">
              <w:rPr>
                <w:noProof/>
                <w:webHidden/>
              </w:rPr>
              <w:tab/>
            </w:r>
            <w:r w:rsidR="00DD1EFF">
              <w:rPr>
                <w:noProof/>
                <w:webHidden/>
              </w:rPr>
              <w:fldChar w:fldCharType="begin"/>
            </w:r>
            <w:r w:rsidR="00DD1EFF">
              <w:rPr>
                <w:noProof/>
                <w:webHidden/>
              </w:rPr>
              <w:instrText xml:space="preserve"> PAGEREF _Toc12607622 \h </w:instrText>
            </w:r>
            <w:r w:rsidR="00DD1EFF">
              <w:rPr>
                <w:noProof/>
                <w:webHidden/>
              </w:rPr>
            </w:r>
            <w:r w:rsidR="00DD1EFF">
              <w:rPr>
                <w:noProof/>
                <w:webHidden/>
              </w:rPr>
              <w:fldChar w:fldCharType="separate"/>
            </w:r>
            <w:r w:rsidR="00DD1EFF">
              <w:rPr>
                <w:noProof/>
                <w:webHidden/>
              </w:rPr>
              <w:t>7</w:t>
            </w:r>
            <w:r w:rsidR="00DD1EFF">
              <w:rPr>
                <w:noProof/>
                <w:webHidden/>
              </w:rPr>
              <w:fldChar w:fldCharType="end"/>
            </w:r>
          </w:hyperlink>
        </w:p>
        <w:p w14:paraId="07BB4DBF"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3" w:history="1">
            <w:r w:rsidR="00DD1EFF" w:rsidRPr="00F14070">
              <w:rPr>
                <w:rStyle w:val="Hypertextovodkaz"/>
                <w:noProof/>
              </w:rPr>
              <w:t>Hodnocené procesy</w:t>
            </w:r>
            <w:r w:rsidR="00DD1EFF">
              <w:rPr>
                <w:noProof/>
                <w:webHidden/>
              </w:rPr>
              <w:tab/>
            </w:r>
            <w:r w:rsidR="00DD1EFF">
              <w:rPr>
                <w:noProof/>
                <w:webHidden/>
              </w:rPr>
              <w:fldChar w:fldCharType="begin"/>
            </w:r>
            <w:r w:rsidR="00DD1EFF">
              <w:rPr>
                <w:noProof/>
                <w:webHidden/>
              </w:rPr>
              <w:instrText xml:space="preserve"> PAGEREF _Toc12607623 \h </w:instrText>
            </w:r>
            <w:r w:rsidR="00DD1EFF">
              <w:rPr>
                <w:noProof/>
                <w:webHidden/>
              </w:rPr>
            </w:r>
            <w:r w:rsidR="00DD1EFF">
              <w:rPr>
                <w:noProof/>
                <w:webHidden/>
              </w:rPr>
              <w:fldChar w:fldCharType="separate"/>
            </w:r>
            <w:r w:rsidR="00DD1EFF">
              <w:rPr>
                <w:noProof/>
                <w:webHidden/>
              </w:rPr>
              <w:t>8</w:t>
            </w:r>
            <w:r w:rsidR="00DD1EFF">
              <w:rPr>
                <w:noProof/>
                <w:webHidden/>
              </w:rPr>
              <w:fldChar w:fldCharType="end"/>
            </w:r>
          </w:hyperlink>
        </w:p>
        <w:p w14:paraId="37A25CA6"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4" w:history="1">
            <w:r w:rsidR="00DD1EFF" w:rsidRPr="00F14070">
              <w:rPr>
                <w:rStyle w:val="Hypertextovodkaz"/>
                <w:noProof/>
              </w:rPr>
              <w:t>Integrovaný operační program - Sebehodnocení jednotlivých procesů a činností</w:t>
            </w:r>
            <w:r w:rsidR="00DD1EFF">
              <w:rPr>
                <w:noProof/>
                <w:webHidden/>
              </w:rPr>
              <w:tab/>
            </w:r>
            <w:r w:rsidR="00DD1EFF">
              <w:rPr>
                <w:noProof/>
                <w:webHidden/>
              </w:rPr>
              <w:fldChar w:fldCharType="begin"/>
            </w:r>
            <w:r w:rsidR="00DD1EFF">
              <w:rPr>
                <w:noProof/>
                <w:webHidden/>
              </w:rPr>
              <w:instrText xml:space="preserve"> PAGEREF _Toc12607624 \h </w:instrText>
            </w:r>
            <w:r w:rsidR="00DD1EFF">
              <w:rPr>
                <w:noProof/>
                <w:webHidden/>
              </w:rPr>
            </w:r>
            <w:r w:rsidR="00DD1EFF">
              <w:rPr>
                <w:noProof/>
                <w:webHidden/>
              </w:rPr>
              <w:fldChar w:fldCharType="separate"/>
            </w:r>
            <w:r w:rsidR="00DD1EFF">
              <w:rPr>
                <w:noProof/>
                <w:webHidden/>
              </w:rPr>
              <w:t>9</w:t>
            </w:r>
            <w:r w:rsidR="00DD1EFF">
              <w:rPr>
                <w:noProof/>
                <w:webHidden/>
              </w:rPr>
              <w:fldChar w:fldCharType="end"/>
            </w:r>
          </w:hyperlink>
        </w:p>
        <w:p w14:paraId="6AC911FC"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5" w:history="1">
            <w:r w:rsidR="00DD1EFF" w:rsidRPr="00F14070">
              <w:rPr>
                <w:rStyle w:val="Hypertextovodkaz"/>
                <w:noProof/>
              </w:rPr>
              <w:t>Oblast B – Relevance SCLLD</w:t>
            </w:r>
            <w:r w:rsidR="00DD1EFF">
              <w:rPr>
                <w:noProof/>
                <w:webHidden/>
              </w:rPr>
              <w:tab/>
            </w:r>
            <w:r w:rsidR="00DD1EFF">
              <w:rPr>
                <w:noProof/>
                <w:webHidden/>
              </w:rPr>
              <w:fldChar w:fldCharType="begin"/>
            </w:r>
            <w:r w:rsidR="00DD1EFF">
              <w:rPr>
                <w:noProof/>
                <w:webHidden/>
              </w:rPr>
              <w:instrText xml:space="preserve"> PAGEREF _Toc12607625 \h </w:instrText>
            </w:r>
            <w:r w:rsidR="00DD1EFF">
              <w:rPr>
                <w:noProof/>
                <w:webHidden/>
              </w:rPr>
            </w:r>
            <w:r w:rsidR="00DD1EFF">
              <w:rPr>
                <w:noProof/>
                <w:webHidden/>
              </w:rPr>
              <w:fldChar w:fldCharType="separate"/>
            </w:r>
            <w:r w:rsidR="00DD1EFF">
              <w:rPr>
                <w:noProof/>
                <w:webHidden/>
              </w:rPr>
              <w:t>38</w:t>
            </w:r>
            <w:r w:rsidR="00DD1EFF">
              <w:rPr>
                <w:noProof/>
                <w:webHidden/>
              </w:rPr>
              <w:fldChar w:fldCharType="end"/>
            </w:r>
          </w:hyperlink>
        </w:p>
        <w:p w14:paraId="3EC3EDE7" w14:textId="77777777" w:rsidR="00DD1EFF" w:rsidRDefault="006B56DC">
          <w:pPr>
            <w:pStyle w:val="Obsah1"/>
            <w:tabs>
              <w:tab w:val="right" w:leader="dot" w:pos="9062"/>
            </w:tabs>
            <w:rPr>
              <w:rFonts w:asciiTheme="minorHAnsi" w:eastAsiaTheme="minorEastAsia" w:hAnsiTheme="minorHAnsi"/>
              <w:noProof/>
              <w:lang w:eastAsia="cs-CZ"/>
            </w:rPr>
          </w:pPr>
          <w:hyperlink w:anchor="_Toc12607626" w:history="1">
            <w:r w:rsidR="00DD1EFF" w:rsidRPr="00F14070">
              <w:rPr>
                <w:rStyle w:val="Hypertextovodkaz"/>
                <w:noProof/>
              </w:rPr>
              <w:t>EO: B.1 Do jaké míry jsou východiska pro realizaci SCLLD, tj. závěry SWOT analýzy a Analýzy problémů a potřeb (APP) a identifikovaná rizika stále platná?</w:t>
            </w:r>
            <w:r w:rsidR="00DD1EFF">
              <w:rPr>
                <w:noProof/>
                <w:webHidden/>
              </w:rPr>
              <w:tab/>
            </w:r>
            <w:r w:rsidR="00DD1EFF">
              <w:rPr>
                <w:noProof/>
                <w:webHidden/>
              </w:rPr>
              <w:fldChar w:fldCharType="begin"/>
            </w:r>
            <w:r w:rsidR="00DD1EFF">
              <w:rPr>
                <w:noProof/>
                <w:webHidden/>
              </w:rPr>
              <w:instrText xml:space="preserve"> PAGEREF _Toc12607626 \h </w:instrText>
            </w:r>
            <w:r w:rsidR="00DD1EFF">
              <w:rPr>
                <w:noProof/>
                <w:webHidden/>
              </w:rPr>
            </w:r>
            <w:r w:rsidR="00DD1EFF">
              <w:rPr>
                <w:noProof/>
                <w:webHidden/>
              </w:rPr>
              <w:fldChar w:fldCharType="separate"/>
            </w:r>
            <w:r w:rsidR="00DD1EFF">
              <w:rPr>
                <w:noProof/>
                <w:webHidden/>
              </w:rPr>
              <w:t>39</w:t>
            </w:r>
            <w:r w:rsidR="00DD1EFF">
              <w:rPr>
                <w:noProof/>
                <w:webHidden/>
              </w:rPr>
              <w:fldChar w:fldCharType="end"/>
            </w:r>
          </w:hyperlink>
        </w:p>
        <w:p w14:paraId="7D8A8C6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7"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_Toc12607627 \h </w:instrText>
            </w:r>
            <w:r w:rsidR="00DD1EFF">
              <w:rPr>
                <w:noProof/>
                <w:webHidden/>
              </w:rPr>
            </w:r>
            <w:r w:rsidR="00DD1EFF">
              <w:rPr>
                <w:noProof/>
                <w:webHidden/>
              </w:rPr>
              <w:fldChar w:fldCharType="separate"/>
            </w:r>
            <w:r w:rsidR="00DD1EFF">
              <w:rPr>
                <w:noProof/>
                <w:webHidden/>
              </w:rPr>
              <w:t>39</w:t>
            </w:r>
            <w:r w:rsidR="00DD1EFF">
              <w:rPr>
                <w:noProof/>
                <w:webHidden/>
              </w:rPr>
              <w:fldChar w:fldCharType="end"/>
            </w:r>
          </w:hyperlink>
        </w:p>
        <w:p w14:paraId="47397BA6"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8"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_Toc12607628 \h </w:instrText>
            </w:r>
            <w:r w:rsidR="00DD1EFF">
              <w:rPr>
                <w:noProof/>
                <w:webHidden/>
              </w:rPr>
            </w:r>
            <w:r w:rsidR="00DD1EFF">
              <w:rPr>
                <w:noProof/>
                <w:webHidden/>
              </w:rPr>
              <w:fldChar w:fldCharType="separate"/>
            </w:r>
            <w:r w:rsidR="00DD1EFF">
              <w:rPr>
                <w:noProof/>
                <w:webHidden/>
              </w:rPr>
              <w:t>40</w:t>
            </w:r>
            <w:r w:rsidR="00DD1EFF">
              <w:rPr>
                <w:noProof/>
                <w:webHidden/>
              </w:rPr>
              <w:fldChar w:fldCharType="end"/>
            </w:r>
          </w:hyperlink>
        </w:p>
        <w:p w14:paraId="0349718A" w14:textId="77777777" w:rsidR="00DD1EFF" w:rsidRDefault="006B56DC">
          <w:pPr>
            <w:pStyle w:val="Obsah2"/>
            <w:tabs>
              <w:tab w:val="right" w:leader="dot" w:pos="9062"/>
            </w:tabs>
            <w:rPr>
              <w:rFonts w:asciiTheme="minorHAnsi" w:eastAsiaTheme="minorEastAsia" w:hAnsiTheme="minorHAnsi"/>
              <w:noProof/>
              <w:lang w:eastAsia="cs-CZ"/>
            </w:rPr>
          </w:pPr>
          <w:hyperlink w:anchor="_Toc12607629"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_Toc12607629 \h </w:instrText>
            </w:r>
            <w:r w:rsidR="00DD1EFF">
              <w:rPr>
                <w:noProof/>
                <w:webHidden/>
              </w:rPr>
            </w:r>
            <w:r w:rsidR="00DD1EFF">
              <w:rPr>
                <w:noProof/>
                <w:webHidden/>
              </w:rPr>
              <w:fldChar w:fldCharType="separate"/>
            </w:r>
            <w:r w:rsidR="00DD1EFF">
              <w:rPr>
                <w:noProof/>
                <w:webHidden/>
              </w:rPr>
              <w:t>40</w:t>
            </w:r>
            <w:r w:rsidR="00DD1EFF">
              <w:rPr>
                <w:noProof/>
                <w:webHidden/>
              </w:rPr>
              <w:fldChar w:fldCharType="end"/>
            </w:r>
          </w:hyperlink>
        </w:p>
        <w:p w14:paraId="339573A1"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0"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_Toc12607630 \h </w:instrText>
            </w:r>
            <w:r w:rsidR="00DD1EFF">
              <w:rPr>
                <w:noProof/>
                <w:webHidden/>
              </w:rPr>
            </w:r>
            <w:r w:rsidR="00DD1EFF">
              <w:rPr>
                <w:noProof/>
                <w:webHidden/>
              </w:rPr>
              <w:fldChar w:fldCharType="separate"/>
            </w:r>
            <w:r w:rsidR="00DD1EFF">
              <w:rPr>
                <w:noProof/>
                <w:webHidden/>
              </w:rPr>
              <w:t>41</w:t>
            </w:r>
            <w:r w:rsidR="00DD1EFF">
              <w:rPr>
                <w:noProof/>
                <w:webHidden/>
              </w:rPr>
              <w:fldChar w:fldCharType="end"/>
            </w:r>
          </w:hyperlink>
        </w:p>
        <w:p w14:paraId="0781BFAF" w14:textId="77777777" w:rsidR="00DD1EFF" w:rsidRDefault="006B56DC">
          <w:pPr>
            <w:pStyle w:val="Obsah1"/>
            <w:tabs>
              <w:tab w:val="right" w:leader="dot" w:pos="9062"/>
            </w:tabs>
            <w:rPr>
              <w:rFonts w:asciiTheme="minorHAnsi" w:eastAsiaTheme="minorEastAsia" w:hAnsiTheme="minorHAnsi"/>
              <w:noProof/>
              <w:lang w:eastAsia="cs-CZ"/>
            </w:rPr>
          </w:pPr>
          <w:hyperlink w:anchor="_Toc12607631" w:history="1">
            <w:r w:rsidR="00DD1EFF" w:rsidRPr="00F14070">
              <w:rPr>
                <w:rStyle w:val="Hypertextovodkaz"/>
                <w:noProof/>
              </w:rPr>
              <w:t>EO: B.2 Do jaké míry odpovídají cíle a opatření SCLLD aktuálním problémům a potřebám území MAS?</w:t>
            </w:r>
            <w:r w:rsidR="00DD1EFF">
              <w:rPr>
                <w:noProof/>
                <w:webHidden/>
              </w:rPr>
              <w:tab/>
            </w:r>
            <w:r w:rsidR="00DD1EFF">
              <w:rPr>
                <w:noProof/>
                <w:webHidden/>
              </w:rPr>
              <w:fldChar w:fldCharType="begin"/>
            </w:r>
            <w:r w:rsidR="00DD1EFF">
              <w:rPr>
                <w:noProof/>
                <w:webHidden/>
              </w:rPr>
              <w:instrText xml:space="preserve"> PAGEREF _Toc12607631 \h </w:instrText>
            </w:r>
            <w:r w:rsidR="00DD1EFF">
              <w:rPr>
                <w:noProof/>
                <w:webHidden/>
              </w:rPr>
            </w:r>
            <w:r w:rsidR="00DD1EFF">
              <w:rPr>
                <w:noProof/>
                <w:webHidden/>
              </w:rPr>
              <w:fldChar w:fldCharType="separate"/>
            </w:r>
            <w:r w:rsidR="00DD1EFF">
              <w:rPr>
                <w:noProof/>
                <w:webHidden/>
              </w:rPr>
              <w:t>42</w:t>
            </w:r>
            <w:r w:rsidR="00DD1EFF">
              <w:rPr>
                <w:noProof/>
                <w:webHidden/>
              </w:rPr>
              <w:fldChar w:fldCharType="end"/>
            </w:r>
          </w:hyperlink>
        </w:p>
        <w:p w14:paraId="17A35F0A"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2"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_Toc12607632 \h </w:instrText>
            </w:r>
            <w:r w:rsidR="00DD1EFF">
              <w:rPr>
                <w:noProof/>
                <w:webHidden/>
              </w:rPr>
            </w:r>
            <w:r w:rsidR="00DD1EFF">
              <w:rPr>
                <w:noProof/>
                <w:webHidden/>
              </w:rPr>
              <w:fldChar w:fldCharType="separate"/>
            </w:r>
            <w:r w:rsidR="00DD1EFF">
              <w:rPr>
                <w:noProof/>
                <w:webHidden/>
              </w:rPr>
              <w:t>42</w:t>
            </w:r>
            <w:r w:rsidR="00DD1EFF">
              <w:rPr>
                <w:noProof/>
                <w:webHidden/>
              </w:rPr>
              <w:fldChar w:fldCharType="end"/>
            </w:r>
          </w:hyperlink>
        </w:p>
        <w:p w14:paraId="7181BA87"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3"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_Toc12607633 \h </w:instrText>
            </w:r>
            <w:r w:rsidR="00DD1EFF">
              <w:rPr>
                <w:noProof/>
                <w:webHidden/>
              </w:rPr>
            </w:r>
            <w:r w:rsidR="00DD1EFF">
              <w:rPr>
                <w:noProof/>
                <w:webHidden/>
              </w:rPr>
              <w:fldChar w:fldCharType="separate"/>
            </w:r>
            <w:r w:rsidR="00DD1EFF">
              <w:rPr>
                <w:noProof/>
                <w:webHidden/>
              </w:rPr>
              <w:t>42</w:t>
            </w:r>
            <w:r w:rsidR="00DD1EFF">
              <w:rPr>
                <w:noProof/>
                <w:webHidden/>
              </w:rPr>
              <w:fldChar w:fldCharType="end"/>
            </w:r>
          </w:hyperlink>
        </w:p>
        <w:p w14:paraId="18DDBA37"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4"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_Toc12607634 \h </w:instrText>
            </w:r>
            <w:r w:rsidR="00DD1EFF">
              <w:rPr>
                <w:noProof/>
                <w:webHidden/>
              </w:rPr>
            </w:r>
            <w:r w:rsidR="00DD1EFF">
              <w:rPr>
                <w:noProof/>
                <w:webHidden/>
              </w:rPr>
              <w:fldChar w:fldCharType="separate"/>
            </w:r>
            <w:r w:rsidR="00DD1EFF">
              <w:rPr>
                <w:noProof/>
                <w:webHidden/>
              </w:rPr>
              <w:t>42</w:t>
            </w:r>
            <w:r w:rsidR="00DD1EFF">
              <w:rPr>
                <w:noProof/>
                <w:webHidden/>
              </w:rPr>
              <w:fldChar w:fldCharType="end"/>
            </w:r>
          </w:hyperlink>
        </w:p>
        <w:p w14:paraId="0D3D9C7C"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5"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_Toc12607635 \h </w:instrText>
            </w:r>
            <w:r w:rsidR="00DD1EFF">
              <w:rPr>
                <w:noProof/>
                <w:webHidden/>
              </w:rPr>
            </w:r>
            <w:r w:rsidR="00DD1EFF">
              <w:rPr>
                <w:noProof/>
                <w:webHidden/>
              </w:rPr>
              <w:fldChar w:fldCharType="separate"/>
            </w:r>
            <w:r w:rsidR="00DD1EFF">
              <w:rPr>
                <w:noProof/>
                <w:webHidden/>
              </w:rPr>
              <w:t>45</w:t>
            </w:r>
            <w:r w:rsidR="00DD1EFF">
              <w:rPr>
                <w:noProof/>
                <w:webHidden/>
              </w:rPr>
              <w:fldChar w:fldCharType="end"/>
            </w:r>
          </w:hyperlink>
        </w:p>
        <w:p w14:paraId="0FA905FC" w14:textId="77777777" w:rsidR="00DD1EFF" w:rsidRDefault="006B56DC">
          <w:pPr>
            <w:pStyle w:val="Obsah1"/>
            <w:tabs>
              <w:tab w:val="right" w:leader="dot" w:pos="9062"/>
            </w:tabs>
            <w:rPr>
              <w:rFonts w:asciiTheme="minorHAnsi" w:eastAsiaTheme="minorEastAsia" w:hAnsiTheme="minorHAnsi"/>
              <w:noProof/>
              <w:lang w:eastAsia="cs-CZ"/>
            </w:rPr>
          </w:pPr>
          <w:hyperlink w:anchor="_Toc12607636" w:history="1">
            <w:r w:rsidR="00DD1EFF" w:rsidRPr="00F14070">
              <w:rPr>
                <w:rStyle w:val="Hypertextovodkaz"/>
                <w:noProof/>
              </w:rPr>
              <w:t>EO: B.3 Do jaké míry jsou alokované finanční prostředky na jednotlivá Opatření/fiche Programových rámců dostatečné pro vyřešení identifikovaných problémů a potřeb v území MAS?</w:t>
            </w:r>
            <w:r w:rsidR="00DD1EFF">
              <w:rPr>
                <w:noProof/>
                <w:webHidden/>
              </w:rPr>
              <w:tab/>
            </w:r>
            <w:r w:rsidR="00DD1EFF">
              <w:rPr>
                <w:noProof/>
                <w:webHidden/>
              </w:rPr>
              <w:fldChar w:fldCharType="begin"/>
            </w:r>
            <w:r w:rsidR="00DD1EFF">
              <w:rPr>
                <w:noProof/>
                <w:webHidden/>
              </w:rPr>
              <w:instrText xml:space="preserve"> PAGEREF _Toc12607636 \h </w:instrText>
            </w:r>
            <w:r w:rsidR="00DD1EFF">
              <w:rPr>
                <w:noProof/>
                <w:webHidden/>
              </w:rPr>
            </w:r>
            <w:r w:rsidR="00DD1EFF">
              <w:rPr>
                <w:noProof/>
                <w:webHidden/>
              </w:rPr>
              <w:fldChar w:fldCharType="separate"/>
            </w:r>
            <w:r w:rsidR="00DD1EFF">
              <w:rPr>
                <w:noProof/>
                <w:webHidden/>
              </w:rPr>
              <w:t>46</w:t>
            </w:r>
            <w:r w:rsidR="00DD1EFF">
              <w:rPr>
                <w:noProof/>
                <w:webHidden/>
              </w:rPr>
              <w:fldChar w:fldCharType="end"/>
            </w:r>
          </w:hyperlink>
        </w:p>
        <w:p w14:paraId="62574C3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7"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_Toc12607637 \h </w:instrText>
            </w:r>
            <w:r w:rsidR="00DD1EFF">
              <w:rPr>
                <w:noProof/>
                <w:webHidden/>
              </w:rPr>
            </w:r>
            <w:r w:rsidR="00DD1EFF">
              <w:rPr>
                <w:noProof/>
                <w:webHidden/>
              </w:rPr>
              <w:fldChar w:fldCharType="separate"/>
            </w:r>
            <w:r w:rsidR="00DD1EFF">
              <w:rPr>
                <w:noProof/>
                <w:webHidden/>
              </w:rPr>
              <w:t>46</w:t>
            </w:r>
            <w:r w:rsidR="00DD1EFF">
              <w:rPr>
                <w:noProof/>
                <w:webHidden/>
              </w:rPr>
              <w:fldChar w:fldCharType="end"/>
            </w:r>
          </w:hyperlink>
        </w:p>
        <w:p w14:paraId="4A13D89C"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8"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_Toc12607638 \h </w:instrText>
            </w:r>
            <w:r w:rsidR="00DD1EFF">
              <w:rPr>
                <w:noProof/>
                <w:webHidden/>
              </w:rPr>
            </w:r>
            <w:r w:rsidR="00DD1EFF">
              <w:rPr>
                <w:noProof/>
                <w:webHidden/>
              </w:rPr>
              <w:fldChar w:fldCharType="separate"/>
            </w:r>
            <w:r w:rsidR="00DD1EFF">
              <w:rPr>
                <w:noProof/>
                <w:webHidden/>
              </w:rPr>
              <w:t>46</w:t>
            </w:r>
            <w:r w:rsidR="00DD1EFF">
              <w:rPr>
                <w:noProof/>
                <w:webHidden/>
              </w:rPr>
              <w:fldChar w:fldCharType="end"/>
            </w:r>
          </w:hyperlink>
        </w:p>
        <w:p w14:paraId="7669B175" w14:textId="77777777" w:rsidR="00DD1EFF" w:rsidRDefault="006B56DC">
          <w:pPr>
            <w:pStyle w:val="Obsah2"/>
            <w:tabs>
              <w:tab w:val="right" w:leader="dot" w:pos="9062"/>
            </w:tabs>
            <w:rPr>
              <w:rFonts w:asciiTheme="minorHAnsi" w:eastAsiaTheme="minorEastAsia" w:hAnsiTheme="minorHAnsi"/>
              <w:noProof/>
              <w:lang w:eastAsia="cs-CZ"/>
            </w:rPr>
          </w:pPr>
          <w:hyperlink w:anchor="_Toc12607639"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_Toc12607639 \h </w:instrText>
            </w:r>
            <w:r w:rsidR="00DD1EFF">
              <w:rPr>
                <w:noProof/>
                <w:webHidden/>
              </w:rPr>
            </w:r>
            <w:r w:rsidR="00DD1EFF">
              <w:rPr>
                <w:noProof/>
                <w:webHidden/>
              </w:rPr>
              <w:fldChar w:fldCharType="separate"/>
            </w:r>
            <w:r w:rsidR="00DD1EFF">
              <w:rPr>
                <w:noProof/>
                <w:webHidden/>
              </w:rPr>
              <w:t>46</w:t>
            </w:r>
            <w:r w:rsidR="00DD1EFF">
              <w:rPr>
                <w:noProof/>
                <w:webHidden/>
              </w:rPr>
              <w:fldChar w:fldCharType="end"/>
            </w:r>
          </w:hyperlink>
        </w:p>
        <w:p w14:paraId="4FC9DF12"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0"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_Toc12607640 \h </w:instrText>
            </w:r>
            <w:r w:rsidR="00DD1EFF">
              <w:rPr>
                <w:noProof/>
                <w:webHidden/>
              </w:rPr>
            </w:r>
            <w:r w:rsidR="00DD1EFF">
              <w:rPr>
                <w:noProof/>
                <w:webHidden/>
              </w:rPr>
              <w:fldChar w:fldCharType="separate"/>
            </w:r>
            <w:r w:rsidR="00DD1EFF">
              <w:rPr>
                <w:noProof/>
                <w:webHidden/>
              </w:rPr>
              <w:t>47</w:t>
            </w:r>
            <w:r w:rsidR="00DD1EFF">
              <w:rPr>
                <w:noProof/>
                <w:webHidden/>
              </w:rPr>
              <w:fldChar w:fldCharType="end"/>
            </w:r>
          </w:hyperlink>
        </w:p>
        <w:p w14:paraId="0E7FA243" w14:textId="77777777" w:rsidR="00DD1EFF" w:rsidRDefault="006B56DC">
          <w:pPr>
            <w:pStyle w:val="Obsah1"/>
            <w:tabs>
              <w:tab w:val="right" w:leader="dot" w:pos="9062"/>
            </w:tabs>
            <w:rPr>
              <w:rFonts w:asciiTheme="minorHAnsi" w:eastAsiaTheme="minorEastAsia" w:hAnsiTheme="minorHAnsi"/>
              <w:noProof/>
              <w:lang w:eastAsia="cs-CZ"/>
            </w:rPr>
          </w:pPr>
          <w:hyperlink w:anchor="_Toc12607641" w:history="1">
            <w:r w:rsidR="00DD1EFF" w:rsidRPr="00F14070">
              <w:rPr>
                <w:rStyle w:val="Hypertextovodkaz"/>
                <w:noProof/>
              </w:rPr>
              <w:t>EO: B.4 Do jaké míry obsahují Programové rámce právě taková Opatření/Fiche, o které je ze strany potenciálních žadatelů zájem?</w:t>
            </w:r>
            <w:r w:rsidR="00DD1EFF">
              <w:rPr>
                <w:noProof/>
                <w:webHidden/>
              </w:rPr>
              <w:tab/>
            </w:r>
            <w:r w:rsidR="00DD1EFF">
              <w:rPr>
                <w:noProof/>
                <w:webHidden/>
              </w:rPr>
              <w:fldChar w:fldCharType="begin"/>
            </w:r>
            <w:r w:rsidR="00DD1EFF">
              <w:rPr>
                <w:noProof/>
                <w:webHidden/>
              </w:rPr>
              <w:instrText xml:space="preserve"> PAGEREF _Toc12607641 \h </w:instrText>
            </w:r>
            <w:r w:rsidR="00DD1EFF">
              <w:rPr>
                <w:noProof/>
                <w:webHidden/>
              </w:rPr>
            </w:r>
            <w:r w:rsidR="00DD1EFF">
              <w:rPr>
                <w:noProof/>
                <w:webHidden/>
              </w:rPr>
              <w:fldChar w:fldCharType="separate"/>
            </w:r>
            <w:r w:rsidR="00DD1EFF">
              <w:rPr>
                <w:noProof/>
                <w:webHidden/>
              </w:rPr>
              <w:t>48</w:t>
            </w:r>
            <w:r w:rsidR="00DD1EFF">
              <w:rPr>
                <w:noProof/>
                <w:webHidden/>
              </w:rPr>
              <w:fldChar w:fldCharType="end"/>
            </w:r>
          </w:hyperlink>
        </w:p>
        <w:p w14:paraId="5180AD52"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2"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_Toc12607642 \h </w:instrText>
            </w:r>
            <w:r w:rsidR="00DD1EFF">
              <w:rPr>
                <w:noProof/>
                <w:webHidden/>
              </w:rPr>
            </w:r>
            <w:r w:rsidR="00DD1EFF">
              <w:rPr>
                <w:noProof/>
                <w:webHidden/>
              </w:rPr>
              <w:fldChar w:fldCharType="separate"/>
            </w:r>
            <w:r w:rsidR="00DD1EFF">
              <w:rPr>
                <w:noProof/>
                <w:webHidden/>
              </w:rPr>
              <w:t>48</w:t>
            </w:r>
            <w:r w:rsidR="00DD1EFF">
              <w:rPr>
                <w:noProof/>
                <w:webHidden/>
              </w:rPr>
              <w:fldChar w:fldCharType="end"/>
            </w:r>
          </w:hyperlink>
        </w:p>
        <w:p w14:paraId="5085F97B"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3"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_Toc12607643 \h </w:instrText>
            </w:r>
            <w:r w:rsidR="00DD1EFF">
              <w:rPr>
                <w:noProof/>
                <w:webHidden/>
              </w:rPr>
            </w:r>
            <w:r w:rsidR="00DD1EFF">
              <w:rPr>
                <w:noProof/>
                <w:webHidden/>
              </w:rPr>
              <w:fldChar w:fldCharType="separate"/>
            </w:r>
            <w:r w:rsidR="00DD1EFF">
              <w:rPr>
                <w:noProof/>
                <w:webHidden/>
              </w:rPr>
              <w:t>49</w:t>
            </w:r>
            <w:r w:rsidR="00DD1EFF">
              <w:rPr>
                <w:noProof/>
                <w:webHidden/>
              </w:rPr>
              <w:fldChar w:fldCharType="end"/>
            </w:r>
          </w:hyperlink>
        </w:p>
        <w:p w14:paraId="3EC0C39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4"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_Toc12607644 \h </w:instrText>
            </w:r>
            <w:r w:rsidR="00DD1EFF">
              <w:rPr>
                <w:noProof/>
                <w:webHidden/>
              </w:rPr>
            </w:r>
            <w:r w:rsidR="00DD1EFF">
              <w:rPr>
                <w:noProof/>
                <w:webHidden/>
              </w:rPr>
              <w:fldChar w:fldCharType="separate"/>
            </w:r>
            <w:r w:rsidR="00DD1EFF">
              <w:rPr>
                <w:noProof/>
                <w:webHidden/>
              </w:rPr>
              <w:t>49</w:t>
            </w:r>
            <w:r w:rsidR="00DD1EFF">
              <w:rPr>
                <w:noProof/>
                <w:webHidden/>
              </w:rPr>
              <w:fldChar w:fldCharType="end"/>
            </w:r>
          </w:hyperlink>
        </w:p>
        <w:p w14:paraId="041C64E1"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5"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_Toc12607645 \h </w:instrText>
            </w:r>
            <w:r w:rsidR="00DD1EFF">
              <w:rPr>
                <w:noProof/>
                <w:webHidden/>
              </w:rPr>
            </w:r>
            <w:r w:rsidR="00DD1EFF">
              <w:rPr>
                <w:noProof/>
                <w:webHidden/>
              </w:rPr>
              <w:fldChar w:fldCharType="separate"/>
            </w:r>
            <w:r w:rsidR="00DD1EFF">
              <w:rPr>
                <w:noProof/>
                <w:webHidden/>
              </w:rPr>
              <w:t>54</w:t>
            </w:r>
            <w:r w:rsidR="00DD1EFF">
              <w:rPr>
                <w:noProof/>
                <w:webHidden/>
              </w:rPr>
              <w:fldChar w:fldCharType="end"/>
            </w:r>
          </w:hyperlink>
        </w:p>
        <w:p w14:paraId="5056CA3A"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6" w:history="1">
            <w:r w:rsidR="00DD1EFF" w:rsidRPr="00F14070">
              <w:rPr>
                <w:rStyle w:val="Hypertextovodkaz"/>
                <w:noProof/>
              </w:rPr>
              <w:t>Oblast C – Výstupy a výsledky implementace SCLLD</w:t>
            </w:r>
            <w:r w:rsidR="00DD1EFF">
              <w:rPr>
                <w:noProof/>
                <w:webHidden/>
              </w:rPr>
              <w:tab/>
            </w:r>
            <w:r w:rsidR="00DD1EFF">
              <w:rPr>
                <w:noProof/>
                <w:webHidden/>
              </w:rPr>
              <w:fldChar w:fldCharType="begin"/>
            </w:r>
            <w:r w:rsidR="00DD1EFF">
              <w:rPr>
                <w:noProof/>
                <w:webHidden/>
              </w:rPr>
              <w:instrText xml:space="preserve"> PAGEREF _Toc12607646 \h </w:instrText>
            </w:r>
            <w:r w:rsidR="00DD1EFF">
              <w:rPr>
                <w:noProof/>
                <w:webHidden/>
              </w:rPr>
            </w:r>
            <w:r w:rsidR="00DD1EFF">
              <w:rPr>
                <w:noProof/>
                <w:webHidden/>
              </w:rPr>
              <w:fldChar w:fldCharType="separate"/>
            </w:r>
            <w:r w:rsidR="00DD1EFF">
              <w:rPr>
                <w:noProof/>
                <w:webHidden/>
              </w:rPr>
              <w:t>54</w:t>
            </w:r>
            <w:r w:rsidR="00DD1EFF">
              <w:rPr>
                <w:noProof/>
                <w:webHidden/>
              </w:rPr>
              <w:fldChar w:fldCharType="end"/>
            </w:r>
          </w:hyperlink>
        </w:p>
        <w:p w14:paraId="2C98FFA5" w14:textId="77777777" w:rsidR="00DD1EFF" w:rsidRDefault="006B56DC">
          <w:pPr>
            <w:pStyle w:val="Obsah1"/>
            <w:tabs>
              <w:tab w:val="right" w:leader="dot" w:pos="9062"/>
            </w:tabs>
            <w:rPr>
              <w:rFonts w:asciiTheme="minorHAnsi" w:eastAsiaTheme="minorEastAsia" w:hAnsiTheme="minorHAnsi"/>
              <w:noProof/>
              <w:lang w:eastAsia="cs-CZ"/>
            </w:rPr>
          </w:pPr>
          <w:hyperlink w:anchor="_Toc12607647" w:history="1">
            <w:r w:rsidR="00DD1EFF" w:rsidRPr="00F14070">
              <w:rPr>
                <w:rStyle w:val="Hypertextovodkaz"/>
                <w:noProof/>
              </w:rPr>
              <w:t>EO C.1 V jaké fázi realizace se SCLLD k 31. 12. 2018 nachází (do jaké míry je průběh realizace v souladu s plánovaným harmonogramem výzev)?</w:t>
            </w:r>
            <w:r w:rsidR="00DD1EFF">
              <w:rPr>
                <w:noProof/>
                <w:webHidden/>
              </w:rPr>
              <w:tab/>
            </w:r>
            <w:r w:rsidR="00DD1EFF">
              <w:rPr>
                <w:noProof/>
                <w:webHidden/>
              </w:rPr>
              <w:fldChar w:fldCharType="begin"/>
            </w:r>
            <w:r w:rsidR="00DD1EFF">
              <w:rPr>
                <w:noProof/>
                <w:webHidden/>
              </w:rPr>
              <w:instrText xml:space="preserve"> PAGEREF _Toc12607647 \h </w:instrText>
            </w:r>
            <w:r w:rsidR="00DD1EFF">
              <w:rPr>
                <w:noProof/>
                <w:webHidden/>
              </w:rPr>
            </w:r>
            <w:r w:rsidR="00DD1EFF">
              <w:rPr>
                <w:noProof/>
                <w:webHidden/>
              </w:rPr>
              <w:fldChar w:fldCharType="separate"/>
            </w:r>
            <w:r w:rsidR="00DD1EFF">
              <w:rPr>
                <w:noProof/>
                <w:webHidden/>
              </w:rPr>
              <w:t>56</w:t>
            </w:r>
            <w:r w:rsidR="00DD1EFF">
              <w:rPr>
                <w:noProof/>
                <w:webHidden/>
              </w:rPr>
              <w:fldChar w:fldCharType="end"/>
            </w:r>
          </w:hyperlink>
        </w:p>
        <w:p w14:paraId="049417FD"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8"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_Toc12607648 \h </w:instrText>
            </w:r>
            <w:r w:rsidR="00DD1EFF">
              <w:rPr>
                <w:noProof/>
                <w:webHidden/>
              </w:rPr>
            </w:r>
            <w:r w:rsidR="00DD1EFF">
              <w:rPr>
                <w:noProof/>
                <w:webHidden/>
              </w:rPr>
              <w:fldChar w:fldCharType="separate"/>
            </w:r>
            <w:r w:rsidR="00DD1EFF">
              <w:rPr>
                <w:noProof/>
                <w:webHidden/>
              </w:rPr>
              <w:t>56</w:t>
            </w:r>
            <w:r w:rsidR="00DD1EFF">
              <w:rPr>
                <w:noProof/>
                <w:webHidden/>
              </w:rPr>
              <w:fldChar w:fldCharType="end"/>
            </w:r>
          </w:hyperlink>
        </w:p>
        <w:p w14:paraId="4068FD7B" w14:textId="77777777" w:rsidR="00DD1EFF" w:rsidRDefault="006B56DC">
          <w:pPr>
            <w:pStyle w:val="Obsah2"/>
            <w:tabs>
              <w:tab w:val="right" w:leader="dot" w:pos="9062"/>
            </w:tabs>
            <w:rPr>
              <w:rFonts w:asciiTheme="minorHAnsi" w:eastAsiaTheme="minorEastAsia" w:hAnsiTheme="minorHAnsi"/>
              <w:noProof/>
              <w:lang w:eastAsia="cs-CZ"/>
            </w:rPr>
          </w:pPr>
          <w:hyperlink w:anchor="_Toc12607649"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_Toc12607649 \h </w:instrText>
            </w:r>
            <w:r w:rsidR="00DD1EFF">
              <w:rPr>
                <w:noProof/>
                <w:webHidden/>
              </w:rPr>
            </w:r>
            <w:r w:rsidR="00DD1EFF">
              <w:rPr>
                <w:noProof/>
                <w:webHidden/>
              </w:rPr>
              <w:fldChar w:fldCharType="separate"/>
            </w:r>
            <w:r w:rsidR="00DD1EFF">
              <w:rPr>
                <w:noProof/>
                <w:webHidden/>
              </w:rPr>
              <w:t>56</w:t>
            </w:r>
            <w:r w:rsidR="00DD1EFF">
              <w:rPr>
                <w:noProof/>
                <w:webHidden/>
              </w:rPr>
              <w:fldChar w:fldCharType="end"/>
            </w:r>
          </w:hyperlink>
        </w:p>
        <w:p w14:paraId="16D136D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0" w:history="1">
            <w:r w:rsidR="00DD1EFF" w:rsidRPr="00F14070">
              <w:rPr>
                <w:rStyle w:val="Hypertextovodkaz"/>
                <w:noProof/>
              </w:rPr>
              <w:t>Záznamy, které MAS vytvoří při zodpovídání EO, a které použije pro její zodpovězení</w:t>
            </w:r>
            <w:r w:rsidR="00DD1EFF">
              <w:rPr>
                <w:noProof/>
                <w:webHidden/>
              </w:rPr>
              <w:tab/>
            </w:r>
            <w:r w:rsidR="00DD1EFF">
              <w:rPr>
                <w:noProof/>
                <w:webHidden/>
              </w:rPr>
              <w:fldChar w:fldCharType="begin"/>
            </w:r>
            <w:r w:rsidR="00DD1EFF">
              <w:rPr>
                <w:noProof/>
                <w:webHidden/>
              </w:rPr>
              <w:instrText xml:space="preserve"> PAGEREF _Toc12607650 \h </w:instrText>
            </w:r>
            <w:r w:rsidR="00DD1EFF">
              <w:rPr>
                <w:noProof/>
                <w:webHidden/>
              </w:rPr>
            </w:r>
            <w:r w:rsidR="00DD1EFF">
              <w:rPr>
                <w:noProof/>
                <w:webHidden/>
              </w:rPr>
              <w:fldChar w:fldCharType="separate"/>
            </w:r>
            <w:r w:rsidR="00DD1EFF">
              <w:rPr>
                <w:noProof/>
                <w:webHidden/>
              </w:rPr>
              <w:t>56</w:t>
            </w:r>
            <w:r w:rsidR="00DD1EFF">
              <w:rPr>
                <w:noProof/>
                <w:webHidden/>
              </w:rPr>
              <w:fldChar w:fldCharType="end"/>
            </w:r>
          </w:hyperlink>
        </w:p>
        <w:p w14:paraId="7331CA2B"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1"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_Toc12607651 \h </w:instrText>
            </w:r>
            <w:r w:rsidR="00DD1EFF">
              <w:rPr>
                <w:noProof/>
                <w:webHidden/>
              </w:rPr>
            </w:r>
            <w:r w:rsidR="00DD1EFF">
              <w:rPr>
                <w:noProof/>
                <w:webHidden/>
              </w:rPr>
              <w:fldChar w:fldCharType="separate"/>
            </w:r>
            <w:r w:rsidR="00DD1EFF">
              <w:rPr>
                <w:noProof/>
                <w:webHidden/>
              </w:rPr>
              <w:t>56</w:t>
            </w:r>
            <w:r w:rsidR="00DD1EFF">
              <w:rPr>
                <w:noProof/>
                <w:webHidden/>
              </w:rPr>
              <w:fldChar w:fldCharType="end"/>
            </w:r>
          </w:hyperlink>
        </w:p>
        <w:p w14:paraId="5825BB52"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2"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_Toc12607652 \h </w:instrText>
            </w:r>
            <w:r w:rsidR="00DD1EFF">
              <w:rPr>
                <w:noProof/>
                <w:webHidden/>
              </w:rPr>
            </w:r>
            <w:r w:rsidR="00DD1EFF">
              <w:rPr>
                <w:noProof/>
                <w:webHidden/>
              </w:rPr>
              <w:fldChar w:fldCharType="separate"/>
            </w:r>
            <w:r w:rsidR="00DD1EFF">
              <w:rPr>
                <w:noProof/>
                <w:webHidden/>
              </w:rPr>
              <w:t>57</w:t>
            </w:r>
            <w:r w:rsidR="00DD1EFF">
              <w:rPr>
                <w:noProof/>
                <w:webHidden/>
              </w:rPr>
              <w:fldChar w:fldCharType="end"/>
            </w:r>
          </w:hyperlink>
        </w:p>
        <w:p w14:paraId="3A90219D" w14:textId="77777777" w:rsidR="00DD1EFF" w:rsidRDefault="006B56DC">
          <w:pPr>
            <w:pStyle w:val="Obsah1"/>
            <w:tabs>
              <w:tab w:val="right" w:leader="dot" w:pos="9062"/>
            </w:tabs>
            <w:rPr>
              <w:rFonts w:asciiTheme="minorHAnsi" w:eastAsiaTheme="minorEastAsia" w:hAnsiTheme="minorHAnsi"/>
              <w:noProof/>
              <w:lang w:eastAsia="cs-CZ"/>
            </w:rPr>
          </w:pPr>
          <w:hyperlink w:anchor="_Toc12607653" w:history="1">
            <w:r w:rsidR="00DD1EFF" w:rsidRPr="00F14070">
              <w:rPr>
                <w:rStyle w:val="Hypertextovodkaz"/>
                <w:noProof/>
              </w:rPr>
              <w:t>EO C.2 Do jaké míry přispěla realizace jednotlivých Opatření/Fichí Programových rámců k dosahování hodnot indikátorů (věcný a finanční pokrok realizace SCLLD)?</w:t>
            </w:r>
            <w:r w:rsidR="00DD1EFF">
              <w:rPr>
                <w:noProof/>
                <w:webHidden/>
              </w:rPr>
              <w:tab/>
            </w:r>
            <w:r w:rsidR="00DD1EFF">
              <w:rPr>
                <w:noProof/>
                <w:webHidden/>
              </w:rPr>
              <w:fldChar w:fldCharType="begin"/>
            </w:r>
            <w:r w:rsidR="00DD1EFF">
              <w:rPr>
                <w:noProof/>
                <w:webHidden/>
              </w:rPr>
              <w:instrText xml:space="preserve"> PAGEREF _Toc12607653 \h </w:instrText>
            </w:r>
            <w:r w:rsidR="00DD1EFF">
              <w:rPr>
                <w:noProof/>
                <w:webHidden/>
              </w:rPr>
            </w:r>
            <w:r w:rsidR="00DD1EFF">
              <w:rPr>
                <w:noProof/>
                <w:webHidden/>
              </w:rPr>
              <w:fldChar w:fldCharType="separate"/>
            </w:r>
            <w:r w:rsidR="00DD1EFF">
              <w:rPr>
                <w:noProof/>
                <w:webHidden/>
              </w:rPr>
              <w:t>58</w:t>
            </w:r>
            <w:r w:rsidR="00DD1EFF">
              <w:rPr>
                <w:noProof/>
                <w:webHidden/>
              </w:rPr>
              <w:fldChar w:fldCharType="end"/>
            </w:r>
          </w:hyperlink>
        </w:p>
        <w:p w14:paraId="4666624B"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4"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_Toc12607654 \h </w:instrText>
            </w:r>
            <w:r w:rsidR="00DD1EFF">
              <w:rPr>
                <w:noProof/>
                <w:webHidden/>
              </w:rPr>
            </w:r>
            <w:r w:rsidR="00DD1EFF">
              <w:rPr>
                <w:noProof/>
                <w:webHidden/>
              </w:rPr>
              <w:fldChar w:fldCharType="separate"/>
            </w:r>
            <w:r w:rsidR="00DD1EFF">
              <w:rPr>
                <w:noProof/>
                <w:webHidden/>
              </w:rPr>
              <w:t>58</w:t>
            </w:r>
            <w:r w:rsidR="00DD1EFF">
              <w:rPr>
                <w:noProof/>
                <w:webHidden/>
              </w:rPr>
              <w:fldChar w:fldCharType="end"/>
            </w:r>
          </w:hyperlink>
        </w:p>
        <w:p w14:paraId="60D5C46A"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5"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_Toc12607655 \h </w:instrText>
            </w:r>
            <w:r w:rsidR="00DD1EFF">
              <w:rPr>
                <w:noProof/>
                <w:webHidden/>
              </w:rPr>
            </w:r>
            <w:r w:rsidR="00DD1EFF">
              <w:rPr>
                <w:noProof/>
                <w:webHidden/>
              </w:rPr>
              <w:fldChar w:fldCharType="separate"/>
            </w:r>
            <w:r w:rsidR="00DD1EFF">
              <w:rPr>
                <w:noProof/>
                <w:webHidden/>
              </w:rPr>
              <w:t>58</w:t>
            </w:r>
            <w:r w:rsidR="00DD1EFF">
              <w:rPr>
                <w:noProof/>
                <w:webHidden/>
              </w:rPr>
              <w:fldChar w:fldCharType="end"/>
            </w:r>
          </w:hyperlink>
        </w:p>
        <w:p w14:paraId="03DD094D"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6"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_Toc12607656 \h </w:instrText>
            </w:r>
            <w:r w:rsidR="00DD1EFF">
              <w:rPr>
                <w:noProof/>
                <w:webHidden/>
              </w:rPr>
            </w:r>
            <w:r w:rsidR="00DD1EFF">
              <w:rPr>
                <w:noProof/>
                <w:webHidden/>
              </w:rPr>
              <w:fldChar w:fldCharType="separate"/>
            </w:r>
            <w:r w:rsidR="00DD1EFF">
              <w:rPr>
                <w:noProof/>
                <w:webHidden/>
              </w:rPr>
              <w:t>69</w:t>
            </w:r>
            <w:r w:rsidR="00DD1EFF">
              <w:rPr>
                <w:noProof/>
                <w:webHidden/>
              </w:rPr>
              <w:fldChar w:fldCharType="end"/>
            </w:r>
          </w:hyperlink>
        </w:p>
        <w:p w14:paraId="51BA8CF0" w14:textId="77777777" w:rsidR="00DD1EFF" w:rsidRDefault="006B56DC">
          <w:pPr>
            <w:pStyle w:val="Obsah1"/>
            <w:tabs>
              <w:tab w:val="right" w:leader="dot" w:pos="9062"/>
            </w:tabs>
            <w:rPr>
              <w:rFonts w:asciiTheme="minorHAnsi" w:eastAsiaTheme="minorEastAsia" w:hAnsiTheme="minorHAnsi"/>
              <w:noProof/>
              <w:lang w:eastAsia="cs-CZ"/>
            </w:rPr>
          </w:pPr>
          <w:hyperlink w:anchor="_Toc12607657" w:history="1">
            <w:r w:rsidR="00DD1EFF" w:rsidRPr="00F14070">
              <w:rPr>
                <w:rStyle w:val="Hypertextovodkaz"/>
                <w:rFonts w:cs="Arial"/>
                <w:noProof/>
              </w:rPr>
              <w:t>C.3 Do jaké míry byly finanční prostředky na intervence vynaloženy účelně (tj. do jaké míry intervence splnila svůj účel)?</w:t>
            </w:r>
            <w:r w:rsidR="00DD1EFF">
              <w:rPr>
                <w:noProof/>
                <w:webHidden/>
              </w:rPr>
              <w:tab/>
            </w:r>
            <w:r w:rsidR="00DD1EFF">
              <w:rPr>
                <w:noProof/>
                <w:webHidden/>
              </w:rPr>
              <w:fldChar w:fldCharType="begin"/>
            </w:r>
            <w:r w:rsidR="00DD1EFF">
              <w:rPr>
                <w:noProof/>
                <w:webHidden/>
              </w:rPr>
              <w:instrText xml:space="preserve"> PAGEREF _Toc12607657 \h </w:instrText>
            </w:r>
            <w:r w:rsidR="00DD1EFF">
              <w:rPr>
                <w:noProof/>
                <w:webHidden/>
              </w:rPr>
            </w:r>
            <w:r w:rsidR="00DD1EFF">
              <w:rPr>
                <w:noProof/>
                <w:webHidden/>
              </w:rPr>
              <w:fldChar w:fldCharType="separate"/>
            </w:r>
            <w:r w:rsidR="00DD1EFF">
              <w:rPr>
                <w:noProof/>
                <w:webHidden/>
              </w:rPr>
              <w:t>71</w:t>
            </w:r>
            <w:r w:rsidR="00DD1EFF">
              <w:rPr>
                <w:noProof/>
                <w:webHidden/>
              </w:rPr>
              <w:fldChar w:fldCharType="end"/>
            </w:r>
          </w:hyperlink>
        </w:p>
        <w:p w14:paraId="7CBDB557"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8" w:history="1">
            <w:r w:rsidR="00DD1EFF" w:rsidRPr="00F14070">
              <w:rPr>
                <w:rStyle w:val="Hypertextovodkaz"/>
                <w:rFonts w:cs="Arial"/>
                <w:noProof/>
              </w:rPr>
              <w:t>Zdroje dat/informací</w:t>
            </w:r>
            <w:r w:rsidR="00DD1EFF">
              <w:rPr>
                <w:noProof/>
                <w:webHidden/>
              </w:rPr>
              <w:tab/>
            </w:r>
            <w:r w:rsidR="00DD1EFF">
              <w:rPr>
                <w:noProof/>
                <w:webHidden/>
              </w:rPr>
              <w:fldChar w:fldCharType="begin"/>
            </w:r>
            <w:r w:rsidR="00DD1EFF">
              <w:rPr>
                <w:noProof/>
                <w:webHidden/>
              </w:rPr>
              <w:instrText xml:space="preserve"> PAGEREF _Toc12607658 \h </w:instrText>
            </w:r>
            <w:r w:rsidR="00DD1EFF">
              <w:rPr>
                <w:noProof/>
                <w:webHidden/>
              </w:rPr>
            </w:r>
            <w:r w:rsidR="00DD1EFF">
              <w:rPr>
                <w:noProof/>
                <w:webHidden/>
              </w:rPr>
              <w:fldChar w:fldCharType="separate"/>
            </w:r>
            <w:r w:rsidR="00DD1EFF">
              <w:rPr>
                <w:noProof/>
                <w:webHidden/>
              </w:rPr>
              <w:t>71</w:t>
            </w:r>
            <w:r w:rsidR="00DD1EFF">
              <w:rPr>
                <w:noProof/>
                <w:webHidden/>
              </w:rPr>
              <w:fldChar w:fldCharType="end"/>
            </w:r>
          </w:hyperlink>
        </w:p>
        <w:p w14:paraId="14E2C8DD" w14:textId="77777777" w:rsidR="00DD1EFF" w:rsidRDefault="006B56DC">
          <w:pPr>
            <w:pStyle w:val="Obsah2"/>
            <w:tabs>
              <w:tab w:val="right" w:leader="dot" w:pos="9062"/>
            </w:tabs>
            <w:rPr>
              <w:rFonts w:asciiTheme="minorHAnsi" w:eastAsiaTheme="minorEastAsia" w:hAnsiTheme="minorHAnsi"/>
              <w:noProof/>
              <w:lang w:eastAsia="cs-CZ"/>
            </w:rPr>
          </w:pPr>
          <w:hyperlink w:anchor="_Toc12607659" w:history="1">
            <w:r w:rsidR="00DD1EFF" w:rsidRPr="00F14070">
              <w:rPr>
                <w:rStyle w:val="Hypertextovodkaz"/>
                <w:rFonts w:cs="Arial"/>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_Toc12607659 \h </w:instrText>
            </w:r>
            <w:r w:rsidR="00DD1EFF">
              <w:rPr>
                <w:noProof/>
                <w:webHidden/>
              </w:rPr>
            </w:r>
            <w:r w:rsidR="00DD1EFF">
              <w:rPr>
                <w:noProof/>
                <w:webHidden/>
              </w:rPr>
              <w:fldChar w:fldCharType="separate"/>
            </w:r>
            <w:r w:rsidR="00DD1EFF">
              <w:rPr>
                <w:noProof/>
                <w:webHidden/>
              </w:rPr>
              <w:t>71</w:t>
            </w:r>
            <w:r w:rsidR="00DD1EFF">
              <w:rPr>
                <w:noProof/>
                <w:webHidden/>
              </w:rPr>
              <w:fldChar w:fldCharType="end"/>
            </w:r>
          </w:hyperlink>
        </w:p>
        <w:p w14:paraId="5B407C4F"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0" w:history="1">
            <w:r w:rsidR="00DD1EFF" w:rsidRPr="00F14070">
              <w:rPr>
                <w:rStyle w:val="Hypertextovodkaz"/>
                <w:rFonts w:cs="Arial"/>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_Toc12607660 \h </w:instrText>
            </w:r>
            <w:r w:rsidR="00DD1EFF">
              <w:rPr>
                <w:noProof/>
                <w:webHidden/>
              </w:rPr>
            </w:r>
            <w:r w:rsidR="00DD1EFF">
              <w:rPr>
                <w:noProof/>
                <w:webHidden/>
              </w:rPr>
              <w:fldChar w:fldCharType="separate"/>
            </w:r>
            <w:r w:rsidR="00DD1EFF">
              <w:rPr>
                <w:noProof/>
                <w:webHidden/>
              </w:rPr>
              <w:t>71</w:t>
            </w:r>
            <w:r w:rsidR="00DD1EFF">
              <w:rPr>
                <w:noProof/>
                <w:webHidden/>
              </w:rPr>
              <w:fldChar w:fldCharType="end"/>
            </w:r>
          </w:hyperlink>
        </w:p>
        <w:p w14:paraId="53EDBB1D"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1"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_Toc12607661 \h </w:instrText>
            </w:r>
            <w:r w:rsidR="00DD1EFF">
              <w:rPr>
                <w:noProof/>
                <w:webHidden/>
              </w:rPr>
            </w:r>
            <w:r w:rsidR="00DD1EFF">
              <w:rPr>
                <w:noProof/>
                <w:webHidden/>
              </w:rPr>
              <w:fldChar w:fldCharType="separate"/>
            </w:r>
            <w:r w:rsidR="00DD1EFF">
              <w:rPr>
                <w:noProof/>
                <w:webHidden/>
              </w:rPr>
              <w:t>74</w:t>
            </w:r>
            <w:r w:rsidR="00DD1EFF">
              <w:rPr>
                <w:noProof/>
                <w:webHidden/>
              </w:rPr>
              <w:fldChar w:fldCharType="end"/>
            </w:r>
          </w:hyperlink>
        </w:p>
        <w:p w14:paraId="62302E43" w14:textId="77777777" w:rsidR="00DD1EFF" w:rsidRDefault="006B56DC">
          <w:pPr>
            <w:pStyle w:val="Obsah1"/>
            <w:tabs>
              <w:tab w:val="right" w:leader="dot" w:pos="9062"/>
            </w:tabs>
            <w:rPr>
              <w:rFonts w:asciiTheme="minorHAnsi" w:eastAsiaTheme="minorEastAsia" w:hAnsiTheme="minorHAnsi"/>
              <w:noProof/>
              <w:lang w:eastAsia="cs-CZ"/>
            </w:rPr>
          </w:pPr>
          <w:hyperlink w:anchor="_Toc12607662" w:history="1">
            <w:r w:rsidR="00DD1EFF" w:rsidRPr="00F14070">
              <w:rPr>
                <w:rStyle w:val="Hypertextovodkaz"/>
                <w:noProof/>
              </w:rPr>
              <w:t>C.4 Do jaké míry byly finanční prostředky na intervence vynaloženy účinně a</w:t>
            </w:r>
            <w:r w:rsidR="00DD1EFF" w:rsidRPr="00F14070">
              <w:rPr>
                <w:rStyle w:val="Hypertextovodkaz"/>
                <w:rFonts w:ascii="Calibri" w:hAnsi="Calibri"/>
                <w:noProof/>
              </w:rPr>
              <w:t> </w:t>
            </w:r>
            <w:r w:rsidR="00DD1EFF" w:rsidRPr="00F14070">
              <w:rPr>
                <w:rStyle w:val="Hypertextovodkaz"/>
                <w:noProof/>
              </w:rPr>
              <w:t>do</w:t>
            </w:r>
            <w:r w:rsidR="00DD1EFF" w:rsidRPr="00F14070">
              <w:rPr>
                <w:rStyle w:val="Hypertextovodkaz"/>
                <w:rFonts w:ascii="Calibri" w:hAnsi="Calibri"/>
                <w:noProof/>
              </w:rPr>
              <w:t> </w:t>
            </w:r>
            <w:r w:rsidR="00DD1EFF" w:rsidRPr="00F14070">
              <w:rPr>
                <w:rStyle w:val="Hypertextovodkaz"/>
                <w:noProof/>
              </w:rPr>
              <w:t>jaké míry přinesly i neplánované (pozitivní i negativní) účinky?</w:t>
            </w:r>
            <w:r w:rsidR="00DD1EFF">
              <w:rPr>
                <w:noProof/>
                <w:webHidden/>
              </w:rPr>
              <w:tab/>
            </w:r>
            <w:r w:rsidR="00DD1EFF">
              <w:rPr>
                <w:noProof/>
                <w:webHidden/>
              </w:rPr>
              <w:fldChar w:fldCharType="begin"/>
            </w:r>
            <w:r w:rsidR="00DD1EFF">
              <w:rPr>
                <w:noProof/>
                <w:webHidden/>
              </w:rPr>
              <w:instrText xml:space="preserve"> PAGEREF _Toc12607662 \h </w:instrText>
            </w:r>
            <w:r w:rsidR="00DD1EFF">
              <w:rPr>
                <w:noProof/>
                <w:webHidden/>
              </w:rPr>
            </w:r>
            <w:r w:rsidR="00DD1EFF">
              <w:rPr>
                <w:noProof/>
                <w:webHidden/>
              </w:rPr>
              <w:fldChar w:fldCharType="separate"/>
            </w:r>
            <w:r w:rsidR="00DD1EFF">
              <w:rPr>
                <w:noProof/>
                <w:webHidden/>
              </w:rPr>
              <w:t>74</w:t>
            </w:r>
            <w:r w:rsidR="00DD1EFF">
              <w:rPr>
                <w:noProof/>
                <w:webHidden/>
              </w:rPr>
              <w:fldChar w:fldCharType="end"/>
            </w:r>
          </w:hyperlink>
        </w:p>
        <w:p w14:paraId="6D6B9B4D"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3"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_Toc12607663 \h </w:instrText>
            </w:r>
            <w:r w:rsidR="00DD1EFF">
              <w:rPr>
                <w:noProof/>
                <w:webHidden/>
              </w:rPr>
            </w:r>
            <w:r w:rsidR="00DD1EFF">
              <w:rPr>
                <w:noProof/>
                <w:webHidden/>
              </w:rPr>
              <w:fldChar w:fldCharType="separate"/>
            </w:r>
            <w:r w:rsidR="00DD1EFF">
              <w:rPr>
                <w:noProof/>
                <w:webHidden/>
              </w:rPr>
              <w:t>74</w:t>
            </w:r>
            <w:r w:rsidR="00DD1EFF">
              <w:rPr>
                <w:noProof/>
                <w:webHidden/>
              </w:rPr>
              <w:fldChar w:fldCharType="end"/>
            </w:r>
          </w:hyperlink>
        </w:p>
        <w:p w14:paraId="5431C671"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4"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_Toc12607664 \h </w:instrText>
            </w:r>
            <w:r w:rsidR="00DD1EFF">
              <w:rPr>
                <w:noProof/>
                <w:webHidden/>
              </w:rPr>
            </w:r>
            <w:r w:rsidR="00DD1EFF">
              <w:rPr>
                <w:noProof/>
                <w:webHidden/>
              </w:rPr>
              <w:fldChar w:fldCharType="separate"/>
            </w:r>
            <w:r w:rsidR="00DD1EFF">
              <w:rPr>
                <w:noProof/>
                <w:webHidden/>
              </w:rPr>
              <w:t>75</w:t>
            </w:r>
            <w:r w:rsidR="00DD1EFF">
              <w:rPr>
                <w:noProof/>
                <w:webHidden/>
              </w:rPr>
              <w:fldChar w:fldCharType="end"/>
            </w:r>
          </w:hyperlink>
        </w:p>
        <w:p w14:paraId="1496C56E"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5"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_Toc12607665 \h </w:instrText>
            </w:r>
            <w:r w:rsidR="00DD1EFF">
              <w:rPr>
                <w:noProof/>
                <w:webHidden/>
              </w:rPr>
            </w:r>
            <w:r w:rsidR="00DD1EFF">
              <w:rPr>
                <w:noProof/>
                <w:webHidden/>
              </w:rPr>
              <w:fldChar w:fldCharType="separate"/>
            </w:r>
            <w:r w:rsidR="00DD1EFF">
              <w:rPr>
                <w:noProof/>
                <w:webHidden/>
              </w:rPr>
              <w:t>75</w:t>
            </w:r>
            <w:r w:rsidR="00DD1EFF">
              <w:rPr>
                <w:noProof/>
                <w:webHidden/>
              </w:rPr>
              <w:fldChar w:fldCharType="end"/>
            </w:r>
          </w:hyperlink>
        </w:p>
        <w:p w14:paraId="7720C16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6"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_Toc12607666 \h </w:instrText>
            </w:r>
            <w:r w:rsidR="00DD1EFF">
              <w:rPr>
                <w:noProof/>
                <w:webHidden/>
              </w:rPr>
            </w:r>
            <w:r w:rsidR="00DD1EFF">
              <w:rPr>
                <w:noProof/>
                <w:webHidden/>
              </w:rPr>
              <w:fldChar w:fldCharType="separate"/>
            </w:r>
            <w:r w:rsidR="00DD1EFF">
              <w:rPr>
                <w:noProof/>
                <w:webHidden/>
              </w:rPr>
              <w:t>76</w:t>
            </w:r>
            <w:r w:rsidR="00DD1EFF">
              <w:rPr>
                <w:noProof/>
                <w:webHidden/>
              </w:rPr>
              <w:fldChar w:fldCharType="end"/>
            </w:r>
          </w:hyperlink>
        </w:p>
        <w:p w14:paraId="3EA8B8AE" w14:textId="77777777" w:rsidR="00DD1EFF" w:rsidRDefault="006B56DC">
          <w:pPr>
            <w:pStyle w:val="Obsah1"/>
            <w:tabs>
              <w:tab w:val="right" w:leader="dot" w:pos="9062"/>
            </w:tabs>
            <w:rPr>
              <w:rFonts w:asciiTheme="minorHAnsi" w:eastAsiaTheme="minorEastAsia" w:hAnsiTheme="minorHAnsi"/>
              <w:noProof/>
              <w:lang w:eastAsia="cs-CZ"/>
            </w:rPr>
          </w:pPr>
          <w:hyperlink w:anchor="_Toc12607667" w:history="1">
            <w:r w:rsidR="00DD1EFF" w:rsidRPr="00F14070">
              <w:rPr>
                <w:rStyle w:val="Hypertextovodkaz"/>
                <w:noProof/>
              </w:rPr>
              <w:t>C.5 Do jaké míry vedly intervence v jednotlivých Programových rámcích k</w:t>
            </w:r>
            <w:r w:rsidR="00DD1EFF" w:rsidRPr="00F14070">
              <w:rPr>
                <w:rStyle w:val="Hypertextovodkaz"/>
                <w:rFonts w:ascii="Calibri" w:hAnsi="Calibri"/>
                <w:noProof/>
              </w:rPr>
              <w:t> </w:t>
            </w:r>
            <w:r w:rsidR="00DD1EFF" w:rsidRPr="00F14070">
              <w:rPr>
                <w:rStyle w:val="Hypertextovodkaz"/>
                <w:noProof/>
              </w:rPr>
              <w:t>dosahování specifických cílů opatření/fichí Programových rámců?</w:t>
            </w:r>
            <w:r w:rsidR="00DD1EFF">
              <w:rPr>
                <w:noProof/>
                <w:webHidden/>
              </w:rPr>
              <w:tab/>
            </w:r>
            <w:r w:rsidR="00DD1EFF">
              <w:rPr>
                <w:noProof/>
                <w:webHidden/>
              </w:rPr>
              <w:fldChar w:fldCharType="begin"/>
            </w:r>
            <w:r w:rsidR="00DD1EFF">
              <w:rPr>
                <w:noProof/>
                <w:webHidden/>
              </w:rPr>
              <w:instrText xml:space="preserve"> PAGEREF _Toc12607667 \h </w:instrText>
            </w:r>
            <w:r w:rsidR="00DD1EFF">
              <w:rPr>
                <w:noProof/>
                <w:webHidden/>
              </w:rPr>
            </w:r>
            <w:r w:rsidR="00DD1EFF">
              <w:rPr>
                <w:noProof/>
                <w:webHidden/>
              </w:rPr>
              <w:fldChar w:fldCharType="separate"/>
            </w:r>
            <w:r w:rsidR="00DD1EFF">
              <w:rPr>
                <w:noProof/>
                <w:webHidden/>
              </w:rPr>
              <w:t>76</w:t>
            </w:r>
            <w:r w:rsidR="00DD1EFF">
              <w:rPr>
                <w:noProof/>
                <w:webHidden/>
              </w:rPr>
              <w:fldChar w:fldCharType="end"/>
            </w:r>
          </w:hyperlink>
        </w:p>
        <w:p w14:paraId="69C1B576"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8"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_Toc12607668 \h </w:instrText>
            </w:r>
            <w:r w:rsidR="00DD1EFF">
              <w:rPr>
                <w:noProof/>
                <w:webHidden/>
              </w:rPr>
            </w:r>
            <w:r w:rsidR="00DD1EFF">
              <w:rPr>
                <w:noProof/>
                <w:webHidden/>
              </w:rPr>
              <w:fldChar w:fldCharType="separate"/>
            </w:r>
            <w:r w:rsidR="00DD1EFF">
              <w:rPr>
                <w:noProof/>
                <w:webHidden/>
              </w:rPr>
              <w:t>76</w:t>
            </w:r>
            <w:r w:rsidR="00DD1EFF">
              <w:rPr>
                <w:noProof/>
                <w:webHidden/>
              </w:rPr>
              <w:fldChar w:fldCharType="end"/>
            </w:r>
          </w:hyperlink>
        </w:p>
        <w:p w14:paraId="475B704B" w14:textId="77777777" w:rsidR="00DD1EFF" w:rsidRDefault="006B56DC">
          <w:pPr>
            <w:pStyle w:val="Obsah2"/>
            <w:tabs>
              <w:tab w:val="right" w:leader="dot" w:pos="9062"/>
            </w:tabs>
            <w:rPr>
              <w:rFonts w:asciiTheme="minorHAnsi" w:eastAsiaTheme="minorEastAsia" w:hAnsiTheme="minorHAnsi"/>
              <w:noProof/>
              <w:lang w:eastAsia="cs-CZ"/>
            </w:rPr>
          </w:pPr>
          <w:hyperlink w:anchor="_Toc12607669"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_Toc12607669 \h </w:instrText>
            </w:r>
            <w:r w:rsidR="00DD1EFF">
              <w:rPr>
                <w:noProof/>
                <w:webHidden/>
              </w:rPr>
            </w:r>
            <w:r w:rsidR="00DD1EFF">
              <w:rPr>
                <w:noProof/>
                <w:webHidden/>
              </w:rPr>
              <w:fldChar w:fldCharType="separate"/>
            </w:r>
            <w:r w:rsidR="00DD1EFF">
              <w:rPr>
                <w:noProof/>
                <w:webHidden/>
              </w:rPr>
              <w:t>76</w:t>
            </w:r>
            <w:r w:rsidR="00DD1EFF">
              <w:rPr>
                <w:noProof/>
                <w:webHidden/>
              </w:rPr>
              <w:fldChar w:fldCharType="end"/>
            </w:r>
          </w:hyperlink>
        </w:p>
        <w:p w14:paraId="19EFD3D3"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0"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_Toc12607670 \h </w:instrText>
            </w:r>
            <w:r w:rsidR="00DD1EFF">
              <w:rPr>
                <w:noProof/>
                <w:webHidden/>
              </w:rPr>
            </w:r>
            <w:r w:rsidR="00DD1EFF">
              <w:rPr>
                <w:noProof/>
                <w:webHidden/>
              </w:rPr>
              <w:fldChar w:fldCharType="separate"/>
            </w:r>
            <w:r w:rsidR="00DD1EFF">
              <w:rPr>
                <w:noProof/>
                <w:webHidden/>
              </w:rPr>
              <w:t>77</w:t>
            </w:r>
            <w:r w:rsidR="00DD1EFF">
              <w:rPr>
                <w:noProof/>
                <w:webHidden/>
              </w:rPr>
              <w:fldChar w:fldCharType="end"/>
            </w:r>
          </w:hyperlink>
        </w:p>
        <w:p w14:paraId="209E12AE"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1"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_Toc12607671 \h </w:instrText>
            </w:r>
            <w:r w:rsidR="00DD1EFF">
              <w:rPr>
                <w:noProof/>
                <w:webHidden/>
              </w:rPr>
            </w:r>
            <w:r w:rsidR="00DD1EFF">
              <w:rPr>
                <w:noProof/>
                <w:webHidden/>
              </w:rPr>
              <w:fldChar w:fldCharType="separate"/>
            </w:r>
            <w:r w:rsidR="00DD1EFF">
              <w:rPr>
                <w:noProof/>
                <w:webHidden/>
              </w:rPr>
              <w:t>78</w:t>
            </w:r>
            <w:r w:rsidR="00DD1EFF">
              <w:rPr>
                <w:noProof/>
                <w:webHidden/>
              </w:rPr>
              <w:fldChar w:fldCharType="end"/>
            </w:r>
          </w:hyperlink>
        </w:p>
        <w:p w14:paraId="6B3F6C8F" w14:textId="77777777" w:rsidR="00DD1EFF" w:rsidRDefault="006B56DC">
          <w:pPr>
            <w:pStyle w:val="Obsah1"/>
            <w:tabs>
              <w:tab w:val="right" w:leader="dot" w:pos="9062"/>
            </w:tabs>
            <w:rPr>
              <w:rFonts w:asciiTheme="minorHAnsi" w:eastAsiaTheme="minorEastAsia" w:hAnsiTheme="minorHAnsi"/>
              <w:noProof/>
              <w:lang w:eastAsia="cs-CZ"/>
            </w:rPr>
          </w:pPr>
          <w:hyperlink w:anchor="_Toc12607672" w:history="1">
            <w:r w:rsidR="00DD1EFF" w:rsidRPr="00F14070">
              <w:rPr>
                <w:rStyle w:val="Hypertextovodkaz"/>
                <w:noProof/>
              </w:rPr>
              <w:t>C.6 Do jaké míry vedly intervence v jednotlivých Programových rámcích k</w:t>
            </w:r>
            <w:r w:rsidR="00DD1EFF" w:rsidRPr="00F14070">
              <w:rPr>
                <w:rStyle w:val="Hypertextovodkaz"/>
                <w:rFonts w:ascii="Calibri" w:hAnsi="Calibri"/>
                <w:noProof/>
              </w:rPr>
              <w:t> </w:t>
            </w:r>
            <w:r w:rsidR="00DD1EFF" w:rsidRPr="00F14070">
              <w:rPr>
                <w:rStyle w:val="Hypertextovodkaz"/>
                <w:noProof/>
              </w:rPr>
              <w:t>dosažení přidané hodnoty LEADER/CLLD?</w:t>
            </w:r>
            <w:r w:rsidR="00DD1EFF">
              <w:rPr>
                <w:noProof/>
                <w:webHidden/>
              </w:rPr>
              <w:tab/>
            </w:r>
            <w:r w:rsidR="00DD1EFF">
              <w:rPr>
                <w:noProof/>
                <w:webHidden/>
              </w:rPr>
              <w:fldChar w:fldCharType="begin"/>
            </w:r>
            <w:r w:rsidR="00DD1EFF">
              <w:rPr>
                <w:noProof/>
                <w:webHidden/>
              </w:rPr>
              <w:instrText xml:space="preserve"> PAGEREF _Toc12607672 \h </w:instrText>
            </w:r>
            <w:r w:rsidR="00DD1EFF">
              <w:rPr>
                <w:noProof/>
                <w:webHidden/>
              </w:rPr>
            </w:r>
            <w:r w:rsidR="00DD1EFF">
              <w:rPr>
                <w:noProof/>
                <w:webHidden/>
              </w:rPr>
              <w:fldChar w:fldCharType="separate"/>
            </w:r>
            <w:r w:rsidR="00DD1EFF">
              <w:rPr>
                <w:noProof/>
                <w:webHidden/>
              </w:rPr>
              <w:t>78</w:t>
            </w:r>
            <w:r w:rsidR="00DD1EFF">
              <w:rPr>
                <w:noProof/>
                <w:webHidden/>
              </w:rPr>
              <w:fldChar w:fldCharType="end"/>
            </w:r>
          </w:hyperlink>
        </w:p>
        <w:p w14:paraId="7B34917F"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3"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_Toc12607673 \h </w:instrText>
            </w:r>
            <w:r w:rsidR="00DD1EFF">
              <w:rPr>
                <w:noProof/>
                <w:webHidden/>
              </w:rPr>
            </w:r>
            <w:r w:rsidR="00DD1EFF">
              <w:rPr>
                <w:noProof/>
                <w:webHidden/>
              </w:rPr>
              <w:fldChar w:fldCharType="separate"/>
            </w:r>
            <w:r w:rsidR="00DD1EFF">
              <w:rPr>
                <w:noProof/>
                <w:webHidden/>
              </w:rPr>
              <w:t>78</w:t>
            </w:r>
            <w:r w:rsidR="00DD1EFF">
              <w:rPr>
                <w:noProof/>
                <w:webHidden/>
              </w:rPr>
              <w:fldChar w:fldCharType="end"/>
            </w:r>
          </w:hyperlink>
        </w:p>
        <w:p w14:paraId="2ABEB68A"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4"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_Toc12607674 \h </w:instrText>
            </w:r>
            <w:r w:rsidR="00DD1EFF">
              <w:rPr>
                <w:noProof/>
                <w:webHidden/>
              </w:rPr>
            </w:r>
            <w:r w:rsidR="00DD1EFF">
              <w:rPr>
                <w:noProof/>
                <w:webHidden/>
              </w:rPr>
              <w:fldChar w:fldCharType="separate"/>
            </w:r>
            <w:r w:rsidR="00DD1EFF">
              <w:rPr>
                <w:noProof/>
                <w:webHidden/>
              </w:rPr>
              <w:t>78</w:t>
            </w:r>
            <w:r w:rsidR="00DD1EFF">
              <w:rPr>
                <w:noProof/>
                <w:webHidden/>
              </w:rPr>
              <w:fldChar w:fldCharType="end"/>
            </w:r>
          </w:hyperlink>
        </w:p>
        <w:p w14:paraId="716D9A48"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5"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_Toc12607675 \h </w:instrText>
            </w:r>
            <w:r w:rsidR="00DD1EFF">
              <w:rPr>
                <w:noProof/>
                <w:webHidden/>
              </w:rPr>
            </w:r>
            <w:r w:rsidR="00DD1EFF">
              <w:rPr>
                <w:noProof/>
                <w:webHidden/>
              </w:rPr>
              <w:fldChar w:fldCharType="separate"/>
            </w:r>
            <w:r w:rsidR="00DD1EFF">
              <w:rPr>
                <w:noProof/>
                <w:webHidden/>
              </w:rPr>
              <w:t>79</w:t>
            </w:r>
            <w:r w:rsidR="00DD1EFF">
              <w:rPr>
                <w:noProof/>
                <w:webHidden/>
              </w:rPr>
              <w:fldChar w:fldCharType="end"/>
            </w:r>
          </w:hyperlink>
        </w:p>
        <w:p w14:paraId="14C4A74F"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6"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_Toc12607676 \h </w:instrText>
            </w:r>
            <w:r w:rsidR="00DD1EFF">
              <w:rPr>
                <w:noProof/>
                <w:webHidden/>
              </w:rPr>
            </w:r>
            <w:r w:rsidR="00DD1EFF">
              <w:rPr>
                <w:noProof/>
                <w:webHidden/>
              </w:rPr>
              <w:fldChar w:fldCharType="separate"/>
            </w:r>
            <w:r w:rsidR="00DD1EFF">
              <w:rPr>
                <w:noProof/>
                <w:webHidden/>
              </w:rPr>
              <w:t>80</w:t>
            </w:r>
            <w:r w:rsidR="00DD1EFF">
              <w:rPr>
                <w:noProof/>
                <w:webHidden/>
              </w:rPr>
              <w:fldChar w:fldCharType="end"/>
            </w:r>
          </w:hyperlink>
        </w:p>
        <w:p w14:paraId="57532B95" w14:textId="77777777" w:rsidR="00DD1EFF" w:rsidRDefault="006B56DC">
          <w:pPr>
            <w:pStyle w:val="Obsah1"/>
            <w:tabs>
              <w:tab w:val="right" w:leader="dot" w:pos="9062"/>
            </w:tabs>
            <w:rPr>
              <w:rFonts w:asciiTheme="minorHAnsi" w:eastAsiaTheme="minorEastAsia" w:hAnsiTheme="minorHAnsi"/>
              <w:noProof/>
              <w:lang w:eastAsia="cs-CZ"/>
            </w:rPr>
          </w:pPr>
          <w:hyperlink w:anchor="_Toc12607677" w:history="1">
            <w:r w:rsidR="00DD1EFF" w:rsidRPr="00F14070">
              <w:rPr>
                <w:rStyle w:val="Hypertextovodkaz"/>
                <w:noProof/>
              </w:rPr>
              <w:t>C.8 Do jaké míry podpořily intervence Programu rozvoje venkova místní rozvoj ve venkovských oblastech?</w:t>
            </w:r>
            <w:r w:rsidR="00DD1EFF">
              <w:rPr>
                <w:noProof/>
                <w:webHidden/>
              </w:rPr>
              <w:tab/>
            </w:r>
            <w:r w:rsidR="00DD1EFF">
              <w:rPr>
                <w:noProof/>
                <w:webHidden/>
              </w:rPr>
              <w:fldChar w:fldCharType="begin"/>
            </w:r>
            <w:r w:rsidR="00DD1EFF">
              <w:rPr>
                <w:noProof/>
                <w:webHidden/>
              </w:rPr>
              <w:instrText xml:space="preserve"> PAGEREF _Toc12607677 \h </w:instrText>
            </w:r>
            <w:r w:rsidR="00DD1EFF">
              <w:rPr>
                <w:noProof/>
                <w:webHidden/>
              </w:rPr>
            </w:r>
            <w:r w:rsidR="00DD1EFF">
              <w:rPr>
                <w:noProof/>
                <w:webHidden/>
              </w:rPr>
              <w:fldChar w:fldCharType="separate"/>
            </w:r>
            <w:r w:rsidR="00DD1EFF">
              <w:rPr>
                <w:noProof/>
                <w:webHidden/>
              </w:rPr>
              <w:t>80</w:t>
            </w:r>
            <w:r w:rsidR="00DD1EFF">
              <w:rPr>
                <w:noProof/>
                <w:webHidden/>
              </w:rPr>
              <w:fldChar w:fldCharType="end"/>
            </w:r>
          </w:hyperlink>
        </w:p>
        <w:p w14:paraId="2CBBE193"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8" w:history="1">
            <w:r w:rsidR="00DD1EFF" w:rsidRPr="00F14070">
              <w:rPr>
                <w:rStyle w:val="Hypertextovodkaz"/>
                <w:noProof/>
              </w:rPr>
              <w:t>Zdroje dat/informací</w:t>
            </w:r>
            <w:r w:rsidR="00DD1EFF">
              <w:rPr>
                <w:noProof/>
                <w:webHidden/>
              </w:rPr>
              <w:tab/>
            </w:r>
            <w:r w:rsidR="00DD1EFF">
              <w:rPr>
                <w:noProof/>
                <w:webHidden/>
              </w:rPr>
              <w:fldChar w:fldCharType="begin"/>
            </w:r>
            <w:r w:rsidR="00DD1EFF">
              <w:rPr>
                <w:noProof/>
                <w:webHidden/>
              </w:rPr>
              <w:instrText xml:space="preserve"> PAGEREF _Toc12607678 \h </w:instrText>
            </w:r>
            <w:r w:rsidR="00DD1EFF">
              <w:rPr>
                <w:noProof/>
                <w:webHidden/>
              </w:rPr>
            </w:r>
            <w:r w:rsidR="00DD1EFF">
              <w:rPr>
                <w:noProof/>
                <w:webHidden/>
              </w:rPr>
              <w:fldChar w:fldCharType="separate"/>
            </w:r>
            <w:r w:rsidR="00DD1EFF">
              <w:rPr>
                <w:noProof/>
                <w:webHidden/>
              </w:rPr>
              <w:t>81</w:t>
            </w:r>
            <w:r w:rsidR="00DD1EFF">
              <w:rPr>
                <w:noProof/>
                <w:webHidden/>
              </w:rPr>
              <w:fldChar w:fldCharType="end"/>
            </w:r>
          </w:hyperlink>
        </w:p>
        <w:p w14:paraId="3EC99434" w14:textId="77777777" w:rsidR="00DD1EFF" w:rsidRDefault="006B56DC">
          <w:pPr>
            <w:pStyle w:val="Obsah2"/>
            <w:tabs>
              <w:tab w:val="right" w:leader="dot" w:pos="9062"/>
            </w:tabs>
            <w:rPr>
              <w:rFonts w:asciiTheme="minorHAnsi" w:eastAsiaTheme="minorEastAsia" w:hAnsiTheme="minorHAnsi"/>
              <w:noProof/>
              <w:lang w:eastAsia="cs-CZ"/>
            </w:rPr>
          </w:pPr>
          <w:hyperlink w:anchor="_Toc12607679" w:history="1">
            <w:r w:rsidR="00DD1EFF" w:rsidRPr="00F14070">
              <w:rPr>
                <w:rStyle w:val="Hypertextovodkaz"/>
                <w:noProof/>
              </w:rPr>
              <w:t>Metody sběru, zpracování a hodnocení informací/dat</w:t>
            </w:r>
            <w:r w:rsidR="00DD1EFF">
              <w:rPr>
                <w:noProof/>
                <w:webHidden/>
              </w:rPr>
              <w:tab/>
            </w:r>
            <w:r w:rsidR="00DD1EFF">
              <w:rPr>
                <w:noProof/>
                <w:webHidden/>
              </w:rPr>
              <w:fldChar w:fldCharType="begin"/>
            </w:r>
            <w:r w:rsidR="00DD1EFF">
              <w:rPr>
                <w:noProof/>
                <w:webHidden/>
              </w:rPr>
              <w:instrText xml:space="preserve"> PAGEREF _Toc12607679 \h </w:instrText>
            </w:r>
            <w:r w:rsidR="00DD1EFF">
              <w:rPr>
                <w:noProof/>
                <w:webHidden/>
              </w:rPr>
            </w:r>
            <w:r w:rsidR="00DD1EFF">
              <w:rPr>
                <w:noProof/>
                <w:webHidden/>
              </w:rPr>
              <w:fldChar w:fldCharType="separate"/>
            </w:r>
            <w:r w:rsidR="00DD1EFF">
              <w:rPr>
                <w:noProof/>
                <w:webHidden/>
              </w:rPr>
              <w:t>81</w:t>
            </w:r>
            <w:r w:rsidR="00DD1EFF">
              <w:rPr>
                <w:noProof/>
                <w:webHidden/>
              </w:rPr>
              <w:fldChar w:fldCharType="end"/>
            </w:r>
          </w:hyperlink>
        </w:p>
        <w:p w14:paraId="56475386" w14:textId="77777777" w:rsidR="00DD1EFF" w:rsidRDefault="006B56DC">
          <w:pPr>
            <w:pStyle w:val="Obsah2"/>
            <w:tabs>
              <w:tab w:val="right" w:leader="dot" w:pos="9062"/>
            </w:tabs>
            <w:rPr>
              <w:rFonts w:asciiTheme="minorHAnsi" w:eastAsiaTheme="minorEastAsia" w:hAnsiTheme="minorHAnsi"/>
              <w:noProof/>
              <w:lang w:eastAsia="cs-CZ"/>
            </w:rPr>
          </w:pPr>
          <w:hyperlink w:anchor="_Toc12607680" w:history="1">
            <w:r w:rsidR="00DD1EFF" w:rsidRPr="00F14070">
              <w:rPr>
                <w:rStyle w:val="Hypertextovodkaz"/>
                <w:noProof/>
              </w:rPr>
              <w:t>Odpovědi na evaluační podotázky</w:t>
            </w:r>
            <w:r w:rsidR="00DD1EFF">
              <w:rPr>
                <w:noProof/>
                <w:webHidden/>
              </w:rPr>
              <w:tab/>
            </w:r>
            <w:r w:rsidR="00DD1EFF">
              <w:rPr>
                <w:noProof/>
                <w:webHidden/>
              </w:rPr>
              <w:fldChar w:fldCharType="begin"/>
            </w:r>
            <w:r w:rsidR="00DD1EFF">
              <w:rPr>
                <w:noProof/>
                <w:webHidden/>
              </w:rPr>
              <w:instrText xml:space="preserve"> PAGEREF _Toc12607680 \h </w:instrText>
            </w:r>
            <w:r w:rsidR="00DD1EFF">
              <w:rPr>
                <w:noProof/>
                <w:webHidden/>
              </w:rPr>
            </w:r>
            <w:r w:rsidR="00DD1EFF">
              <w:rPr>
                <w:noProof/>
                <w:webHidden/>
              </w:rPr>
              <w:fldChar w:fldCharType="separate"/>
            </w:r>
            <w:r w:rsidR="00DD1EFF">
              <w:rPr>
                <w:noProof/>
                <w:webHidden/>
              </w:rPr>
              <w:t>81</w:t>
            </w:r>
            <w:r w:rsidR="00DD1EFF">
              <w:rPr>
                <w:noProof/>
                <w:webHidden/>
              </w:rPr>
              <w:fldChar w:fldCharType="end"/>
            </w:r>
          </w:hyperlink>
        </w:p>
        <w:p w14:paraId="095C2435" w14:textId="77777777" w:rsidR="00DD1EFF" w:rsidRDefault="006B56DC">
          <w:pPr>
            <w:pStyle w:val="Obsah2"/>
            <w:tabs>
              <w:tab w:val="right" w:leader="dot" w:pos="9062"/>
            </w:tabs>
            <w:rPr>
              <w:rFonts w:asciiTheme="minorHAnsi" w:eastAsiaTheme="minorEastAsia" w:hAnsiTheme="minorHAnsi"/>
              <w:noProof/>
              <w:lang w:eastAsia="cs-CZ"/>
            </w:rPr>
          </w:pPr>
          <w:hyperlink w:anchor="_Toc12607681" w:history="1">
            <w:r w:rsidR="00DD1EFF" w:rsidRPr="00F14070">
              <w:rPr>
                <w:rStyle w:val="Hypertextovodkaz"/>
                <w:noProof/>
              </w:rPr>
              <w:t>Odpověď na evaluační otázku, doporučení</w:t>
            </w:r>
            <w:r w:rsidR="00DD1EFF">
              <w:rPr>
                <w:noProof/>
                <w:webHidden/>
              </w:rPr>
              <w:tab/>
            </w:r>
            <w:r w:rsidR="00DD1EFF">
              <w:rPr>
                <w:noProof/>
                <w:webHidden/>
              </w:rPr>
              <w:fldChar w:fldCharType="begin"/>
            </w:r>
            <w:r w:rsidR="00DD1EFF">
              <w:rPr>
                <w:noProof/>
                <w:webHidden/>
              </w:rPr>
              <w:instrText xml:space="preserve"> PAGEREF _Toc12607681 \h </w:instrText>
            </w:r>
            <w:r w:rsidR="00DD1EFF">
              <w:rPr>
                <w:noProof/>
                <w:webHidden/>
              </w:rPr>
            </w:r>
            <w:r w:rsidR="00DD1EFF">
              <w:rPr>
                <w:noProof/>
                <w:webHidden/>
              </w:rPr>
              <w:fldChar w:fldCharType="separate"/>
            </w:r>
            <w:r w:rsidR="00DD1EFF">
              <w:rPr>
                <w:noProof/>
                <w:webHidden/>
              </w:rPr>
              <w:t>83</w:t>
            </w:r>
            <w:r w:rsidR="00DD1EFF">
              <w:rPr>
                <w:noProof/>
                <w:webHidden/>
              </w:rPr>
              <w:fldChar w:fldCharType="end"/>
            </w:r>
          </w:hyperlink>
        </w:p>
        <w:p w14:paraId="2EE5C7A4" w14:textId="77777777" w:rsidR="00DD1EFF" w:rsidRDefault="006B56DC">
          <w:pPr>
            <w:pStyle w:val="Obsah1"/>
            <w:tabs>
              <w:tab w:val="left" w:pos="440"/>
              <w:tab w:val="right" w:leader="dot" w:pos="9062"/>
            </w:tabs>
            <w:rPr>
              <w:rFonts w:asciiTheme="minorHAnsi" w:eastAsiaTheme="minorEastAsia" w:hAnsiTheme="minorHAnsi"/>
              <w:noProof/>
              <w:lang w:eastAsia="cs-CZ"/>
            </w:rPr>
          </w:pPr>
          <w:hyperlink w:anchor="_Toc12607682" w:history="1">
            <w:r w:rsidR="00DD1EFF" w:rsidRPr="00F14070">
              <w:rPr>
                <w:rStyle w:val="Hypertextovodkaz"/>
                <w:noProof/>
              </w:rPr>
              <w:t>3.</w:t>
            </w:r>
            <w:r w:rsidR="00DD1EFF">
              <w:rPr>
                <w:rFonts w:asciiTheme="minorHAnsi" w:eastAsiaTheme="minorEastAsia" w:hAnsiTheme="minorHAnsi"/>
                <w:noProof/>
                <w:lang w:eastAsia="cs-CZ"/>
              </w:rPr>
              <w:tab/>
            </w:r>
            <w:r w:rsidR="00DD1EFF" w:rsidRPr="00F14070">
              <w:rPr>
                <w:rStyle w:val="Hypertextovodkaz"/>
                <w:noProof/>
              </w:rPr>
              <w:t>Manažerské shrnutí výstupů a výsledků dosavadní implementace SCLLD</w:t>
            </w:r>
            <w:r w:rsidR="00DD1EFF">
              <w:rPr>
                <w:noProof/>
                <w:webHidden/>
              </w:rPr>
              <w:tab/>
            </w:r>
            <w:r w:rsidR="00DD1EFF">
              <w:rPr>
                <w:noProof/>
                <w:webHidden/>
              </w:rPr>
              <w:fldChar w:fldCharType="begin"/>
            </w:r>
            <w:r w:rsidR="00DD1EFF">
              <w:rPr>
                <w:noProof/>
                <w:webHidden/>
              </w:rPr>
              <w:instrText xml:space="preserve"> PAGEREF _Toc12607682 \h </w:instrText>
            </w:r>
            <w:r w:rsidR="00DD1EFF">
              <w:rPr>
                <w:noProof/>
                <w:webHidden/>
              </w:rPr>
            </w:r>
            <w:r w:rsidR="00DD1EFF">
              <w:rPr>
                <w:noProof/>
                <w:webHidden/>
              </w:rPr>
              <w:fldChar w:fldCharType="separate"/>
            </w:r>
            <w:r w:rsidR="00DD1EFF">
              <w:rPr>
                <w:noProof/>
                <w:webHidden/>
              </w:rPr>
              <w:t>84</w:t>
            </w:r>
            <w:r w:rsidR="00DD1EFF">
              <w:rPr>
                <w:noProof/>
                <w:webHidden/>
              </w:rPr>
              <w:fldChar w:fldCharType="end"/>
            </w:r>
          </w:hyperlink>
        </w:p>
        <w:p w14:paraId="4028B5DF" w14:textId="77777777" w:rsidR="00DD1EFF" w:rsidRDefault="006B56DC">
          <w:pPr>
            <w:pStyle w:val="Obsah3"/>
            <w:tabs>
              <w:tab w:val="left" w:pos="880"/>
              <w:tab w:val="right" w:leader="dot" w:pos="9062"/>
            </w:tabs>
            <w:rPr>
              <w:noProof/>
            </w:rPr>
          </w:pPr>
          <w:hyperlink w:anchor="_Toc12607683" w:history="1">
            <w:r w:rsidR="00DD1EFF" w:rsidRPr="00F14070">
              <w:rPr>
                <w:rStyle w:val="Hypertextovodkaz"/>
                <w:rFonts w:ascii="Arial" w:eastAsiaTheme="minorHAnsi" w:hAnsi="Arial" w:cs="Arial"/>
                <w:b/>
                <w:bCs/>
                <w:noProof/>
              </w:rPr>
              <w:t>1.</w:t>
            </w:r>
            <w:r w:rsidR="00DD1EFF">
              <w:rPr>
                <w:noProof/>
              </w:rPr>
              <w:tab/>
            </w:r>
            <w:r w:rsidR="00DD1EFF" w:rsidRPr="00F14070">
              <w:rPr>
                <w:rStyle w:val="Hypertextovodkaz"/>
                <w:rFonts w:ascii="Arial" w:eastAsiaTheme="minorHAnsi" w:hAnsi="Arial" w:cs="Arial"/>
                <w:b/>
                <w:bCs/>
                <w:noProof/>
              </w:rPr>
              <w:t>Relevance zaměření SCLLD ve vztahu k aktuálním problémům a potřebám území MAS CÍNOVECKO.2) Vyhodnocení výsledků intervencí  (projektů) realizovaných v rámci SCLLD MAS CÍNOVECKO a jejich příspěvku k dosahování  cílů  strategie - výstupy a výsledky implementace SCLLD.</w:t>
            </w:r>
            <w:r w:rsidR="00DD1EFF">
              <w:rPr>
                <w:noProof/>
                <w:webHidden/>
              </w:rPr>
              <w:tab/>
            </w:r>
            <w:r w:rsidR="00DD1EFF">
              <w:rPr>
                <w:noProof/>
                <w:webHidden/>
              </w:rPr>
              <w:fldChar w:fldCharType="begin"/>
            </w:r>
            <w:r w:rsidR="00DD1EFF">
              <w:rPr>
                <w:noProof/>
                <w:webHidden/>
              </w:rPr>
              <w:instrText xml:space="preserve"> PAGEREF _Toc12607683 \h </w:instrText>
            </w:r>
            <w:r w:rsidR="00DD1EFF">
              <w:rPr>
                <w:noProof/>
                <w:webHidden/>
              </w:rPr>
            </w:r>
            <w:r w:rsidR="00DD1EFF">
              <w:rPr>
                <w:noProof/>
                <w:webHidden/>
              </w:rPr>
              <w:fldChar w:fldCharType="separate"/>
            </w:r>
            <w:r w:rsidR="00DD1EFF">
              <w:rPr>
                <w:noProof/>
                <w:webHidden/>
              </w:rPr>
              <w:t>85</w:t>
            </w:r>
            <w:r w:rsidR="00DD1EFF">
              <w:rPr>
                <w:noProof/>
                <w:webHidden/>
              </w:rPr>
              <w:fldChar w:fldCharType="end"/>
            </w:r>
          </w:hyperlink>
        </w:p>
        <w:p w14:paraId="74D5F6F0" w14:textId="77777777" w:rsidR="00DD1EFF" w:rsidRDefault="006B56DC">
          <w:pPr>
            <w:pStyle w:val="Obsah3"/>
            <w:tabs>
              <w:tab w:val="left" w:pos="880"/>
              <w:tab w:val="right" w:leader="dot" w:pos="9062"/>
            </w:tabs>
            <w:rPr>
              <w:noProof/>
            </w:rPr>
          </w:pPr>
          <w:hyperlink w:anchor="_Toc12607684" w:history="1">
            <w:r w:rsidR="00DD1EFF" w:rsidRPr="00F14070">
              <w:rPr>
                <w:rStyle w:val="Hypertextovodkaz"/>
                <w:rFonts w:ascii="Arial" w:eastAsiaTheme="minorHAnsi" w:hAnsi="Arial" w:cs="Arial"/>
                <w:b/>
                <w:bCs/>
                <w:noProof/>
              </w:rPr>
              <w:t>2.</w:t>
            </w:r>
            <w:r w:rsidR="00DD1EFF">
              <w:rPr>
                <w:noProof/>
              </w:rPr>
              <w:tab/>
            </w:r>
            <w:r w:rsidR="00DD1EFF" w:rsidRPr="00F14070">
              <w:rPr>
                <w:rStyle w:val="Hypertextovodkaz"/>
                <w:rFonts w:ascii="Arial" w:eastAsiaTheme="minorHAnsi" w:hAnsi="Arial" w:cs="Arial"/>
                <w:b/>
                <w:bCs/>
                <w:noProof/>
              </w:rPr>
              <w:t>Vyhodnocení výsledků intervencí (Projektů) realizovaných v rámci SCLLD MAS CÍNOVECKO</w:t>
            </w:r>
            <w:r w:rsidR="00DD1EFF">
              <w:rPr>
                <w:noProof/>
                <w:webHidden/>
              </w:rPr>
              <w:tab/>
            </w:r>
            <w:r w:rsidR="00DD1EFF">
              <w:rPr>
                <w:noProof/>
                <w:webHidden/>
              </w:rPr>
              <w:fldChar w:fldCharType="begin"/>
            </w:r>
            <w:r w:rsidR="00DD1EFF">
              <w:rPr>
                <w:noProof/>
                <w:webHidden/>
              </w:rPr>
              <w:instrText xml:space="preserve"> PAGEREF _Toc12607684 \h </w:instrText>
            </w:r>
            <w:r w:rsidR="00DD1EFF">
              <w:rPr>
                <w:noProof/>
                <w:webHidden/>
              </w:rPr>
            </w:r>
            <w:r w:rsidR="00DD1EFF">
              <w:rPr>
                <w:noProof/>
                <w:webHidden/>
              </w:rPr>
              <w:fldChar w:fldCharType="separate"/>
            </w:r>
            <w:r w:rsidR="00DD1EFF">
              <w:rPr>
                <w:noProof/>
                <w:webHidden/>
              </w:rPr>
              <w:t>86</w:t>
            </w:r>
            <w:r w:rsidR="00DD1EFF">
              <w:rPr>
                <w:noProof/>
                <w:webHidden/>
              </w:rPr>
              <w:fldChar w:fldCharType="end"/>
            </w:r>
          </w:hyperlink>
        </w:p>
        <w:p w14:paraId="4F6F479A" w14:textId="77777777" w:rsidR="00DD1EFF" w:rsidRDefault="006B56DC">
          <w:pPr>
            <w:pStyle w:val="Obsah3"/>
            <w:tabs>
              <w:tab w:val="left" w:pos="880"/>
              <w:tab w:val="right" w:leader="dot" w:pos="9062"/>
            </w:tabs>
            <w:rPr>
              <w:noProof/>
            </w:rPr>
          </w:pPr>
          <w:hyperlink w:anchor="_Toc12607685" w:history="1">
            <w:r w:rsidR="00DD1EFF" w:rsidRPr="00F14070">
              <w:rPr>
                <w:rStyle w:val="Hypertextovodkaz"/>
                <w:rFonts w:ascii="Arial" w:eastAsiaTheme="minorHAnsi" w:hAnsi="Arial" w:cs="Arial"/>
                <w:b/>
                <w:bCs/>
                <w:noProof/>
              </w:rPr>
              <w:t>3.</w:t>
            </w:r>
            <w:r w:rsidR="00DD1EFF">
              <w:rPr>
                <w:noProof/>
              </w:rPr>
              <w:tab/>
            </w:r>
            <w:r w:rsidR="00DD1EFF" w:rsidRPr="00F14070">
              <w:rPr>
                <w:rStyle w:val="Hypertextovodkaz"/>
                <w:rFonts w:ascii="Arial" w:eastAsiaTheme="minorHAnsi" w:hAnsi="Arial" w:cs="Arial"/>
                <w:b/>
                <w:bCs/>
                <w:noProof/>
              </w:rPr>
              <w:t>Závěr a klíčová doporučení</w:t>
            </w:r>
            <w:r w:rsidR="00DD1EFF">
              <w:rPr>
                <w:noProof/>
                <w:webHidden/>
              </w:rPr>
              <w:tab/>
            </w:r>
            <w:r w:rsidR="00DD1EFF">
              <w:rPr>
                <w:noProof/>
                <w:webHidden/>
              </w:rPr>
              <w:fldChar w:fldCharType="begin"/>
            </w:r>
            <w:r w:rsidR="00DD1EFF">
              <w:rPr>
                <w:noProof/>
                <w:webHidden/>
              </w:rPr>
              <w:instrText xml:space="preserve"> PAGEREF _Toc12607685 \h </w:instrText>
            </w:r>
            <w:r w:rsidR="00DD1EFF">
              <w:rPr>
                <w:noProof/>
                <w:webHidden/>
              </w:rPr>
            </w:r>
            <w:r w:rsidR="00DD1EFF">
              <w:rPr>
                <w:noProof/>
                <w:webHidden/>
              </w:rPr>
              <w:fldChar w:fldCharType="separate"/>
            </w:r>
            <w:r w:rsidR="00DD1EFF">
              <w:rPr>
                <w:noProof/>
                <w:webHidden/>
              </w:rPr>
              <w:t>88</w:t>
            </w:r>
            <w:r w:rsidR="00DD1EFF">
              <w:rPr>
                <w:noProof/>
                <w:webHidden/>
              </w:rPr>
              <w:fldChar w:fldCharType="end"/>
            </w:r>
          </w:hyperlink>
        </w:p>
        <w:p w14:paraId="7B1AC6DE" w14:textId="77777777" w:rsidR="00DD1EFF" w:rsidRDefault="006B56DC">
          <w:pPr>
            <w:pStyle w:val="Obsah2"/>
            <w:tabs>
              <w:tab w:val="right" w:leader="dot" w:pos="9062"/>
            </w:tabs>
            <w:rPr>
              <w:rFonts w:asciiTheme="minorHAnsi" w:eastAsiaTheme="minorEastAsia" w:hAnsiTheme="minorHAnsi"/>
              <w:noProof/>
              <w:lang w:eastAsia="cs-CZ"/>
            </w:rPr>
          </w:pPr>
          <w:hyperlink w:anchor="_Toc12607686" w:history="1">
            <w:r w:rsidR="00DD1EFF" w:rsidRPr="00F14070">
              <w:rPr>
                <w:rStyle w:val="Hypertextovodkaz"/>
                <w:noProof/>
              </w:rPr>
              <w:t>3.1 Evaluační postup</w:t>
            </w:r>
            <w:r w:rsidR="00DD1EFF">
              <w:rPr>
                <w:noProof/>
                <w:webHidden/>
              </w:rPr>
              <w:tab/>
            </w:r>
            <w:r w:rsidR="00DD1EFF">
              <w:rPr>
                <w:noProof/>
                <w:webHidden/>
              </w:rPr>
              <w:fldChar w:fldCharType="begin"/>
            </w:r>
            <w:r w:rsidR="00DD1EFF">
              <w:rPr>
                <w:noProof/>
                <w:webHidden/>
              </w:rPr>
              <w:instrText xml:space="preserve"> PAGEREF _Toc12607686 \h </w:instrText>
            </w:r>
            <w:r w:rsidR="00DD1EFF">
              <w:rPr>
                <w:noProof/>
                <w:webHidden/>
              </w:rPr>
            </w:r>
            <w:r w:rsidR="00DD1EFF">
              <w:rPr>
                <w:noProof/>
                <w:webHidden/>
              </w:rPr>
              <w:fldChar w:fldCharType="separate"/>
            </w:r>
            <w:r w:rsidR="00DD1EFF">
              <w:rPr>
                <w:noProof/>
                <w:webHidden/>
              </w:rPr>
              <w:t>88</w:t>
            </w:r>
            <w:r w:rsidR="00DD1EFF">
              <w:rPr>
                <w:noProof/>
                <w:webHidden/>
              </w:rPr>
              <w:fldChar w:fldCharType="end"/>
            </w:r>
          </w:hyperlink>
        </w:p>
        <w:p w14:paraId="4D4C3061" w14:textId="77777777" w:rsidR="00DD1EFF" w:rsidRDefault="006B56DC">
          <w:pPr>
            <w:pStyle w:val="Obsah2"/>
            <w:tabs>
              <w:tab w:val="right" w:leader="dot" w:pos="9062"/>
            </w:tabs>
            <w:rPr>
              <w:rFonts w:asciiTheme="minorHAnsi" w:eastAsiaTheme="minorEastAsia" w:hAnsiTheme="minorHAnsi"/>
              <w:noProof/>
              <w:lang w:eastAsia="cs-CZ"/>
            </w:rPr>
          </w:pPr>
          <w:hyperlink w:anchor="_Toc12607687" w:history="1">
            <w:r w:rsidR="00DD1EFF" w:rsidRPr="00F14070">
              <w:rPr>
                <w:rStyle w:val="Hypertextovodkaz"/>
                <w:noProof/>
              </w:rPr>
              <w:t>3.2 Harmonogram zpracování mid-term evaluace</w:t>
            </w:r>
            <w:r w:rsidR="00DD1EFF">
              <w:rPr>
                <w:noProof/>
                <w:webHidden/>
              </w:rPr>
              <w:tab/>
            </w:r>
            <w:r w:rsidR="00DD1EFF">
              <w:rPr>
                <w:noProof/>
                <w:webHidden/>
              </w:rPr>
              <w:fldChar w:fldCharType="begin"/>
            </w:r>
            <w:r w:rsidR="00DD1EFF">
              <w:rPr>
                <w:noProof/>
                <w:webHidden/>
              </w:rPr>
              <w:instrText xml:space="preserve"> PAGEREF _Toc12607687 \h </w:instrText>
            </w:r>
            <w:r w:rsidR="00DD1EFF">
              <w:rPr>
                <w:noProof/>
                <w:webHidden/>
              </w:rPr>
            </w:r>
            <w:r w:rsidR="00DD1EFF">
              <w:rPr>
                <w:noProof/>
                <w:webHidden/>
              </w:rPr>
              <w:fldChar w:fldCharType="separate"/>
            </w:r>
            <w:r w:rsidR="00DD1EFF">
              <w:rPr>
                <w:noProof/>
                <w:webHidden/>
              </w:rPr>
              <w:t>88</w:t>
            </w:r>
            <w:r w:rsidR="00DD1EFF">
              <w:rPr>
                <w:noProof/>
                <w:webHidden/>
              </w:rPr>
              <w:fldChar w:fldCharType="end"/>
            </w:r>
          </w:hyperlink>
        </w:p>
        <w:p w14:paraId="620899B5" w14:textId="7E693B2A" w:rsidR="00701786" w:rsidRDefault="006B1D13" w:rsidP="00DD1EFF">
          <w:pPr>
            <w:rPr>
              <w:rFonts w:cs="Arial"/>
            </w:rPr>
          </w:pPr>
          <w:r>
            <w:fldChar w:fldCharType="end"/>
          </w:r>
        </w:p>
      </w:sdtContent>
    </w:sdt>
    <w:p w14:paraId="7EFD9209" w14:textId="77777777" w:rsidR="00332D8E" w:rsidRDefault="00332D8E">
      <w:pPr>
        <w:pStyle w:val="Seznamobrzk"/>
        <w:tabs>
          <w:tab w:val="right" w:leader="dot" w:pos="9062"/>
        </w:tabs>
        <w:rPr>
          <w:rFonts w:cs="Arial"/>
          <w:b/>
        </w:rPr>
      </w:pPr>
      <w:r w:rsidRPr="00332D8E">
        <w:rPr>
          <w:rFonts w:cs="Arial"/>
          <w:b/>
        </w:rPr>
        <w:t>Seznam tabulek</w:t>
      </w:r>
    </w:p>
    <w:p w14:paraId="1D59776D" w14:textId="77777777" w:rsidR="00DD1EFF" w:rsidRDefault="00483279">
      <w:pPr>
        <w:pStyle w:val="Seznamobrzk"/>
        <w:tabs>
          <w:tab w:val="right" w:leader="dot" w:pos="9062"/>
        </w:tabs>
        <w:rPr>
          <w:rFonts w:asciiTheme="minorHAnsi" w:eastAsiaTheme="minorEastAsia" w:hAnsiTheme="minorHAnsi"/>
          <w:noProof/>
          <w:lang w:eastAsia="cs-CZ"/>
        </w:rPr>
      </w:pPr>
      <w:r>
        <w:fldChar w:fldCharType="begin"/>
      </w:r>
      <w:r>
        <w:instrText xml:space="preserve"> TOC \h \z \c "Tabulka" </w:instrText>
      </w:r>
      <w:r>
        <w:fldChar w:fldCharType="separate"/>
      </w:r>
      <w:hyperlink w:anchor="_Toc12607711" w:history="1">
        <w:r w:rsidR="00DD1EFF" w:rsidRPr="00AD7B53">
          <w:rPr>
            <w:rStyle w:val="Hypertextovodkaz"/>
            <w:rFonts w:cs="Arial"/>
            <w:noProof/>
          </w:rPr>
          <w:t>Tabulka 1 – Přehled osob zapojených do evaluace v Oblasti A – Interní procesy a postupy implementace SCLLD na úrovni MAS</w:t>
        </w:r>
        <w:r w:rsidR="00DD1EFF">
          <w:rPr>
            <w:noProof/>
            <w:webHidden/>
          </w:rPr>
          <w:tab/>
        </w:r>
        <w:r w:rsidR="00DD1EFF">
          <w:rPr>
            <w:noProof/>
            <w:webHidden/>
          </w:rPr>
          <w:fldChar w:fldCharType="begin"/>
        </w:r>
        <w:r w:rsidR="00DD1EFF">
          <w:rPr>
            <w:noProof/>
            <w:webHidden/>
          </w:rPr>
          <w:instrText xml:space="preserve"> PAGEREF _Toc12607711 \h </w:instrText>
        </w:r>
        <w:r w:rsidR="00DD1EFF">
          <w:rPr>
            <w:noProof/>
            <w:webHidden/>
          </w:rPr>
        </w:r>
        <w:r w:rsidR="00DD1EFF">
          <w:rPr>
            <w:noProof/>
            <w:webHidden/>
          </w:rPr>
          <w:fldChar w:fldCharType="separate"/>
        </w:r>
        <w:r w:rsidR="00DD1EFF">
          <w:rPr>
            <w:noProof/>
            <w:webHidden/>
          </w:rPr>
          <w:t>7</w:t>
        </w:r>
        <w:r w:rsidR="00DD1EFF">
          <w:rPr>
            <w:noProof/>
            <w:webHidden/>
          </w:rPr>
          <w:fldChar w:fldCharType="end"/>
        </w:r>
      </w:hyperlink>
    </w:p>
    <w:p w14:paraId="0C474640"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2" w:history="1">
        <w:r w:rsidR="00DD1EFF" w:rsidRPr="00AD7B53">
          <w:rPr>
            <w:rStyle w:val="Hypertextovodkaz"/>
            <w:rFonts w:cs="Arial"/>
            <w:noProof/>
          </w:rPr>
          <w:t>Tabulka 2 – Sebeevaluační tabulka – 1. Proces: Příprava výzev</w:t>
        </w:r>
        <w:r w:rsidR="00DD1EFF">
          <w:rPr>
            <w:noProof/>
            <w:webHidden/>
          </w:rPr>
          <w:tab/>
        </w:r>
        <w:r w:rsidR="00DD1EFF">
          <w:rPr>
            <w:noProof/>
            <w:webHidden/>
          </w:rPr>
          <w:fldChar w:fldCharType="begin"/>
        </w:r>
        <w:r w:rsidR="00DD1EFF">
          <w:rPr>
            <w:noProof/>
            <w:webHidden/>
          </w:rPr>
          <w:instrText xml:space="preserve"> PAGEREF _Toc12607712 \h </w:instrText>
        </w:r>
        <w:r w:rsidR="00DD1EFF">
          <w:rPr>
            <w:noProof/>
            <w:webHidden/>
          </w:rPr>
        </w:r>
        <w:r w:rsidR="00DD1EFF">
          <w:rPr>
            <w:noProof/>
            <w:webHidden/>
          </w:rPr>
          <w:fldChar w:fldCharType="separate"/>
        </w:r>
        <w:r w:rsidR="00DD1EFF">
          <w:rPr>
            <w:noProof/>
            <w:webHidden/>
          </w:rPr>
          <w:t>9</w:t>
        </w:r>
        <w:r w:rsidR="00DD1EFF">
          <w:rPr>
            <w:noProof/>
            <w:webHidden/>
          </w:rPr>
          <w:fldChar w:fldCharType="end"/>
        </w:r>
      </w:hyperlink>
    </w:p>
    <w:p w14:paraId="255EBAD3"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3" w:history="1">
        <w:r w:rsidR="00DD1EFF" w:rsidRPr="00AD7B53">
          <w:rPr>
            <w:rStyle w:val="Hypertextovodkaz"/>
            <w:rFonts w:cs="Arial"/>
            <w:noProof/>
          </w:rPr>
          <w:t>Tabulka 3 – Sebeevaluační tabulka – 2. Proces: Vyhlášení výzev a příjem žádostí</w:t>
        </w:r>
        <w:r w:rsidR="00DD1EFF">
          <w:rPr>
            <w:noProof/>
            <w:webHidden/>
          </w:rPr>
          <w:tab/>
        </w:r>
        <w:r w:rsidR="00DD1EFF">
          <w:rPr>
            <w:noProof/>
            <w:webHidden/>
          </w:rPr>
          <w:fldChar w:fldCharType="begin"/>
        </w:r>
        <w:r w:rsidR="00DD1EFF">
          <w:rPr>
            <w:noProof/>
            <w:webHidden/>
          </w:rPr>
          <w:instrText xml:space="preserve"> PAGEREF _Toc12607713 \h </w:instrText>
        </w:r>
        <w:r w:rsidR="00DD1EFF">
          <w:rPr>
            <w:noProof/>
            <w:webHidden/>
          </w:rPr>
        </w:r>
        <w:r w:rsidR="00DD1EFF">
          <w:rPr>
            <w:noProof/>
            <w:webHidden/>
          </w:rPr>
          <w:fldChar w:fldCharType="separate"/>
        </w:r>
        <w:r w:rsidR="00DD1EFF">
          <w:rPr>
            <w:noProof/>
            <w:webHidden/>
          </w:rPr>
          <w:t>12</w:t>
        </w:r>
        <w:r w:rsidR="00DD1EFF">
          <w:rPr>
            <w:noProof/>
            <w:webHidden/>
          </w:rPr>
          <w:fldChar w:fldCharType="end"/>
        </w:r>
      </w:hyperlink>
    </w:p>
    <w:p w14:paraId="3E32059F"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4" w:history="1">
        <w:r w:rsidR="00DD1EFF" w:rsidRPr="00AD7B53">
          <w:rPr>
            <w:rStyle w:val="Hypertextovodkaz"/>
            <w:rFonts w:cs="Arial"/>
            <w:noProof/>
          </w:rPr>
          <w:t>Tabulka 4 – Sebeevaluační tabulka – 3. Proces: Hodnocení žádosti o dotaci a výběr projektů</w:t>
        </w:r>
        <w:r w:rsidR="00DD1EFF">
          <w:rPr>
            <w:noProof/>
            <w:webHidden/>
          </w:rPr>
          <w:tab/>
        </w:r>
        <w:r w:rsidR="00DD1EFF">
          <w:rPr>
            <w:noProof/>
            <w:webHidden/>
          </w:rPr>
          <w:fldChar w:fldCharType="begin"/>
        </w:r>
        <w:r w:rsidR="00DD1EFF">
          <w:rPr>
            <w:noProof/>
            <w:webHidden/>
          </w:rPr>
          <w:instrText xml:space="preserve"> PAGEREF _Toc12607714 \h </w:instrText>
        </w:r>
        <w:r w:rsidR="00DD1EFF">
          <w:rPr>
            <w:noProof/>
            <w:webHidden/>
          </w:rPr>
        </w:r>
        <w:r w:rsidR="00DD1EFF">
          <w:rPr>
            <w:noProof/>
            <w:webHidden/>
          </w:rPr>
          <w:fldChar w:fldCharType="separate"/>
        </w:r>
        <w:r w:rsidR="00DD1EFF">
          <w:rPr>
            <w:noProof/>
            <w:webHidden/>
          </w:rPr>
          <w:t>15</w:t>
        </w:r>
        <w:r w:rsidR="00DD1EFF">
          <w:rPr>
            <w:noProof/>
            <w:webHidden/>
          </w:rPr>
          <w:fldChar w:fldCharType="end"/>
        </w:r>
      </w:hyperlink>
    </w:p>
    <w:p w14:paraId="200E7DDB"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5" w:history="1">
        <w:r w:rsidR="00DD1EFF" w:rsidRPr="00AD7B53">
          <w:rPr>
            <w:rStyle w:val="Hypertextovodkaz"/>
            <w:rFonts w:cs="Arial"/>
            <w:noProof/>
          </w:rPr>
          <w:t>Tabulka 5 – Sebeevaluační tabulka – 4. Proces: Animační činnost</w:t>
        </w:r>
        <w:r w:rsidR="00DD1EFF">
          <w:rPr>
            <w:noProof/>
            <w:webHidden/>
          </w:rPr>
          <w:tab/>
        </w:r>
        <w:r w:rsidR="00DD1EFF">
          <w:rPr>
            <w:noProof/>
            <w:webHidden/>
          </w:rPr>
          <w:fldChar w:fldCharType="begin"/>
        </w:r>
        <w:r w:rsidR="00DD1EFF">
          <w:rPr>
            <w:noProof/>
            <w:webHidden/>
          </w:rPr>
          <w:instrText xml:space="preserve"> PAGEREF _Toc12607715 \h </w:instrText>
        </w:r>
        <w:r w:rsidR="00DD1EFF">
          <w:rPr>
            <w:noProof/>
            <w:webHidden/>
          </w:rPr>
        </w:r>
        <w:r w:rsidR="00DD1EFF">
          <w:rPr>
            <w:noProof/>
            <w:webHidden/>
          </w:rPr>
          <w:fldChar w:fldCharType="separate"/>
        </w:r>
        <w:r w:rsidR="00DD1EFF">
          <w:rPr>
            <w:noProof/>
            <w:webHidden/>
          </w:rPr>
          <w:t>18</w:t>
        </w:r>
        <w:r w:rsidR="00DD1EFF">
          <w:rPr>
            <w:noProof/>
            <w:webHidden/>
          </w:rPr>
          <w:fldChar w:fldCharType="end"/>
        </w:r>
      </w:hyperlink>
    </w:p>
    <w:p w14:paraId="66FEECE9"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6" w:history="1">
        <w:r w:rsidR="00DD1EFF" w:rsidRPr="00AD7B53">
          <w:rPr>
            <w:rStyle w:val="Hypertextovodkaz"/>
            <w:rFonts w:cs="Arial"/>
            <w:noProof/>
          </w:rPr>
          <w:t>Tabulka 6 – Sebeevaluační tabulka – 1. Proces: Příprava výzev</w:t>
        </w:r>
        <w:r w:rsidR="00DD1EFF">
          <w:rPr>
            <w:noProof/>
            <w:webHidden/>
          </w:rPr>
          <w:tab/>
        </w:r>
        <w:r w:rsidR="00DD1EFF">
          <w:rPr>
            <w:noProof/>
            <w:webHidden/>
          </w:rPr>
          <w:fldChar w:fldCharType="begin"/>
        </w:r>
        <w:r w:rsidR="00DD1EFF">
          <w:rPr>
            <w:noProof/>
            <w:webHidden/>
          </w:rPr>
          <w:instrText xml:space="preserve"> PAGEREF _Toc12607716 \h </w:instrText>
        </w:r>
        <w:r w:rsidR="00DD1EFF">
          <w:rPr>
            <w:noProof/>
            <w:webHidden/>
          </w:rPr>
        </w:r>
        <w:r w:rsidR="00DD1EFF">
          <w:rPr>
            <w:noProof/>
            <w:webHidden/>
          </w:rPr>
          <w:fldChar w:fldCharType="separate"/>
        </w:r>
        <w:r w:rsidR="00DD1EFF">
          <w:rPr>
            <w:noProof/>
            <w:webHidden/>
          </w:rPr>
          <w:t>19</w:t>
        </w:r>
        <w:r w:rsidR="00DD1EFF">
          <w:rPr>
            <w:noProof/>
            <w:webHidden/>
          </w:rPr>
          <w:fldChar w:fldCharType="end"/>
        </w:r>
      </w:hyperlink>
    </w:p>
    <w:p w14:paraId="5CD382E1"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7" w:history="1">
        <w:r w:rsidR="00DD1EFF" w:rsidRPr="00AD7B53">
          <w:rPr>
            <w:rStyle w:val="Hypertextovodkaz"/>
            <w:noProof/>
          </w:rPr>
          <w:t>Tabulka 7 – Sebeevaluační tabulka – 2. Proces: Vyhlášení výzev a příjem žádostí</w:t>
        </w:r>
        <w:r w:rsidR="00DD1EFF">
          <w:rPr>
            <w:noProof/>
            <w:webHidden/>
          </w:rPr>
          <w:tab/>
        </w:r>
        <w:r w:rsidR="00DD1EFF">
          <w:rPr>
            <w:noProof/>
            <w:webHidden/>
          </w:rPr>
          <w:fldChar w:fldCharType="begin"/>
        </w:r>
        <w:r w:rsidR="00DD1EFF">
          <w:rPr>
            <w:noProof/>
            <w:webHidden/>
          </w:rPr>
          <w:instrText xml:space="preserve"> PAGEREF _Toc12607717 \h </w:instrText>
        </w:r>
        <w:r w:rsidR="00DD1EFF">
          <w:rPr>
            <w:noProof/>
            <w:webHidden/>
          </w:rPr>
        </w:r>
        <w:r w:rsidR="00DD1EFF">
          <w:rPr>
            <w:noProof/>
            <w:webHidden/>
          </w:rPr>
          <w:fldChar w:fldCharType="separate"/>
        </w:r>
        <w:r w:rsidR="00DD1EFF">
          <w:rPr>
            <w:noProof/>
            <w:webHidden/>
          </w:rPr>
          <w:t>23</w:t>
        </w:r>
        <w:r w:rsidR="00DD1EFF">
          <w:rPr>
            <w:noProof/>
            <w:webHidden/>
          </w:rPr>
          <w:fldChar w:fldCharType="end"/>
        </w:r>
      </w:hyperlink>
    </w:p>
    <w:p w14:paraId="3950E295"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8" w:history="1">
        <w:r w:rsidR="00DD1EFF" w:rsidRPr="00AD7B53">
          <w:rPr>
            <w:rStyle w:val="Hypertextovodkaz"/>
            <w:rFonts w:cs="Arial"/>
            <w:noProof/>
          </w:rPr>
          <w:t>Tabulka 8 – Sebeevaluační tabulka – 3. Proces: Hodnocení žádosti o dotaci a výběr projektů</w:t>
        </w:r>
        <w:r w:rsidR="00DD1EFF">
          <w:rPr>
            <w:noProof/>
            <w:webHidden/>
          </w:rPr>
          <w:tab/>
        </w:r>
        <w:r w:rsidR="00DD1EFF">
          <w:rPr>
            <w:noProof/>
            <w:webHidden/>
          </w:rPr>
          <w:fldChar w:fldCharType="begin"/>
        </w:r>
        <w:r w:rsidR="00DD1EFF">
          <w:rPr>
            <w:noProof/>
            <w:webHidden/>
          </w:rPr>
          <w:instrText xml:space="preserve"> PAGEREF _Toc12607718 \h </w:instrText>
        </w:r>
        <w:r w:rsidR="00DD1EFF">
          <w:rPr>
            <w:noProof/>
            <w:webHidden/>
          </w:rPr>
        </w:r>
        <w:r w:rsidR="00DD1EFF">
          <w:rPr>
            <w:noProof/>
            <w:webHidden/>
          </w:rPr>
          <w:fldChar w:fldCharType="separate"/>
        </w:r>
        <w:r w:rsidR="00DD1EFF">
          <w:rPr>
            <w:noProof/>
            <w:webHidden/>
          </w:rPr>
          <w:t>26</w:t>
        </w:r>
        <w:r w:rsidR="00DD1EFF">
          <w:rPr>
            <w:noProof/>
            <w:webHidden/>
          </w:rPr>
          <w:fldChar w:fldCharType="end"/>
        </w:r>
      </w:hyperlink>
    </w:p>
    <w:p w14:paraId="6F1136BB"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19" w:history="1">
        <w:r w:rsidR="00DD1EFF" w:rsidRPr="00AD7B53">
          <w:rPr>
            <w:rStyle w:val="Hypertextovodkaz"/>
            <w:noProof/>
          </w:rPr>
          <w:t>Tabulka 9 – Sebeevaluační tabulka – 4. Proces: Animační činnost</w:t>
        </w:r>
        <w:r w:rsidR="00DD1EFF">
          <w:rPr>
            <w:noProof/>
            <w:webHidden/>
          </w:rPr>
          <w:tab/>
        </w:r>
        <w:r w:rsidR="00DD1EFF">
          <w:rPr>
            <w:noProof/>
            <w:webHidden/>
          </w:rPr>
          <w:fldChar w:fldCharType="begin"/>
        </w:r>
        <w:r w:rsidR="00DD1EFF">
          <w:rPr>
            <w:noProof/>
            <w:webHidden/>
          </w:rPr>
          <w:instrText xml:space="preserve"> PAGEREF _Toc12607719 \h </w:instrText>
        </w:r>
        <w:r w:rsidR="00DD1EFF">
          <w:rPr>
            <w:noProof/>
            <w:webHidden/>
          </w:rPr>
        </w:r>
        <w:r w:rsidR="00DD1EFF">
          <w:rPr>
            <w:noProof/>
            <w:webHidden/>
          </w:rPr>
          <w:fldChar w:fldCharType="separate"/>
        </w:r>
        <w:r w:rsidR="00DD1EFF">
          <w:rPr>
            <w:noProof/>
            <w:webHidden/>
          </w:rPr>
          <w:t>29</w:t>
        </w:r>
        <w:r w:rsidR="00DD1EFF">
          <w:rPr>
            <w:noProof/>
            <w:webHidden/>
          </w:rPr>
          <w:fldChar w:fldCharType="end"/>
        </w:r>
      </w:hyperlink>
    </w:p>
    <w:p w14:paraId="026DA484"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0" w:history="1">
        <w:r w:rsidR="00DD1EFF" w:rsidRPr="00AD7B53">
          <w:rPr>
            <w:rStyle w:val="Hypertextovodkaz"/>
            <w:rFonts w:cs="Arial"/>
            <w:noProof/>
          </w:rPr>
          <w:t>Tabulka 10 – Sebeevaluační tabulka – 1. Proces: Příprava výzev</w:t>
        </w:r>
        <w:r w:rsidR="00DD1EFF">
          <w:rPr>
            <w:noProof/>
            <w:webHidden/>
          </w:rPr>
          <w:tab/>
        </w:r>
        <w:r w:rsidR="00DD1EFF">
          <w:rPr>
            <w:noProof/>
            <w:webHidden/>
          </w:rPr>
          <w:fldChar w:fldCharType="begin"/>
        </w:r>
        <w:r w:rsidR="00DD1EFF">
          <w:rPr>
            <w:noProof/>
            <w:webHidden/>
          </w:rPr>
          <w:instrText xml:space="preserve"> PAGEREF _Toc12607720 \h </w:instrText>
        </w:r>
        <w:r w:rsidR="00DD1EFF">
          <w:rPr>
            <w:noProof/>
            <w:webHidden/>
          </w:rPr>
        </w:r>
        <w:r w:rsidR="00DD1EFF">
          <w:rPr>
            <w:noProof/>
            <w:webHidden/>
          </w:rPr>
          <w:fldChar w:fldCharType="separate"/>
        </w:r>
        <w:r w:rsidR="00DD1EFF">
          <w:rPr>
            <w:noProof/>
            <w:webHidden/>
          </w:rPr>
          <w:t>30</w:t>
        </w:r>
        <w:r w:rsidR="00DD1EFF">
          <w:rPr>
            <w:noProof/>
            <w:webHidden/>
          </w:rPr>
          <w:fldChar w:fldCharType="end"/>
        </w:r>
      </w:hyperlink>
    </w:p>
    <w:p w14:paraId="434D03BD"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1" w:history="1">
        <w:r w:rsidR="00DD1EFF" w:rsidRPr="00AD7B53">
          <w:rPr>
            <w:rStyle w:val="Hypertextovodkaz"/>
            <w:rFonts w:cs="Arial"/>
            <w:noProof/>
          </w:rPr>
          <w:t>Tabulka 11 – Sebeevaluační tabulka – 2. Proces: Vyhlášení výzev a příjem žádost</w:t>
        </w:r>
        <w:r w:rsidR="00DD1EFF">
          <w:rPr>
            <w:noProof/>
            <w:webHidden/>
          </w:rPr>
          <w:tab/>
        </w:r>
        <w:r w:rsidR="00DD1EFF">
          <w:rPr>
            <w:noProof/>
            <w:webHidden/>
          </w:rPr>
          <w:fldChar w:fldCharType="begin"/>
        </w:r>
        <w:r w:rsidR="00DD1EFF">
          <w:rPr>
            <w:noProof/>
            <w:webHidden/>
          </w:rPr>
          <w:instrText xml:space="preserve"> PAGEREF _Toc12607721 \h </w:instrText>
        </w:r>
        <w:r w:rsidR="00DD1EFF">
          <w:rPr>
            <w:noProof/>
            <w:webHidden/>
          </w:rPr>
        </w:r>
        <w:r w:rsidR="00DD1EFF">
          <w:rPr>
            <w:noProof/>
            <w:webHidden/>
          </w:rPr>
          <w:fldChar w:fldCharType="separate"/>
        </w:r>
        <w:r w:rsidR="00DD1EFF">
          <w:rPr>
            <w:noProof/>
            <w:webHidden/>
          </w:rPr>
          <w:t>33</w:t>
        </w:r>
        <w:r w:rsidR="00DD1EFF">
          <w:rPr>
            <w:noProof/>
            <w:webHidden/>
          </w:rPr>
          <w:fldChar w:fldCharType="end"/>
        </w:r>
      </w:hyperlink>
    </w:p>
    <w:p w14:paraId="7C9554CE"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2" w:history="1">
        <w:r w:rsidR="00DD1EFF" w:rsidRPr="00AD7B53">
          <w:rPr>
            <w:rStyle w:val="Hypertextovodkaz"/>
            <w:noProof/>
          </w:rPr>
          <w:t xml:space="preserve">Tabulka 12 </w:t>
        </w:r>
        <w:r w:rsidR="00DD1EFF" w:rsidRPr="00AD7B53">
          <w:rPr>
            <w:rStyle w:val="Hypertextovodkaz"/>
            <w:rFonts w:ascii="Calibri" w:hAnsi="Calibri"/>
            <w:noProof/>
          </w:rPr>
          <w:t>–</w:t>
        </w:r>
        <w:r w:rsidR="00DD1EFF" w:rsidRPr="00AD7B53">
          <w:rPr>
            <w:rStyle w:val="Hypertextovodkaz"/>
            <w:noProof/>
          </w:rPr>
          <w:t xml:space="preserve"> Sebeevaluační tabulka – 3. Proces: Hodnocení žádosti o dotaci a výběr projektů</w:t>
        </w:r>
        <w:r w:rsidR="00DD1EFF">
          <w:rPr>
            <w:noProof/>
            <w:webHidden/>
          </w:rPr>
          <w:tab/>
        </w:r>
        <w:r w:rsidR="00DD1EFF">
          <w:rPr>
            <w:noProof/>
            <w:webHidden/>
          </w:rPr>
          <w:fldChar w:fldCharType="begin"/>
        </w:r>
        <w:r w:rsidR="00DD1EFF">
          <w:rPr>
            <w:noProof/>
            <w:webHidden/>
          </w:rPr>
          <w:instrText xml:space="preserve"> PAGEREF _Toc12607722 \h </w:instrText>
        </w:r>
        <w:r w:rsidR="00DD1EFF">
          <w:rPr>
            <w:noProof/>
            <w:webHidden/>
          </w:rPr>
        </w:r>
        <w:r w:rsidR="00DD1EFF">
          <w:rPr>
            <w:noProof/>
            <w:webHidden/>
          </w:rPr>
          <w:fldChar w:fldCharType="separate"/>
        </w:r>
        <w:r w:rsidR="00DD1EFF">
          <w:rPr>
            <w:noProof/>
            <w:webHidden/>
          </w:rPr>
          <w:t>35</w:t>
        </w:r>
        <w:r w:rsidR="00DD1EFF">
          <w:rPr>
            <w:noProof/>
            <w:webHidden/>
          </w:rPr>
          <w:fldChar w:fldCharType="end"/>
        </w:r>
      </w:hyperlink>
    </w:p>
    <w:p w14:paraId="07E3704E"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3" w:history="1">
        <w:r w:rsidR="00DD1EFF" w:rsidRPr="00AD7B53">
          <w:rPr>
            <w:rStyle w:val="Hypertextovodkaz"/>
            <w:noProof/>
          </w:rPr>
          <w:t xml:space="preserve">Tabulka 13 </w:t>
        </w:r>
        <w:r w:rsidR="00DD1EFF" w:rsidRPr="00AD7B53">
          <w:rPr>
            <w:rStyle w:val="Hypertextovodkaz"/>
            <w:rFonts w:ascii="Calibri" w:hAnsi="Calibri"/>
            <w:noProof/>
          </w:rPr>
          <w:t>–</w:t>
        </w:r>
        <w:r w:rsidR="00DD1EFF" w:rsidRPr="00AD7B53">
          <w:rPr>
            <w:rStyle w:val="Hypertextovodkaz"/>
            <w:noProof/>
          </w:rPr>
          <w:t xml:space="preserve"> Přehled kontextových ukazatelů o území MAS CÍNOVECKO o.p.s.</w:t>
        </w:r>
        <w:r w:rsidR="00DD1EFF">
          <w:rPr>
            <w:noProof/>
            <w:webHidden/>
          </w:rPr>
          <w:tab/>
        </w:r>
        <w:r w:rsidR="00DD1EFF">
          <w:rPr>
            <w:noProof/>
            <w:webHidden/>
          </w:rPr>
          <w:fldChar w:fldCharType="begin"/>
        </w:r>
        <w:r w:rsidR="00DD1EFF">
          <w:rPr>
            <w:noProof/>
            <w:webHidden/>
          </w:rPr>
          <w:instrText xml:space="preserve"> PAGEREF _Toc12607723 \h </w:instrText>
        </w:r>
        <w:r w:rsidR="00DD1EFF">
          <w:rPr>
            <w:noProof/>
            <w:webHidden/>
          </w:rPr>
        </w:r>
        <w:r w:rsidR="00DD1EFF">
          <w:rPr>
            <w:noProof/>
            <w:webHidden/>
          </w:rPr>
          <w:fldChar w:fldCharType="separate"/>
        </w:r>
        <w:r w:rsidR="00DD1EFF">
          <w:rPr>
            <w:noProof/>
            <w:webHidden/>
          </w:rPr>
          <w:t>39</w:t>
        </w:r>
        <w:r w:rsidR="00DD1EFF">
          <w:rPr>
            <w:noProof/>
            <w:webHidden/>
          </w:rPr>
          <w:fldChar w:fldCharType="end"/>
        </w:r>
      </w:hyperlink>
    </w:p>
    <w:p w14:paraId="3B58116A"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4" w:history="1">
        <w:r w:rsidR="00DD1EFF" w:rsidRPr="00AD7B53">
          <w:rPr>
            <w:rStyle w:val="Hypertextovodkaz"/>
            <w:rFonts w:cs="Arial"/>
            <w:noProof/>
          </w:rPr>
          <w:t>Tabulka 14 - Intervenční logika opatření programového rámce IROP</w:t>
        </w:r>
        <w:r w:rsidR="00DD1EFF">
          <w:rPr>
            <w:noProof/>
            <w:webHidden/>
          </w:rPr>
          <w:tab/>
        </w:r>
        <w:r w:rsidR="00DD1EFF">
          <w:rPr>
            <w:noProof/>
            <w:webHidden/>
          </w:rPr>
          <w:fldChar w:fldCharType="begin"/>
        </w:r>
        <w:r w:rsidR="00DD1EFF">
          <w:rPr>
            <w:noProof/>
            <w:webHidden/>
          </w:rPr>
          <w:instrText xml:space="preserve"> PAGEREF _Toc12607724 \h </w:instrText>
        </w:r>
        <w:r w:rsidR="00DD1EFF">
          <w:rPr>
            <w:noProof/>
            <w:webHidden/>
          </w:rPr>
        </w:r>
        <w:r w:rsidR="00DD1EFF">
          <w:rPr>
            <w:noProof/>
            <w:webHidden/>
          </w:rPr>
          <w:fldChar w:fldCharType="separate"/>
        </w:r>
        <w:r w:rsidR="00DD1EFF">
          <w:rPr>
            <w:noProof/>
            <w:webHidden/>
          </w:rPr>
          <w:t>42</w:t>
        </w:r>
        <w:r w:rsidR="00DD1EFF">
          <w:rPr>
            <w:noProof/>
            <w:webHidden/>
          </w:rPr>
          <w:fldChar w:fldCharType="end"/>
        </w:r>
      </w:hyperlink>
    </w:p>
    <w:p w14:paraId="3CA0E860"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5" w:history="1">
        <w:r w:rsidR="00DD1EFF" w:rsidRPr="00AD7B53">
          <w:rPr>
            <w:rStyle w:val="Hypertextovodkaz"/>
            <w:rFonts w:cs="Arial"/>
            <w:noProof/>
          </w:rPr>
          <w:t>Tabulka 15 - Intervenční logika opatření programového rámce OPZ</w:t>
        </w:r>
        <w:r w:rsidR="00DD1EFF">
          <w:rPr>
            <w:noProof/>
            <w:webHidden/>
          </w:rPr>
          <w:tab/>
        </w:r>
        <w:r w:rsidR="00DD1EFF">
          <w:rPr>
            <w:noProof/>
            <w:webHidden/>
          </w:rPr>
          <w:fldChar w:fldCharType="begin"/>
        </w:r>
        <w:r w:rsidR="00DD1EFF">
          <w:rPr>
            <w:noProof/>
            <w:webHidden/>
          </w:rPr>
          <w:instrText xml:space="preserve"> PAGEREF _Toc12607725 \h </w:instrText>
        </w:r>
        <w:r w:rsidR="00DD1EFF">
          <w:rPr>
            <w:noProof/>
            <w:webHidden/>
          </w:rPr>
        </w:r>
        <w:r w:rsidR="00DD1EFF">
          <w:rPr>
            <w:noProof/>
            <w:webHidden/>
          </w:rPr>
          <w:fldChar w:fldCharType="separate"/>
        </w:r>
        <w:r w:rsidR="00DD1EFF">
          <w:rPr>
            <w:noProof/>
            <w:webHidden/>
          </w:rPr>
          <w:t>43</w:t>
        </w:r>
        <w:r w:rsidR="00DD1EFF">
          <w:rPr>
            <w:noProof/>
            <w:webHidden/>
          </w:rPr>
          <w:fldChar w:fldCharType="end"/>
        </w:r>
      </w:hyperlink>
    </w:p>
    <w:p w14:paraId="03FF6EB0"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6" w:history="1">
        <w:r w:rsidR="00DD1EFF" w:rsidRPr="00AD7B53">
          <w:rPr>
            <w:rStyle w:val="Hypertextovodkaz"/>
            <w:rFonts w:cs="Arial"/>
            <w:noProof/>
          </w:rPr>
          <w:t>Tabulka 16 - Intervenční logika opatření programového rámce IROP</w:t>
        </w:r>
        <w:r w:rsidR="00DD1EFF">
          <w:rPr>
            <w:noProof/>
            <w:webHidden/>
          </w:rPr>
          <w:tab/>
        </w:r>
        <w:r w:rsidR="00DD1EFF">
          <w:rPr>
            <w:noProof/>
            <w:webHidden/>
          </w:rPr>
          <w:fldChar w:fldCharType="begin"/>
        </w:r>
        <w:r w:rsidR="00DD1EFF">
          <w:rPr>
            <w:noProof/>
            <w:webHidden/>
          </w:rPr>
          <w:instrText xml:space="preserve"> PAGEREF _Toc12607726 \h </w:instrText>
        </w:r>
        <w:r w:rsidR="00DD1EFF">
          <w:rPr>
            <w:noProof/>
            <w:webHidden/>
          </w:rPr>
        </w:r>
        <w:r w:rsidR="00DD1EFF">
          <w:rPr>
            <w:noProof/>
            <w:webHidden/>
          </w:rPr>
          <w:fldChar w:fldCharType="separate"/>
        </w:r>
        <w:r w:rsidR="00DD1EFF">
          <w:rPr>
            <w:noProof/>
            <w:webHidden/>
          </w:rPr>
          <w:t>43</w:t>
        </w:r>
        <w:r w:rsidR="00DD1EFF">
          <w:rPr>
            <w:noProof/>
            <w:webHidden/>
          </w:rPr>
          <w:fldChar w:fldCharType="end"/>
        </w:r>
      </w:hyperlink>
    </w:p>
    <w:p w14:paraId="7946182C"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7" w:history="1">
        <w:r w:rsidR="00DD1EFF" w:rsidRPr="00AD7B53">
          <w:rPr>
            <w:rStyle w:val="Hypertextovodkaz"/>
            <w:noProof/>
          </w:rPr>
          <w:t>Tabulka17 Čerpání alokace (finanční pokrok) v rámci Programových rámců a jejich specifických cílů</w:t>
        </w:r>
        <w:r w:rsidR="00DD1EFF">
          <w:rPr>
            <w:noProof/>
            <w:webHidden/>
          </w:rPr>
          <w:tab/>
        </w:r>
        <w:r w:rsidR="00DD1EFF">
          <w:rPr>
            <w:noProof/>
            <w:webHidden/>
          </w:rPr>
          <w:fldChar w:fldCharType="begin"/>
        </w:r>
        <w:r w:rsidR="00DD1EFF">
          <w:rPr>
            <w:noProof/>
            <w:webHidden/>
          </w:rPr>
          <w:instrText xml:space="preserve"> PAGEREF _Toc12607727 \h </w:instrText>
        </w:r>
        <w:r w:rsidR="00DD1EFF">
          <w:rPr>
            <w:noProof/>
            <w:webHidden/>
          </w:rPr>
        </w:r>
        <w:r w:rsidR="00DD1EFF">
          <w:rPr>
            <w:noProof/>
            <w:webHidden/>
          </w:rPr>
          <w:fldChar w:fldCharType="separate"/>
        </w:r>
        <w:r w:rsidR="00DD1EFF">
          <w:rPr>
            <w:noProof/>
            <w:webHidden/>
          </w:rPr>
          <w:t>50</w:t>
        </w:r>
        <w:r w:rsidR="00DD1EFF">
          <w:rPr>
            <w:noProof/>
            <w:webHidden/>
          </w:rPr>
          <w:fldChar w:fldCharType="end"/>
        </w:r>
      </w:hyperlink>
    </w:p>
    <w:p w14:paraId="111A3FB5"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8" w:history="1">
        <w:r w:rsidR="00DD1EFF" w:rsidRPr="00AD7B53">
          <w:rPr>
            <w:rStyle w:val="Hypertextovodkaz"/>
            <w:noProof/>
          </w:rPr>
          <w:t>Tabulka 18 Stav plnění indikátorů v jednotlivých Programových rámcích SCLLD (viz níže</w:t>
        </w:r>
        <w:r w:rsidR="00DD1EFF">
          <w:rPr>
            <w:noProof/>
            <w:webHidden/>
          </w:rPr>
          <w:tab/>
        </w:r>
        <w:r w:rsidR="00DD1EFF">
          <w:rPr>
            <w:noProof/>
            <w:webHidden/>
          </w:rPr>
          <w:fldChar w:fldCharType="begin"/>
        </w:r>
        <w:r w:rsidR="00DD1EFF">
          <w:rPr>
            <w:noProof/>
            <w:webHidden/>
          </w:rPr>
          <w:instrText xml:space="preserve"> PAGEREF _Toc12607728 \h </w:instrText>
        </w:r>
        <w:r w:rsidR="00DD1EFF">
          <w:rPr>
            <w:noProof/>
            <w:webHidden/>
          </w:rPr>
        </w:r>
        <w:r w:rsidR="00DD1EFF">
          <w:rPr>
            <w:noProof/>
            <w:webHidden/>
          </w:rPr>
          <w:fldChar w:fldCharType="separate"/>
        </w:r>
        <w:r w:rsidR="00DD1EFF">
          <w:rPr>
            <w:noProof/>
            <w:webHidden/>
          </w:rPr>
          <w:t>59</w:t>
        </w:r>
        <w:r w:rsidR="00DD1EFF">
          <w:rPr>
            <w:noProof/>
            <w:webHidden/>
          </w:rPr>
          <w:fldChar w:fldCharType="end"/>
        </w:r>
      </w:hyperlink>
    </w:p>
    <w:p w14:paraId="370AAFA3"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29" w:history="1">
        <w:r w:rsidR="00DD1EFF" w:rsidRPr="00AD7B53">
          <w:rPr>
            <w:rStyle w:val="Hypertextovodkaz"/>
            <w:noProof/>
          </w:rPr>
          <w:t>Tabulka 19 Shrnutí: Věcný pokrok v realizaci SCLLD – stav plnění stanovených indikátorů  k rozhodnému datu 31. 12. 2018</w:t>
        </w:r>
        <w:r w:rsidR="00DD1EFF">
          <w:rPr>
            <w:noProof/>
            <w:webHidden/>
          </w:rPr>
          <w:tab/>
        </w:r>
        <w:r w:rsidR="00DD1EFF">
          <w:rPr>
            <w:noProof/>
            <w:webHidden/>
          </w:rPr>
          <w:fldChar w:fldCharType="begin"/>
        </w:r>
        <w:r w:rsidR="00DD1EFF">
          <w:rPr>
            <w:noProof/>
            <w:webHidden/>
          </w:rPr>
          <w:instrText xml:space="preserve"> PAGEREF _Toc12607729 \h </w:instrText>
        </w:r>
        <w:r w:rsidR="00DD1EFF">
          <w:rPr>
            <w:noProof/>
            <w:webHidden/>
          </w:rPr>
        </w:r>
        <w:r w:rsidR="00DD1EFF">
          <w:rPr>
            <w:noProof/>
            <w:webHidden/>
          </w:rPr>
          <w:fldChar w:fldCharType="separate"/>
        </w:r>
        <w:r w:rsidR="00DD1EFF">
          <w:rPr>
            <w:noProof/>
            <w:webHidden/>
          </w:rPr>
          <w:t>64</w:t>
        </w:r>
        <w:r w:rsidR="00DD1EFF">
          <w:rPr>
            <w:noProof/>
            <w:webHidden/>
          </w:rPr>
          <w:fldChar w:fldCharType="end"/>
        </w:r>
      </w:hyperlink>
    </w:p>
    <w:p w14:paraId="3000D27D"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30" w:history="1">
        <w:r w:rsidR="00DD1EFF" w:rsidRPr="00AD7B53">
          <w:rPr>
            <w:rStyle w:val="Hypertextovodkaz"/>
            <w:rFonts w:cs="Arial"/>
            <w:noProof/>
          </w:rPr>
          <w:t>Tabulka 20 Přehled čerpání finančních prostředků v rámci Programových rámců/opatření/fichí</w:t>
        </w:r>
        <w:r w:rsidR="00DD1EFF">
          <w:rPr>
            <w:noProof/>
            <w:webHidden/>
          </w:rPr>
          <w:tab/>
        </w:r>
        <w:r w:rsidR="00DD1EFF">
          <w:rPr>
            <w:noProof/>
            <w:webHidden/>
          </w:rPr>
          <w:fldChar w:fldCharType="begin"/>
        </w:r>
        <w:r w:rsidR="00DD1EFF">
          <w:rPr>
            <w:noProof/>
            <w:webHidden/>
          </w:rPr>
          <w:instrText xml:space="preserve"> PAGEREF _Toc12607730 \h </w:instrText>
        </w:r>
        <w:r w:rsidR="00DD1EFF">
          <w:rPr>
            <w:noProof/>
            <w:webHidden/>
          </w:rPr>
        </w:r>
        <w:r w:rsidR="00DD1EFF">
          <w:rPr>
            <w:noProof/>
            <w:webHidden/>
          </w:rPr>
          <w:fldChar w:fldCharType="separate"/>
        </w:r>
        <w:r w:rsidR="00DD1EFF">
          <w:rPr>
            <w:noProof/>
            <w:webHidden/>
          </w:rPr>
          <w:t>65</w:t>
        </w:r>
        <w:r w:rsidR="00DD1EFF">
          <w:rPr>
            <w:noProof/>
            <w:webHidden/>
          </w:rPr>
          <w:fldChar w:fldCharType="end"/>
        </w:r>
      </w:hyperlink>
    </w:p>
    <w:p w14:paraId="2A97C9D2"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31" w:history="1">
        <w:r w:rsidR="00DD1EFF" w:rsidRPr="00AD7B53">
          <w:rPr>
            <w:rStyle w:val="Hypertextovodkaz"/>
            <w:rFonts w:cs="Arial"/>
            <w:noProof/>
          </w:rPr>
          <w:t>Tabulka 21 Porovnání procentního pokroku v dosažení hodnot indikátorů (věcný pokrok) s procentem čerpání alokace (finanční pokrok).</w:t>
        </w:r>
        <w:r w:rsidR="00DD1EFF">
          <w:rPr>
            <w:noProof/>
            <w:webHidden/>
          </w:rPr>
          <w:tab/>
        </w:r>
        <w:r w:rsidR="00DD1EFF">
          <w:rPr>
            <w:noProof/>
            <w:webHidden/>
          </w:rPr>
          <w:fldChar w:fldCharType="begin"/>
        </w:r>
        <w:r w:rsidR="00DD1EFF">
          <w:rPr>
            <w:noProof/>
            <w:webHidden/>
          </w:rPr>
          <w:instrText xml:space="preserve"> PAGEREF _Toc12607731 \h </w:instrText>
        </w:r>
        <w:r w:rsidR="00DD1EFF">
          <w:rPr>
            <w:noProof/>
            <w:webHidden/>
          </w:rPr>
        </w:r>
        <w:r w:rsidR="00DD1EFF">
          <w:rPr>
            <w:noProof/>
            <w:webHidden/>
          </w:rPr>
          <w:fldChar w:fldCharType="separate"/>
        </w:r>
        <w:r w:rsidR="00DD1EFF">
          <w:rPr>
            <w:noProof/>
            <w:webHidden/>
          </w:rPr>
          <w:t>68</w:t>
        </w:r>
        <w:r w:rsidR="00DD1EFF">
          <w:rPr>
            <w:noProof/>
            <w:webHidden/>
          </w:rPr>
          <w:fldChar w:fldCharType="end"/>
        </w:r>
      </w:hyperlink>
    </w:p>
    <w:p w14:paraId="1C2650E9" w14:textId="77777777" w:rsidR="00DD1EFF" w:rsidRDefault="006B56DC">
      <w:pPr>
        <w:pStyle w:val="Seznamobrzk"/>
        <w:tabs>
          <w:tab w:val="right" w:leader="dot" w:pos="9062"/>
        </w:tabs>
        <w:rPr>
          <w:rFonts w:asciiTheme="minorHAnsi" w:eastAsiaTheme="minorEastAsia" w:hAnsiTheme="minorHAnsi"/>
          <w:noProof/>
          <w:lang w:eastAsia="cs-CZ"/>
        </w:rPr>
      </w:pPr>
      <w:hyperlink w:anchor="_Toc12607732" w:history="1">
        <w:r w:rsidR="00DD1EFF" w:rsidRPr="00AD7B53">
          <w:rPr>
            <w:rStyle w:val="Hypertextovodkaz"/>
            <w:noProof/>
          </w:rPr>
          <w:t xml:space="preserve">Tabulka 22 </w:t>
        </w:r>
        <w:r w:rsidR="00DD1EFF" w:rsidRPr="00AD7B53">
          <w:rPr>
            <w:rStyle w:val="Hypertextovodkaz"/>
            <w:rFonts w:ascii="Calibri" w:hAnsi="Calibri"/>
            <w:noProof/>
          </w:rPr>
          <w:t>–</w:t>
        </w:r>
        <w:r w:rsidR="00DD1EFF" w:rsidRPr="00AD7B53">
          <w:rPr>
            <w:rStyle w:val="Hypertextovodkaz"/>
            <w:noProof/>
          </w:rPr>
          <w:t xml:space="preserve"> </w:t>
        </w:r>
        <w:r w:rsidR="00DD1EFF" w:rsidRPr="00AD7B53">
          <w:rPr>
            <w:rStyle w:val="Hypertextovodkaz"/>
            <w:noProof/>
            <w:lang w:eastAsia="cs-CZ"/>
          </w:rPr>
          <w:t>Skutečný harmonogram klíčových činností mid-term evaluace SCLLD MAS</w:t>
        </w:r>
        <w:r w:rsidR="00DD1EFF">
          <w:rPr>
            <w:noProof/>
            <w:webHidden/>
          </w:rPr>
          <w:tab/>
        </w:r>
        <w:r w:rsidR="00DD1EFF">
          <w:rPr>
            <w:noProof/>
            <w:webHidden/>
          </w:rPr>
          <w:fldChar w:fldCharType="begin"/>
        </w:r>
        <w:r w:rsidR="00DD1EFF">
          <w:rPr>
            <w:noProof/>
            <w:webHidden/>
          </w:rPr>
          <w:instrText xml:space="preserve"> PAGEREF _Toc12607732 \h </w:instrText>
        </w:r>
        <w:r w:rsidR="00DD1EFF">
          <w:rPr>
            <w:noProof/>
            <w:webHidden/>
          </w:rPr>
        </w:r>
        <w:r w:rsidR="00DD1EFF">
          <w:rPr>
            <w:noProof/>
            <w:webHidden/>
          </w:rPr>
          <w:fldChar w:fldCharType="separate"/>
        </w:r>
        <w:r w:rsidR="00DD1EFF">
          <w:rPr>
            <w:noProof/>
            <w:webHidden/>
          </w:rPr>
          <w:t>88</w:t>
        </w:r>
        <w:r w:rsidR="00DD1EFF">
          <w:rPr>
            <w:noProof/>
            <w:webHidden/>
          </w:rPr>
          <w:fldChar w:fldCharType="end"/>
        </w:r>
      </w:hyperlink>
    </w:p>
    <w:p w14:paraId="5671A77E" w14:textId="77777777" w:rsidR="00483279" w:rsidRDefault="00483279" w:rsidP="00483279">
      <w:r>
        <w:fldChar w:fldCharType="end"/>
      </w:r>
    </w:p>
    <w:p w14:paraId="61335F0B" w14:textId="77777777" w:rsidR="00483279" w:rsidRDefault="00483279" w:rsidP="00483279"/>
    <w:p w14:paraId="0AD213C6" w14:textId="77777777" w:rsidR="00701786" w:rsidRDefault="00701786">
      <w:pPr>
        <w:spacing w:after="200" w:line="276" w:lineRule="auto"/>
        <w:jc w:val="left"/>
        <w:rPr>
          <w:rFonts w:cs="Arial"/>
          <w:b/>
        </w:rPr>
      </w:pPr>
      <w:r>
        <w:rPr>
          <w:rFonts w:cs="Arial"/>
          <w:b/>
        </w:rPr>
        <w:br w:type="page"/>
      </w:r>
    </w:p>
    <w:p w14:paraId="384D4030" w14:textId="77777777" w:rsidR="00954979" w:rsidRPr="00954979" w:rsidRDefault="00954979" w:rsidP="00954979">
      <w:pPr>
        <w:pStyle w:val="Nadpis1"/>
        <w:numPr>
          <w:ilvl w:val="0"/>
          <w:numId w:val="0"/>
        </w:numPr>
        <w:ind w:left="360" w:hanging="360"/>
        <w:rPr>
          <w:highlight w:val="yellow"/>
        </w:rPr>
      </w:pPr>
    </w:p>
    <w:p w14:paraId="06A44031" w14:textId="77777777" w:rsidR="00701786" w:rsidRPr="00DF563C" w:rsidRDefault="00701786" w:rsidP="00701786">
      <w:pPr>
        <w:spacing w:before="120" w:after="220"/>
        <w:contextualSpacing/>
        <w:rPr>
          <w:b/>
          <w:sz w:val="24"/>
          <w:szCs w:val="36"/>
        </w:rPr>
      </w:pPr>
      <w:r w:rsidRPr="00DF563C">
        <w:rPr>
          <w:rFonts w:cs="Arial"/>
          <w:b/>
        </w:rPr>
        <w:t xml:space="preserve">Seznam zkratek </w:t>
      </w:r>
    </w:p>
    <w:p w14:paraId="663F479A" w14:textId="77777777" w:rsidR="002B6498" w:rsidRPr="00DF563C" w:rsidRDefault="002B6498" w:rsidP="00701786">
      <w:pPr>
        <w:spacing w:before="120" w:after="220"/>
        <w:contextualSpacing/>
        <w:rPr>
          <w:b/>
          <w:sz w:val="24"/>
          <w:szCs w:val="36"/>
        </w:rPr>
      </w:pPr>
      <w:r w:rsidRPr="00DF563C">
        <w:rPr>
          <w:b/>
          <w:sz w:val="24"/>
          <w:szCs w:val="36"/>
        </w:rPr>
        <w:t xml:space="preserve"> </w:t>
      </w:r>
    </w:p>
    <w:p w14:paraId="24AADACE" w14:textId="77777777" w:rsidR="00E46042" w:rsidRPr="00044340" w:rsidRDefault="00E46042" w:rsidP="00E46042">
      <w:pPr>
        <w:spacing w:after="200" w:line="276" w:lineRule="auto"/>
        <w:rPr>
          <w:rFonts w:cs="Arial"/>
          <w:sz w:val="20"/>
          <w:szCs w:val="20"/>
        </w:rPr>
      </w:pPr>
      <w:r w:rsidRPr="00044340">
        <w:rPr>
          <w:rFonts w:cs="Arial"/>
          <w:sz w:val="20"/>
          <w:szCs w:val="20"/>
        </w:rPr>
        <w:t>APP</w:t>
      </w:r>
      <w:r w:rsidRPr="00044340">
        <w:rPr>
          <w:rFonts w:cs="Arial"/>
          <w:sz w:val="20"/>
          <w:szCs w:val="20"/>
        </w:rPr>
        <w:tab/>
      </w:r>
      <w:r w:rsidRPr="00044340">
        <w:rPr>
          <w:rFonts w:cs="Arial"/>
          <w:sz w:val="20"/>
          <w:szCs w:val="20"/>
        </w:rPr>
        <w:tab/>
      </w:r>
      <w:r w:rsidRPr="00044340">
        <w:rPr>
          <w:rFonts w:cs="Arial"/>
          <w:sz w:val="20"/>
          <w:szCs w:val="20"/>
        </w:rPr>
        <w:tab/>
        <w:t>- Analýza problémů a potřeb</w:t>
      </w:r>
    </w:p>
    <w:p w14:paraId="4998CDFA" w14:textId="77777777" w:rsidR="00E46042" w:rsidRDefault="00E46042" w:rsidP="00E46042">
      <w:pPr>
        <w:spacing w:after="200" w:line="276" w:lineRule="auto"/>
        <w:rPr>
          <w:rFonts w:cs="Arial"/>
          <w:sz w:val="20"/>
          <w:szCs w:val="20"/>
        </w:rPr>
      </w:pPr>
      <w:r>
        <w:rPr>
          <w:rFonts w:cs="Arial"/>
          <w:sz w:val="20"/>
          <w:szCs w:val="20"/>
        </w:rPr>
        <w:t>ČR</w:t>
      </w:r>
      <w:r>
        <w:rPr>
          <w:rFonts w:cs="Arial"/>
          <w:sz w:val="20"/>
          <w:szCs w:val="20"/>
        </w:rPr>
        <w:tab/>
      </w:r>
      <w:r>
        <w:rPr>
          <w:rFonts w:cs="Arial"/>
          <w:sz w:val="20"/>
          <w:szCs w:val="20"/>
        </w:rPr>
        <w:tab/>
      </w:r>
      <w:r>
        <w:rPr>
          <w:rFonts w:cs="Arial"/>
          <w:sz w:val="20"/>
          <w:szCs w:val="20"/>
        </w:rPr>
        <w:tab/>
        <w:t>- Česká republika</w:t>
      </w:r>
    </w:p>
    <w:p w14:paraId="0622D20E" w14:textId="77777777" w:rsidR="00E46042" w:rsidRPr="00044340" w:rsidRDefault="00E46042" w:rsidP="00E46042">
      <w:pPr>
        <w:spacing w:after="200" w:line="276" w:lineRule="auto"/>
        <w:rPr>
          <w:rFonts w:cs="Arial"/>
          <w:sz w:val="20"/>
          <w:szCs w:val="20"/>
        </w:rPr>
      </w:pPr>
      <w:r w:rsidRPr="00044340">
        <w:rPr>
          <w:rFonts w:cs="Arial"/>
          <w:sz w:val="20"/>
          <w:szCs w:val="20"/>
        </w:rPr>
        <w:t>ČSÚ</w:t>
      </w:r>
      <w:r w:rsidRPr="00044340">
        <w:rPr>
          <w:rFonts w:cs="Arial"/>
          <w:sz w:val="20"/>
          <w:szCs w:val="20"/>
        </w:rPr>
        <w:tab/>
      </w:r>
      <w:r w:rsidRPr="00044340">
        <w:rPr>
          <w:rFonts w:cs="Arial"/>
          <w:sz w:val="20"/>
          <w:szCs w:val="20"/>
        </w:rPr>
        <w:tab/>
      </w:r>
      <w:r w:rsidRPr="00044340">
        <w:rPr>
          <w:rFonts w:cs="Arial"/>
          <w:sz w:val="20"/>
          <w:szCs w:val="20"/>
        </w:rPr>
        <w:tab/>
        <w:t xml:space="preserve">- Český statistický úřad </w:t>
      </w:r>
    </w:p>
    <w:p w14:paraId="00E11B96" w14:textId="77777777" w:rsidR="00E46042" w:rsidRPr="00044340" w:rsidRDefault="00F61C46" w:rsidP="00E46042">
      <w:pPr>
        <w:spacing w:after="200" w:line="276" w:lineRule="auto"/>
        <w:rPr>
          <w:rFonts w:cs="Arial"/>
          <w:sz w:val="20"/>
          <w:szCs w:val="20"/>
        </w:rPr>
      </w:pPr>
      <w:r>
        <w:rPr>
          <w:rFonts w:cs="Arial"/>
          <w:sz w:val="20"/>
          <w:szCs w:val="20"/>
        </w:rPr>
        <w:t>EO</w:t>
      </w:r>
      <w:r>
        <w:rPr>
          <w:rFonts w:cs="Arial"/>
          <w:sz w:val="20"/>
          <w:szCs w:val="20"/>
        </w:rPr>
        <w:tab/>
      </w:r>
      <w:r>
        <w:rPr>
          <w:rFonts w:cs="Arial"/>
          <w:sz w:val="20"/>
          <w:szCs w:val="20"/>
        </w:rPr>
        <w:tab/>
      </w:r>
      <w:r>
        <w:rPr>
          <w:rFonts w:cs="Arial"/>
          <w:sz w:val="20"/>
          <w:szCs w:val="20"/>
        </w:rPr>
        <w:tab/>
        <w:t>- E</w:t>
      </w:r>
      <w:r w:rsidR="00E46042" w:rsidRPr="00044340">
        <w:rPr>
          <w:rFonts w:cs="Arial"/>
          <w:sz w:val="20"/>
          <w:szCs w:val="20"/>
        </w:rPr>
        <w:t>valuační otázka</w:t>
      </w:r>
    </w:p>
    <w:p w14:paraId="56EBFB52" w14:textId="77777777" w:rsidR="00E46042" w:rsidRPr="00044340" w:rsidRDefault="00E46042" w:rsidP="00E46042">
      <w:pPr>
        <w:spacing w:after="200" w:line="276" w:lineRule="auto"/>
        <w:rPr>
          <w:rFonts w:cs="Arial"/>
          <w:sz w:val="20"/>
          <w:szCs w:val="20"/>
        </w:rPr>
      </w:pPr>
      <w:r w:rsidRPr="00044340">
        <w:rPr>
          <w:rFonts w:cs="Arial"/>
          <w:sz w:val="20"/>
          <w:szCs w:val="20"/>
        </w:rPr>
        <w:t>EU</w:t>
      </w:r>
      <w:r w:rsidRPr="00044340">
        <w:rPr>
          <w:rFonts w:cs="Arial"/>
          <w:sz w:val="20"/>
          <w:szCs w:val="20"/>
        </w:rPr>
        <w:tab/>
      </w:r>
      <w:r w:rsidRPr="00044340">
        <w:rPr>
          <w:rFonts w:cs="Arial"/>
          <w:sz w:val="20"/>
          <w:szCs w:val="20"/>
        </w:rPr>
        <w:tab/>
      </w:r>
      <w:r w:rsidRPr="00044340">
        <w:rPr>
          <w:rFonts w:cs="Arial"/>
          <w:sz w:val="20"/>
          <w:szCs w:val="20"/>
        </w:rPr>
        <w:tab/>
        <w:t xml:space="preserve">- Evropská unie </w:t>
      </w:r>
    </w:p>
    <w:p w14:paraId="36154A9D" w14:textId="77777777" w:rsidR="00E46042" w:rsidRPr="00044340" w:rsidRDefault="00E46042" w:rsidP="00E46042">
      <w:pPr>
        <w:spacing w:after="200" w:line="276" w:lineRule="auto"/>
        <w:rPr>
          <w:rFonts w:cs="Arial"/>
          <w:sz w:val="20"/>
          <w:szCs w:val="20"/>
        </w:rPr>
      </w:pPr>
      <w:r w:rsidRPr="00044340">
        <w:rPr>
          <w:rFonts w:cs="Arial"/>
          <w:sz w:val="20"/>
          <w:szCs w:val="20"/>
        </w:rPr>
        <w:t>EZFRV</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w:t>
      </w:r>
      <w:r w:rsidRPr="00044340">
        <w:rPr>
          <w:rFonts w:cs="Arial"/>
          <w:spacing w:val="-2"/>
          <w:sz w:val="20"/>
          <w:szCs w:val="20"/>
        </w:rPr>
        <w:t>Evropský zemědělský fond pro rozvoj venkova</w:t>
      </w:r>
    </w:p>
    <w:p w14:paraId="69DC3576" w14:textId="77777777" w:rsidR="00605F1B" w:rsidRDefault="00605F1B" w:rsidP="00E46042">
      <w:pPr>
        <w:spacing w:after="200" w:line="276" w:lineRule="auto"/>
        <w:rPr>
          <w:rFonts w:cs="Arial"/>
          <w:sz w:val="20"/>
          <w:szCs w:val="20"/>
        </w:rPr>
      </w:pPr>
      <w:r>
        <w:rPr>
          <w:rFonts w:cs="Arial"/>
          <w:sz w:val="20"/>
          <w:szCs w:val="20"/>
        </w:rPr>
        <w:t>FNaP</w:t>
      </w:r>
      <w:r>
        <w:rPr>
          <w:rFonts w:cs="Arial"/>
          <w:sz w:val="20"/>
          <w:szCs w:val="20"/>
        </w:rPr>
        <w:tab/>
      </w:r>
      <w:r>
        <w:rPr>
          <w:rFonts w:cs="Arial"/>
          <w:sz w:val="20"/>
          <w:szCs w:val="20"/>
        </w:rPr>
        <w:tab/>
      </w:r>
      <w:r>
        <w:rPr>
          <w:rFonts w:cs="Arial"/>
          <w:sz w:val="20"/>
          <w:szCs w:val="20"/>
        </w:rPr>
        <w:tab/>
        <w:t>- Formální náležitosti a přijatelnost</w:t>
      </w:r>
    </w:p>
    <w:p w14:paraId="3FFBD432" w14:textId="77777777" w:rsidR="00E46042" w:rsidRPr="00044340" w:rsidRDefault="00E46042" w:rsidP="00E46042">
      <w:pPr>
        <w:spacing w:after="200" w:line="276" w:lineRule="auto"/>
        <w:rPr>
          <w:rFonts w:cs="Arial"/>
          <w:sz w:val="20"/>
          <w:szCs w:val="20"/>
        </w:rPr>
      </w:pPr>
      <w:r w:rsidRPr="00044340">
        <w:rPr>
          <w:rFonts w:cs="Arial"/>
          <w:sz w:val="20"/>
          <w:szCs w:val="20"/>
        </w:rPr>
        <w:t>IROP</w:t>
      </w:r>
      <w:r w:rsidRPr="00044340">
        <w:rPr>
          <w:rFonts w:cs="Arial"/>
          <w:sz w:val="20"/>
          <w:szCs w:val="20"/>
        </w:rPr>
        <w:tab/>
      </w:r>
      <w:r w:rsidRPr="00044340">
        <w:rPr>
          <w:rFonts w:cs="Arial"/>
          <w:sz w:val="20"/>
          <w:szCs w:val="20"/>
        </w:rPr>
        <w:tab/>
      </w:r>
      <w:r w:rsidRPr="00044340">
        <w:rPr>
          <w:rFonts w:cs="Arial"/>
          <w:sz w:val="20"/>
          <w:szCs w:val="20"/>
        </w:rPr>
        <w:tab/>
        <w:t xml:space="preserve">- Integrovaný regionální operační program </w:t>
      </w:r>
    </w:p>
    <w:p w14:paraId="3B086452" w14:textId="77777777" w:rsidR="0094253F" w:rsidRDefault="0094253F" w:rsidP="00E46042">
      <w:pPr>
        <w:spacing w:after="200" w:line="276" w:lineRule="auto"/>
        <w:rPr>
          <w:rFonts w:cs="Arial"/>
          <w:sz w:val="20"/>
          <w:szCs w:val="20"/>
        </w:rPr>
      </w:pPr>
      <w:r>
        <w:rPr>
          <w:rFonts w:cs="Arial"/>
          <w:sz w:val="20"/>
          <w:szCs w:val="20"/>
        </w:rPr>
        <w:t xml:space="preserve">MAP </w:t>
      </w:r>
      <w:r>
        <w:rPr>
          <w:rFonts w:cs="Arial"/>
          <w:sz w:val="20"/>
          <w:szCs w:val="20"/>
        </w:rPr>
        <w:tab/>
      </w:r>
      <w:r>
        <w:rPr>
          <w:rFonts w:cs="Arial"/>
          <w:sz w:val="20"/>
          <w:szCs w:val="20"/>
        </w:rPr>
        <w:tab/>
      </w:r>
      <w:r>
        <w:rPr>
          <w:rFonts w:cs="Arial"/>
          <w:sz w:val="20"/>
          <w:szCs w:val="20"/>
        </w:rPr>
        <w:tab/>
        <w:t>- místní akční plán</w:t>
      </w:r>
    </w:p>
    <w:p w14:paraId="4BFD75AE" w14:textId="77777777" w:rsidR="00E46042" w:rsidRPr="00044340" w:rsidRDefault="00F61C46" w:rsidP="00E46042">
      <w:pPr>
        <w:spacing w:after="200" w:line="276" w:lineRule="auto"/>
        <w:rPr>
          <w:rFonts w:cs="Arial"/>
          <w:sz w:val="20"/>
          <w:szCs w:val="20"/>
        </w:rPr>
      </w:pPr>
      <w:r>
        <w:rPr>
          <w:rFonts w:cs="Arial"/>
          <w:sz w:val="20"/>
          <w:szCs w:val="20"/>
        </w:rPr>
        <w:t>MAS</w:t>
      </w:r>
      <w:r>
        <w:rPr>
          <w:rFonts w:cs="Arial"/>
          <w:sz w:val="20"/>
          <w:szCs w:val="20"/>
        </w:rPr>
        <w:tab/>
      </w:r>
      <w:r>
        <w:rPr>
          <w:rFonts w:cs="Arial"/>
          <w:sz w:val="20"/>
          <w:szCs w:val="20"/>
        </w:rPr>
        <w:tab/>
      </w:r>
      <w:r>
        <w:rPr>
          <w:rFonts w:cs="Arial"/>
          <w:sz w:val="20"/>
          <w:szCs w:val="20"/>
        </w:rPr>
        <w:tab/>
        <w:t>- M</w:t>
      </w:r>
      <w:r w:rsidR="00E46042" w:rsidRPr="00044340">
        <w:rPr>
          <w:rFonts w:cs="Arial"/>
          <w:sz w:val="20"/>
          <w:szCs w:val="20"/>
        </w:rPr>
        <w:t xml:space="preserve">ístní akční skupina </w:t>
      </w:r>
    </w:p>
    <w:p w14:paraId="55987086" w14:textId="77777777" w:rsidR="00E46042" w:rsidRPr="00044340" w:rsidRDefault="00F61C46" w:rsidP="00E46042">
      <w:pPr>
        <w:spacing w:after="200" w:line="276" w:lineRule="auto"/>
        <w:rPr>
          <w:rFonts w:cs="Arial"/>
          <w:sz w:val="20"/>
          <w:szCs w:val="20"/>
        </w:rPr>
      </w:pPr>
      <w:r>
        <w:rPr>
          <w:rFonts w:cs="Arial"/>
          <w:sz w:val="20"/>
          <w:szCs w:val="20"/>
        </w:rPr>
        <w:t>MMR</w:t>
      </w:r>
      <w:r>
        <w:rPr>
          <w:rFonts w:ascii="Calibri" w:hAnsi="Calibri" w:cs="Arial"/>
          <w:sz w:val="20"/>
          <w:szCs w:val="20"/>
        </w:rPr>
        <w:t>–</w:t>
      </w:r>
      <w:r w:rsidR="00E46042" w:rsidRPr="00044340">
        <w:rPr>
          <w:rFonts w:cs="Arial"/>
          <w:sz w:val="20"/>
          <w:szCs w:val="20"/>
        </w:rPr>
        <w:t>ORP</w:t>
      </w:r>
      <w:r w:rsidR="00E46042" w:rsidRPr="00044340">
        <w:rPr>
          <w:rFonts w:cs="Arial"/>
          <w:sz w:val="20"/>
          <w:szCs w:val="20"/>
        </w:rPr>
        <w:tab/>
      </w:r>
      <w:r w:rsidR="00E46042" w:rsidRPr="00044340">
        <w:rPr>
          <w:rFonts w:cs="Arial"/>
          <w:sz w:val="20"/>
          <w:szCs w:val="20"/>
        </w:rPr>
        <w:tab/>
        <w:t>- M</w:t>
      </w:r>
      <w:r>
        <w:rPr>
          <w:rFonts w:cs="Arial"/>
          <w:sz w:val="20"/>
          <w:szCs w:val="20"/>
        </w:rPr>
        <w:t>inisterstvo pro místní rozvoj, o</w:t>
      </w:r>
      <w:r w:rsidR="00E46042" w:rsidRPr="00044340">
        <w:rPr>
          <w:rFonts w:cs="Arial"/>
          <w:sz w:val="20"/>
          <w:szCs w:val="20"/>
        </w:rPr>
        <w:t>dbor regionální politiky</w:t>
      </w:r>
    </w:p>
    <w:p w14:paraId="54219620" w14:textId="77777777" w:rsidR="00E46042" w:rsidRPr="00044340" w:rsidRDefault="00E46042" w:rsidP="00E46042">
      <w:pPr>
        <w:spacing w:after="200" w:line="276" w:lineRule="auto"/>
        <w:ind w:left="2160" w:hanging="2160"/>
        <w:rPr>
          <w:rFonts w:cs="Arial"/>
          <w:sz w:val="20"/>
          <w:szCs w:val="20"/>
        </w:rPr>
      </w:pPr>
      <w:r w:rsidRPr="00044340">
        <w:rPr>
          <w:rFonts w:cs="Arial"/>
          <w:sz w:val="20"/>
          <w:szCs w:val="20"/>
        </w:rPr>
        <w:t>MPIN</w:t>
      </w:r>
      <w:r w:rsidRPr="00044340">
        <w:rPr>
          <w:rFonts w:cs="Arial"/>
          <w:sz w:val="20"/>
          <w:szCs w:val="20"/>
        </w:rPr>
        <w:tab/>
        <w:t>- Metodický pokyn pro využití integrovaných nástrojů v programovém období 2014–2020</w:t>
      </w:r>
    </w:p>
    <w:p w14:paraId="27893479" w14:textId="77777777" w:rsidR="00E46042" w:rsidRDefault="00F61C46" w:rsidP="00E46042">
      <w:pPr>
        <w:spacing w:after="200" w:line="276" w:lineRule="auto"/>
        <w:rPr>
          <w:rFonts w:cs="Arial"/>
          <w:sz w:val="20"/>
          <w:szCs w:val="20"/>
        </w:rPr>
      </w:pPr>
      <w:r>
        <w:rPr>
          <w:rFonts w:cs="Arial"/>
          <w:sz w:val="20"/>
          <w:szCs w:val="20"/>
        </w:rPr>
        <w:t>NS MAS</w:t>
      </w:r>
      <w:r>
        <w:rPr>
          <w:rFonts w:cs="Arial"/>
          <w:sz w:val="20"/>
          <w:szCs w:val="20"/>
        </w:rPr>
        <w:tab/>
      </w:r>
      <w:r>
        <w:rPr>
          <w:rFonts w:cs="Arial"/>
          <w:sz w:val="20"/>
          <w:szCs w:val="20"/>
        </w:rPr>
        <w:tab/>
        <w:t>- Národní síť M</w:t>
      </w:r>
      <w:r w:rsidR="00E46042">
        <w:rPr>
          <w:rFonts w:cs="Arial"/>
          <w:sz w:val="20"/>
          <w:szCs w:val="20"/>
        </w:rPr>
        <w:t xml:space="preserve">ístních akčních skupin </w:t>
      </w:r>
      <w:r>
        <w:rPr>
          <w:rFonts w:cs="Arial"/>
          <w:sz w:val="20"/>
          <w:szCs w:val="20"/>
        </w:rPr>
        <w:t>ČR</w:t>
      </w:r>
    </w:p>
    <w:p w14:paraId="55AEE08B" w14:textId="77777777" w:rsidR="00E46042" w:rsidRPr="00044340" w:rsidRDefault="00E46042" w:rsidP="00E46042">
      <w:pPr>
        <w:spacing w:after="200" w:line="276" w:lineRule="auto"/>
        <w:rPr>
          <w:rFonts w:cs="Arial"/>
          <w:sz w:val="20"/>
          <w:szCs w:val="20"/>
        </w:rPr>
      </w:pPr>
      <w:r w:rsidRPr="00044340">
        <w:rPr>
          <w:rFonts w:cs="Arial"/>
          <w:sz w:val="20"/>
          <w:szCs w:val="20"/>
        </w:rPr>
        <w:t xml:space="preserve">OPZ </w:t>
      </w:r>
      <w:r w:rsidRPr="00044340">
        <w:rPr>
          <w:rFonts w:cs="Arial"/>
          <w:sz w:val="20"/>
          <w:szCs w:val="20"/>
        </w:rPr>
        <w:tab/>
      </w:r>
      <w:r w:rsidRPr="00044340">
        <w:rPr>
          <w:rFonts w:cs="Arial"/>
          <w:sz w:val="20"/>
          <w:szCs w:val="20"/>
        </w:rPr>
        <w:tab/>
      </w:r>
      <w:r w:rsidRPr="00044340">
        <w:rPr>
          <w:rFonts w:cs="Arial"/>
          <w:sz w:val="20"/>
          <w:szCs w:val="20"/>
        </w:rPr>
        <w:tab/>
        <w:t xml:space="preserve">- Operační program Zaměstnanost </w:t>
      </w:r>
    </w:p>
    <w:p w14:paraId="30E9257D" w14:textId="77777777" w:rsidR="00E46042" w:rsidRPr="00044340" w:rsidRDefault="00E46042" w:rsidP="00E46042">
      <w:pPr>
        <w:spacing w:after="200" w:line="276" w:lineRule="auto"/>
        <w:rPr>
          <w:rFonts w:cs="Arial"/>
          <w:sz w:val="20"/>
          <w:szCs w:val="20"/>
        </w:rPr>
      </w:pPr>
      <w:r w:rsidRPr="00044340">
        <w:rPr>
          <w:rFonts w:cs="Arial"/>
          <w:sz w:val="20"/>
          <w:szCs w:val="20"/>
        </w:rPr>
        <w:t>OP ŽP</w:t>
      </w:r>
      <w:r w:rsidRPr="00044340">
        <w:rPr>
          <w:rFonts w:cs="Arial"/>
          <w:sz w:val="20"/>
          <w:szCs w:val="20"/>
        </w:rPr>
        <w:tab/>
      </w:r>
      <w:r w:rsidRPr="00044340">
        <w:rPr>
          <w:rFonts w:cs="Arial"/>
          <w:sz w:val="20"/>
          <w:szCs w:val="20"/>
        </w:rPr>
        <w:tab/>
      </w:r>
      <w:r w:rsidRPr="00044340">
        <w:rPr>
          <w:rFonts w:cs="Arial"/>
          <w:sz w:val="20"/>
          <w:szCs w:val="20"/>
        </w:rPr>
        <w:tab/>
        <w:t xml:space="preserve">- Operační program Životní prostředí </w:t>
      </w:r>
    </w:p>
    <w:p w14:paraId="7B5002F3" w14:textId="77777777" w:rsidR="00E46042" w:rsidRPr="00044340" w:rsidRDefault="00F61C46" w:rsidP="00E46042">
      <w:pPr>
        <w:spacing w:after="200" w:line="276" w:lineRule="auto"/>
        <w:rPr>
          <w:rFonts w:cs="Arial"/>
          <w:sz w:val="20"/>
          <w:szCs w:val="20"/>
        </w:rPr>
      </w:pPr>
      <w:r>
        <w:rPr>
          <w:rFonts w:cs="Arial"/>
          <w:sz w:val="20"/>
          <w:szCs w:val="20"/>
        </w:rPr>
        <w:t>PR</w:t>
      </w:r>
      <w:r>
        <w:rPr>
          <w:rFonts w:cs="Arial"/>
          <w:sz w:val="20"/>
          <w:szCs w:val="20"/>
        </w:rPr>
        <w:tab/>
      </w:r>
      <w:r>
        <w:rPr>
          <w:rFonts w:cs="Arial"/>
          <w:sz w:val="20"/>
          <w:szCs w:val="20"/>
        </w:rPr>
        <w:tab/>
      </w:r>
      <w:r>
        <w:rPr>
          <w:rFonts w:cs="Arial"/>
          <w:sz w:val="20"/>
          <w:szCs w:val="20"/>
        </w:rPr>
        <w:tab/>
        <w:t>- P</w:t>
      </w:r>
      <w:r w:rsidR="00E46042" w:rsidRPr="00044340">
        <w:rPr>
          <w:rFonts w:cs="Arial"/>
          <w:sz w:val="20"/>
          <w:szCs w:val="20"/>
        </w:rPr>
        <w:t>rogramový rámec</w:t>
      </w:r>
    </w:p>
    <w:p w14:paraId="478E1C9D" w14:textId="77777777" w:rsidR="00E46042" w:rsidRPr="00044340" w:rsidRDefault="00E46042" w:rsidP="00E46042">
      <w:pPr>
        <w:spacing w:after="200" w:line="276" w:lineRule="auto"/>
        <w:rPr>
          <w:rFonts w:cs="Arial"/>
          <w:sz w:val="20"/>
          <w:szCs w:val="20"/>
        </w:rPr>
      </w:pPr>
      <w:r w:rsidRPr="00044340">
        <w:rPr>
          <w:rFonts w:cs="Arial"/>
          <w:sz w:val="20"/>
          <w:szCs w:val="20"/>
        </w:rPr>
        <w:t>PRV</w:t>
      </w:r>
      <w:r w:rsidRPr="00044340">
        <w:rPr>
          <w:rFonts w:cs="Arial"/>
          <w:sz w:val="20"/>
          <w:szCs w:val="20"/>
        </w:rPr>
        <w:tab/>
      </w:r>
      <w:r w:rsidRPr="00044340">
        <w:rPr>
          <w:rFonts w:cs="Arial"/>
          <w:sz w:val="20"/>
          <w:szCs w:val="20"/>
        </w:rPr>
        <w:tab/>
      </w:r>
      <w:r w:rsidRPr="00044340">
        <w:rPr>
          <w:rFonts w:cs="Arial"/>
          <w:sz w:val="20"/>
          <w:szCs w:val="20"/>
        </w:rPr>
        <w:tab/>
        <w:t>- Program rozvoje venkova</w:t>
      </w:r>
    </w:p>
    <w:p w14:paraId="31EC8216" w14:textId="77777777" w:rsidR="00E46042" w:rsidRPr="00044340" w:rsidRDefault="00F61C46" w:rsidP="00E46042">
      <w:pPr>
        <w:spacing w:after="200" w:line="276" w:lineRule="auto"/>
        <w:rPr>
          <w:rFonts w:cs="Arial"/>
          <w:sz w:val="20"/>
          <w:szCs w:val="20"/>
        </w:rPr>
      </w:pPr>
      <w:r>
        <w:rPr>
          <w:rFonts w:cs="Arial"/>
          <w:sz w:val="20"/>
          <w:szCs w:val="20"/>
        </w:rPr>
        <w:t>ŘO</w:t>
      </w:r>
      <w:r>
        <w:rPr>
          <w:rFonts w:cs="Arial"/>
          <w:sz w:val="20"/>
          <w:szCs w:val="20"/>
        </w:rPr>
        <w:tab/>
      </w:r>
      <w:r>
        <w:rPr>
          <w:rFonts w:cs="Arial"/>
          <w:sz w:val="20"/>
          <w:szCs w:val="20"/>
        </w:rPr>
        <w:tab/>
      </w:r>
      <w:r>
        <w:rPr>
          <w:rFonts w:cs="Arial"/>
          <w:sz w:val="20"/>
          <w:szCs w:val="20"/>
        </w:rPr>
        <w:tab/>
        <w:t>- Řídi</w:t>
      </w:r>
      <w:r w:rsidR="00E46042" w:rsidRPr="00044340">
        <w:rPr>
          <w:rFonts w:cs="Arial"/>
          <w:sz w:val="20"/>
          <w:szCs w:val="20"/>
        </w:rPr>
        <w:t xml:space="preserve">cí orgán </w:t>
      </w:r>
    </w:p>
    <w:p w14:paraId="594751AB" w14:textId="77777777" w:rsidR="00E46042" w:rsidRDefault="00E46042" w:rsidP="00E46042">
      <w:pPr>
        <w:spacing w:after="200" w:line="276" w:lineRule="auto"/>
        <w:rPr>
          <w:rFonts w:cs="Arial"/>
          <w:sz w:val="20"/>
          <w:szCs w:val="20"/>
        </w:rPr>
      </w:pPr>
      <w:r w:rsidRPr="00044340">
        <w:rPr>
          <w:rFonts w:cs="Arial"/>
          <w:sz w:val="20"/>
          <w:szCs w:val="20"/>
        </w:rPr>
        <w:t xml:space="preserve">SCLLD </w:t>
      </w:r>
      <w:r w:rsidRPr="00044340">
        <w:rPr>
          <w:rFonts w:cs="Arial"/>
          <w:sz w:val="20"/>
          <w:szCs w:val="20"/>
        </w:rPr>
        <w:tab/>
      </w:r>
      <w:r w:rsidRPr="00044340">
        <w:rPr>
          <w:rFonts w:cs="Arial"/>
          <w:sz w:val="20"/>
          <w:szCs w:val="20"/>
        </w:rPr>
        <w:tab/>
      </w:r>
      <w:r>
        <w:rPr>
          <w:rFonts w:cs="Arial"/>
          <w:sz w:val="20"/>
          <w:szCs w:val="20"/>
        </w:rPr>
        <w:tab/>
      </w:r>
      <w:r w:rsidRPr="00044340">
        <w:rPr>
          <w:rFonts w:cs="Arial"/>
          <w:sz w:val="20"/>
          <w:szCs w:val="20"/>
        </w:rPr>
        <w:t xml:space="preserve">- Strategie komunitně vedeného místního rozvoje </w:t>
      </w:r>
    </w:p>
    <w:p w14:paraId="2014F87F" w14:textId="77777777" w:rsidR="00605F1B" w:rsidRPr="00044340" w:rsidRDefault="00F61C46" w:rsidP="00E46042">
      <w:pPr>
        <w:spacing w:after="200" w:line="276" w:lineRule="auto"/>
        <w:rPr>
          <w:rFonts w:cs="Arial"/>
          <w:sz w:val="20"/>
          <w:szCs w:val="20"/>
        </w:rPr>
      </w:pPr>
      <w:r>
        <w:rPr>
          <w:rFonts w:cs="Arial"/>
          <w:sz w:val="20"/>
          <w:szCs w:val="20"/>
        </w:rPr>
        <w:t>VH</w:t>
      </w:r>
      <w:r>
        <w:rPr>
          <w:rFonts w:cs="Arial"/>
          <w:sz w:val="20"/>
          <w:szCs w:val="20"/>
        </w:rPr>
        <w:tab/>
      </w:r>
      <w:r>
        <w:rPr>
          <w:rFonts w:cs="Arial"/>
          <w:sz w:val="20"/>
          <w:szCs w:val="20"/>
        </w:rPr>
        <w:tab/>
      </w:r>
      <w:r>
        <w:rPr>
          <w:rFonts w:cs="Arial"/>
          <w:sz w:val="20"/>
          <w:szCs w:val="20"/>
        </w:rPr>
        <w:tab/>
        <w:t>- V</w:t>
      </w:r>
      <w:r w:rsidR="00605F1B">
        <w:rPr>
          <w:rFonts w:cs="Arial"/>
          <w:sz w:val="20"/>
          <w:szCs w:val="20"/>
        </w:rPr>
        <w:t xml:space="preserve">ěcné hodnocení </w:t>
      </w:r>
    </w:p>
    <w:p w14:paraId="5F8DDEC6" w14:textId="77777777" w:rsidR="002B6498" w:rsidRPr="00491866" w:rsidRDefault="002B6498" w:rsidP="00491866">
      <w:pPr>
        <w:spacing w:after="200" w:line="276" w:lineRule="auto"/>
        <w:jc w:val="left"/>
        <w:rPr>
          <w:b/>
          <w:sz w:val="24"/>
          <w:szCs w:val="36"/>
          <w:highlight w:val="yellow"/>
        </w:rPr>
      </w:pPr>
      <w:r>
        <w:rPr>
          <w:b/>
          <w:sz w:val="24"/>
          <w:szCs w:val="36"/>
          <w:highlight w:val="yellow"/>
        </w:rPr>
        <w:br w:type="page"/>
      </w:r>
    </w:p>
    <w:p w14:paraId="60A84C70" w14:textId="77777777" w:rsidR="00991ADF" w:rsidRPr="00DD1EFF" w:rsidRDefault="00BE2134" w:rsidP="009767F4">
      <w:pPr>
        <w:pStyle w:val="Nadpis1"/>
        <w:rPr>
          <w:sz w:val="36"/>
        </w:rPr>
      </w:pPr>
      <w:bookmarkStart w:id="1" w:name="_Toc517511893"/>
      <w:bookmarkStart w:id="2" w:name="_Toc12607620"/>
      <w:r w:rsidRPr="00DD1EFF">
        <w:rPr>
          <w:sz w:val="36"/>
        </w:rPr>
        <w:t>Cíle mid-term evaluace realizace SCLLD na úrovni MAS</w:t>
      </w:r>
      <w:bookmarkEnd w:id="1"/>
      <w:r w:rsidRPr="00DD1EFF">
        <w:rPr>
          <w:sz w:val="36"/>
        </w:rPr>
        <w:t xml:space="preserve"> </w:t>
      </w:r>
      <w:r w:rsidR="00184B7E" w:rsidRPr="00DD1EFF">
        <w:rPr>
          <w:sz w:val="36"/>
        </w:rPr>
        <w:t>CÍNOVECKO o.p.s.</w:t>
      </w:r>
      <w:bookmarkEnd w:id="2"/>
    </w:p>
    <w:p w14:paraId="33893DDA" w14:textId="77777777" w:rsidR="00323543" w:rsidRPr="008C0B47" w:rsidRDefault="00323543" w:rsidP="00CB2A62">
      <w:pPr>
        <w:rPr>
          <w:rFonts w:cs="Arial"/>
          <w:i/>
          <w:spacing w:val="-2"/>
          <w:szCs w:val="20"/>
        </w:rPr>
      </w:pPr>
      <w:r w:rsidRPr="008C0B47">
        <w:rPr>
          <w:b/>
          <w:i/>
          <w:spacing w:val="-1"/>
        </w:rPr>
        <w:t>Cílem</w:t>
      </w:r>
      <w:r w:rsidRPr="008C0B47">
        <w:rPr>
          <w:i/>
        </w:rPr>
        <w:t xml:space="preserve"> mid-term evaluace realizace SCLLD MAS</w:t>
      </w:r>
      <w:r w:rsidR="00C92913" w:rsidRPr="008C0B47">
        <w:rPr>
          <w:i/>
        </w:rPr>
        <w:t xml:space="preserve"> CÍNOVECKO o.p.s.</w:t>
      </w:r>
      <w:r w:rsidRPr="008C0B47">
        <w:rPr>
          <w:i/>
        </w:rPr>
        <w:t xml:space="preserve"> </w:t>
      </w:r>
      <w:r w:rsidRPr="008C0B47">
        <w:rPr>
          <w:i/>
          <w:spacing w:val="-2"/>
        </w:rPr>
        <w:t>je provedení hodnocení realizace integrované strategie komunitně vedeného místního rozvoje na úrovni nositele, tj.</w:t>
      </w:r>
      <w:r w:rsidR="00C92913" w:rsidRPr="008C0B47">
        <w:rPr>
          <w:i/>
          <w:spacing w:val="-2"/>
        </w:rPr>
        <w:t xml:space="preserve"> </w:t>
      </w:r>
      <w:r w:rsidR="00C92913" w:rsidRPr="008C0B47">
        <w:rPr>
          <w:i/>
        </w:rPr>
        <w:t>MAS CÍNOVECKO o.p.s</w:t>
      </w:r>
      <w:r w:rsidR="00896737" w:rsidRPr="008C0B47">
        <w:rPr>
          <w:i/>
          <w:spacing w:val="-2"/>
        </w:rPr>
        <w:t>.</w:t>
      </w:r>
      <w:r w:rsidRPr="008C0B47">
        <w:rPr>
          <w:i/>
          <w:spacing w:val="-2"/>
        </w:rPr>
        <w:t xml:space="preserve"> v programovém období 2014</w:t>
      </w:r>
      <w:r w:rsidRPr="008C0B47">
        <w:rPr>
          <w:rFonts w:ascii="Calibri" w:hAnsi="Calibri"/>
          <w:i/>
          <w:spacing w:val="-2"/>
        </w:rPr>
        <w:t>–</w:t>
      </w:r>
      <w:r w:rsidRPr="008C0B47">
        <w:rPr>
          <w:i/>
          <w:spacing w:val="-2"/>
        </w:rPr>
        <w:t xml:space="preserve">2020. </w:t>
      </w:r>
      <w:r w:rsidRPr="008C0B47">
        <w:rPr>
          <w:rFonts w:cs="Arial"/>
          <w:i/>
          <w:spacing w:val="-2"/>
          <w:szCs w:val="20"/>
        </w:rPr>
        <w:t>Hodnotitel (evaluátor) provádí evaluaci na základě Zadání vydaného MMR-ORP</w:t>
      </w:r>
      <w:r w:rsidRPr="008C0B47">
        <w:rPr>
          <w:rStyle w:val="Znakapoznpodarou"/>
          <w:i/>
          <w:spacing w:val="-2"/>
          <w:sz w:val="20"/>
          <w:szCs w:val="20"/>
        </w:rPr>
        <w:footnoteReference w:id="1"/>
      </w:r>
      <w:r w:rsidRPr="008C0B47">
        <w:rPr>
          <w:rFonts w:cs="Arial"/>
          <w:i/>
          <w:spacing w:val="-2"/>
          <w:szCs w:val="20"/>
        </w:rPr>
        <w:t xml:space="preserve">.  </w:t>
      </w:r>
    </w:p>
    <w:p w14:paraId="3316B3E1" w14:textId="77777777" w:rsidR="00323543" w:rsidRDefault="00323543" w:rsidP="00CB2A62">
      <w:r>
        <w:t>MAS</w:t>
      </w:r>
      <w:r w:rsidR="00C92913">
        <w:t xml:space="preserve"> MAS CÍNOVECKO o.p.s</w:t>
      </w:r>
      <w:r>
        <w:t xml:space="preserve"> provádí hodnocení s využitím </w:t>
      </w:r>
      <w:r w:rsidRPr="00847BA1">
        <w:t>předepsaných metod</w:t>
      </w:r>
      <w:r>
        <w:t xml:space="preserve"> a postupů </w:t>
      </w:r>
      <w:r w:rsidRPr="00847BA1">
        <w:t>a za dodržení</w:t>
      </w:r>
      <w:r>
        <w:t xml:space="preserve"> </w:t>
      </w:r>
      <w:r w:rsidRPr="00847BA1">
        <w:t>minimálního stanoveného rozsahu šetření</w:t>
      </w:r>
      <w:r>
        <w:t xml:space="preserve"> zodpovídá stanovené</w:t>
      </w:r>
      <w:r w:rsidRPr="00847BA1">
        <w:t xml:space="preserve"> evaluační</w:t>
      </w:r>
      <w:r>
        <w:t xml:space="preserve"> otázky a jejich podotázky</w:t>
      </w:r>
      <w:r w:rsidR="00CB2A62">
        <w:t xml:space="preserve"> (v Oblasti B a C) a vyhodnotí stanovené procesy a činnosti (v Oblasti A)</w:t>
      </w:r>
      <w:r w:rsidRPr="004F3F49">
        <w:t>.</w:t>
      </w:r>
    </w:p>
    <w:p w14:paraId="08FF96DC" w14:textId="77777777" w:rsidR="00323543" w:rsidRPr="00CB2A62" w:rsidRDefault="00323543" w:rsidP="00CB2A62">
      <w:r w:rsidRPr="00CB2A62">
        <w:t xml:space="preserve">Cíli mid-term evaluace realizace SCLLD je: </w:t>
      </w:r>
    </w:p>
    <w:p w14:paraId="504B1A69" w14:textId="77777777" w:rsidR="00323543" w:rsidRPr="00CB2A62" w:rsidRDefault="00323543" w:rsidP="00FC4842">
      <w:pPr>
        <w:pStyle w:val="Odstavecseseznamem"/>
        <w:numPr>
          <w:ilvl w:val="0"/>
          <w:numId w:val="39"/>
        </w:numPr>
        <w:rPr>
          <w:rFonts w:ascii="Arial" w:hAnsi="Arial" w:cs="Arial"/>
          <w:sz w:val="22"/>
          <w:szCs w:val="22"/>
        </w:rPr>
      </w:pPr>
      <w:r w:rsidRPr="00CB2A62">
        <w:rPr>
          <w:rFonts w:ascii="Arial" w:hAnsi="Arial" w:cs="Arial"/>
          <w:sz w:val="22"/>
          <w:szCs w:val="22"/>
        </w:rPr>
        <w:t xml:space="preserve">zhodnotit relevanci nastavení (zacílení) Programových rámců SCLLD za účelem včasné identifikace případných nedostatků a prevence nevyčerpání alokace v jednotlivých Programových rámcích, </w:t>
      </w:r>
    </w:p>
    <w:p w14:paraId="6C411997" w14:textId="77777777" w:rsidR="00323543" w:rsidRPr="00CB2A62" w:rsidRDefault="00323543" w:rsidP="00FC4842">
      <w:pPr>
        <w:pStyle w:val="Odstavecseseznamem"/>
        <w:numPr>
          <w:ilvl w:val="0"/>
          <w:numId w:val="39"/>
        </w:numPr>
        <w:rPr>
          <w:rFonts w:ascii="Arial" w:hAnsi="Arial" w:cs="Arial"/>
          <w:sz w:val="22"/>
          <w:szCs w:val="22"/>
        </w:rPr>
      </w:pPr>
      <w:r w:rsidRPr="00CB2A62">
        <w:rPr>
          <w:rFonts w:ascii="Arial" w:hAnsi="Arial" w:cs="Arial"/>
          <w:sz w:val="22"/>
          <w:szCs w:val="22"/>
        </w:rPr>
        <w:t>zhodnotit nastavení činností a procesů realizovaných</w:t>
      </w:r>
      <w:r w:rsidR="00C92913">
        <w:rPr>
          <w:rFonts w:ascii="Arial" w:hAnsi="Arial" w:cs="Arial"/>
          <w:sz w:val="22"/>
          <w:szCs w:val="22"/>
        </w:rPr>
        <w:t xml:space="preserve"> </w:t>
      </w:r>
      <w:r w:rsidR="00C92913" w:rsidRPr="00C92913">
        <w:rPr>
          <w:rFonts w:ascii="Arial" w:hAnsi="Arial" w:cs="Arial"/>
          <w:sz w:val="22"/>
          <w:szCs w:val="22"/>
        </w:rPr>
        <w:t>MAS CÍNOVECKO o.p.s</w:t>
      </w:r>
      <w:r w:rsidR="00896737">
        <w:rPr>
          <w:rFonts w:ascii="Arial" w:hAnsi="Arial" w:cs="Arial"/>
          <w:sz w:val="22"/>
          <w:szCs w:val="22"/>
        </w:rPr>
        <w:t>.</w:t>
      </w:r>
      <w:r w:rsidR="00F75AD9">
        <w:rPr>
          <w:rFonts w:ascii="Arial" w:hAnsi="Arial" w:cs="Arial"/>
          <w:sz w:val="22"/>
          <w:szCs w:val="22"/>
        </w:rPr>
        <w:t xml:space="preserve"> </w:t>
      </w:r>
      <w:r w:rsidRPr="00CB2A62">
        <w:rPr>
          <w:rFonts w:ascii="Arial" w:hAnsi="Arial" w:cs="Arial"/>
          <w:sz w:val="22"/>
          <w:szCs w:val="22"/>
        </w:rPr>
        <w:t xml:space="preserve">v souvislosti s implementací SCLLD za účelem včasné identifikace jejich špatného nastavení, odstranění nedostatků a zefektivnění činností a procesů, </w:t>
      </w:r>
    </w:p>
    <w:p w14:paraId="187FA1D4" w14:textId="77777777" w:rsidR="00323543" w:rsidRPr="00CB2A62" w:rsidRDefault="00323543" w:rsidP="00FC4842">
      <w:pPr>
        <w:pStyle w:val="Odstavecseseznamem"/>
        <w:numPr>
          <w:ilvl w:val="0"/>
          <w:numId w:val="39"/>
        </w:numPr>
        <w:rPr>
          <w:rFonts w:ascii="Arial" w:hAnsi="Arial" w:cs="Arial"/>
          <w:sz w:val="22"/>
          <w:szCs w:val="22"/>
        </w:rPr>
      </w:pPr>
      <w:r w:rsidRPr="00CB2A62">
        <w:rPr>
          <w:rFonts w:ascii="Arial" w:hAnsi="Arial" w:cs="Arial"/>
          <w:sz w:val="22"/>
          <w:szCs w:val="22"/>
        </w:rPr>
        <w:t xml:space="preserve">zhodnotit pokrok v plnění cílů Programových rámců SCLLD a identifikace případných bariér a definice vhodných opatření vedoucích k lepšímu naplňování (dosahování) stanovených cílů, </w:t>
      </w:r>
    </w:p>
    <w:p w14:paraId="7370121C" w14:textId="77777777" w:rsidR="00323543" w:rsidRPr="00CB2A62" w:rsidRDefault="00323543" w:rsidP="00FC4842">
      <w:pPr>
        <w:pStyle w:val="Odstavecseseznamem"/>
        <w:numPr>
          <w:ilvl w:val="0"/>
          <w:numId w:val="39"/>
        </w:numPr>
        <w:rPr>
          <w:rFonts w:ascii="Arial" w:hAnsi="Arial" w:cs="Arial"/>
          <w:sz w:val="22"/>
          <w:szCs w:val="22"/>
        </w:rPr>
      </w:pPr>
      <w:r w:rsidRPr="00CB2A62">
        <w:rPr>
          <w:rFonts w:ascii="Arial" w:hAnsi="Arial" w:cs="Arial"/>
          <w:sz w:val="22"/>
          <w:szCs w:val="22"/>
        </w:rPr>
        <w:t>zhodnotit a prokázat případný příspěvek SCLLD ke vzniku přidané hodnoty v území MAS</w:t>
      </w:r>
      <w:r w:rsidR="00C92913">
        <w:rPr>
          <w:rFonts w:ascii="Arial" w:hAnsi="Arial" w:cs="Arial"/>
          <w:sz w:val="22"/>
          <w:szCs w:val="22"/>
        </w:rPr>
        <w:t xml:space="preserve"> </w:t>
      </w:r>
      <w:r w:rsidR="00C92913" w:rsidRPr="00896737">
        <w:rPr>
          <w:rFonts w:ascii="Arial" w:hAnsi="Arial" w:cs="Arial"/>
          <w:sz w:val="22"/>
          <w:szCs w:val="22"/>
        </w:rPr>
        <w:t>CÍNOVECKO o.p.s</w:t>
      </w:r>
      <w:r w:rsidR="00896737">
        <w:rPr>
          <w:rFonts w:ascii="Arial" w:hAnsi="Arial" w:cs="Arial"/>
          <w:sz w:val="22"/>
          <w:szCs w:val="22"/>
        </w:rPr>
        <w:t>.</w:t>
      </w:r>
      <w:r w:rsidRPr="00CB2A62">
        <w:rPr>
          <w:rFonts w:ascii="Arial" w:hAnsi="Arial" w:cs="Arial"/>
          <w:sz w:val="22"/>
          <w:szCs w:val="22"/>
        </w:rPr>
        <w:t xml:space="preserve"> </w:t>
      </w:r>
    </w:p>
    <w:p w14:paraId="2D73C30B" w14:textId="77777777" w:rsidR="00323543" w:rsidRDefault="00323543" w:rsidP="00CB2A62"/>
    <w:p w14:paraId="4D0E5509" w14:textId="77777777" w:rsidR="00323543" w:rsidRDefault="00323543" w:rsidP="00CB2A62">
      <w:r>
        <w:t>Souhrnně lze tedy říci, že mid-term evaluace realizace SCLLD slouží k: </w:t>
      </w:r>
    </w:p>
    <w:p w14:paraId="39E12485" w14:textId="77777777" w:rsidR="00323543" w:rsidRPr="00CB2A62" w:rsidRDefault="00323543" w:rsidP="00FC4842">
      <w:pPr>
        <w:pStyle w:val="Odstavecseseznamem"/>
        <w:numPr>
          <w:ilvl w:val="0"/>
          <w:numId w:val="40"/>
        </w:numPr>
        <w:rPr>
          <w:rFonts w:ascii="Arial" w:hAnsi="Arial" w:cs="Arial"/>
          <w:sz w:val="22"/>
          <w:szCs w:val="22"/>
        </w:rPr>
      </w:pPr>
      <w:r w:rsidRPr="00CB2A62">
        <w:rPr>
          <w:rFonts w:ascii="Arial" w:hAnsi="Arial" w:cs="Arial"/>
          <w:sz w:val="22"/>
          <w:szCs w:val="22"/>
        </w:rPr>
        <w:t xml:space="preserve">včasnému rozpoznání případných nedostatků v nastavení a realizaci SCLLD, </w:t>
      </w:r>
    </w:p>
    <w:p w14:paraId="0D42CB86" w14:textId="77777777" w:rsidR="00323543" w:rsidRPr="00CB2A62" w:rsidRDefault="00323543" w:rsidP="00FC4842">
      <w:pPr>
        <w:pStyle w:val="Odstavecseseznamem"/>
        <w:numPr>
          <w:ilvl w:val="0"/>
          <w:numId w:val="40"/>
        </w:numPr>
        <w:rPr>
          <w:rFonts w:ascii="Arial" w:hAnsi="Arial" w:cs="Arial"/>
          <w:sz w:val="22"/>
          <w:szCs w:val="22"/>
        </w:rPr>
      </w:pPr>
      <w:r w:rsidRPr="00CB2A62">
        <w:rPr>
          <w:rFonts w:ascii="Arial" w:hAnsi="Arial" w:cs="Arial"/>
          <w:sz w:val="22"/>
          <w:szCs w:val="22"/>
        </w:rPr>
        <w:t>navržení vhodných opatření pro eliminaci identifikovaných nedostatků, přičemž ideálně by mělo být následujícím krokem, který však již není součástí samotné evaluace:</w:t>
      </w:r>
    </w:p>
    <w:p w14:paraId="568698EA" w14:textId="77777777" w:rsidR="00323543" w:rsidRPr="00CB2A62" w:rsidRDefault="00323543" w:rsidP="00FC4842">
      <w:pPr>
        <w:pStyle w:val="Odstavecseseznamem"/>
        <w:numPr>
          <w:ilvl w:val="1"/>
          <w:numId w:val="40"/>
        </w:numPr>
        <w:rPr>
          <w:rFonts w:ascii="Arial" w:hAnsi="Arial" w:cs="Arial"/>
          <w:sz w:val="22"/>
          <w:szCs w:val="22"/>
        </w:rPr>
      </w:pPr>
      <w:r w:rsidRPr="00CB2A62">
        <w:rPr>
          <w:rFonts w:ascii="Arial" w:hAnsi="Arial" w:cs="Arial"/>
          <w:sz w:val="22"/>
          <w:szCs w:val="22"/>
        </w:rPr>
        <w:t xml:space="preserve">vytvoření předpokladů pro zavedení navržených opatření do praxe a jejich následná implementace. </w:t>
      </w:r>
    </w:p>
    <w:p w14:paraId="04A51C8F" w14:textId="77777777" w:rsidR="00323543" w:rsidRDefault="00323543" w:rsidP="00323543">
      <w:pPr>
        <w:pStyle w:val="Zkladntext"/>
        <w:kinsoku w:val="0"/>
        <w:overflowPunct w:val="0"/>
        <w:spacing w:before="38"/>
        <w:ind w:right="111"/>
        <w:rPr>
          <w:rFonts w:ascii="Arial" w:hAnsi="Arial"/>
          <w:spacing w:val="-2"/>
          <w:sz w:val="20"/>
        </w:rPr>
      </w:pPr>
    </w:p>
    <w:tbl>
      <w:tblPr>
        <w:tblStyle w:val="Mkatabulky"/>
        <w:tblW w:w="0" w:type="auto"/>
        <w:tblLook w:val="04A0" w:firstRow="1" w:lastRow="0" w:firstColumn="1" w:lastColumn="0" w:noHBand="0" w:noVBand="1"/>
      </w:tblPr>
      <w:tblGrid>
        <w:gridCol w:w="9216"/>
      </w:tblGrid>
      <w:tr w:rsidR="00323543" w14:paraId="74035F6F" w14:textId="77777777" w:rsidTr="00E46042">
        <w:tc>
          <w:tcPr>
            <w:tcW w:w="9216" w:type="dxa"/>
          </w:tcPr>
          <w:p w14:paraId="4D453B5E" w14:textId="77777777" w:rsidR="00323543" w:rsidRPr="005A2479" w:rsidRDefault="00323543" w:rsidP="00CB2A62">
            <w:pPr>
              <w:pStyle w:val="Zkladntext"/>
              <w:kinsoku w:val="0"/>
              <w:overflowPunct w:val="0"/>
              <w:spacing w:before="38"/>
              <w:ind w:left="0" w:right="111"/>
              <w:rPr>
                <w:rFonts w:ascii="Arial" w:hAnsi="Arial"/>
                <w:b/>
                <w:spacing w:val="-2"/>
                <w:sz w:val="20"/>
              </w:rPr>
            </w:pPr>
            <w:r w:rsidRPr="005A2479">
              <w:rPr>
                <w:rFonts w:ascii="Arial" w:hAnsi="Arial"/>
                <w:b/>
                <w:spacing w:val="-2"/>
                <w:sz w:val="20"/>
              </w:rPr>
              <w:t>Hlavním uživatelem výstupů mid-term evaluace je místní akční skupina</w:t>
            </w:r>
            <w:r w:rsidR="00C92913">
              <w:rPr>
                <w:rFonts w:ascii="Arial" w:hAnsi="Arial"/>
                <w:b/>
                <w:spacing w:val="-2"/>
                <w:sz w:val="20"/>
              </w:rPr>
              <w:t xml:space="preserve"> </w:t>
            </w:r>
            <w:r w:rsidR="00C92913" w:rsidRPr="00C92913">
              <w:rPr>
                <w:rFonts w:ascii="Arial" w:hAnsi="Arial"/>
                <w:b/>
                <w:spacing w:val="-2"/>
                <w:sz w:val="20"/>
              </w:rPr>
              <w:t xml:space="preserve">MAS </w:t>
            </w:r>
            <w:r w:rsidR="00C92913" w:rsidRPr="00C92913">
              <w:rPr>
                <w:rFonts w:ascii="Arial" w:hAnsi="Arial" w:cs="Arial"/>
                <w:b/>
              </w:rPr>
              <w:t>CÍNOVECKO o.p.s</w:t>
            </w:r>
            <w:r w:rsidR="00896737">
              <w:rPr>
                <w:rFonts w:ascii="Arial" w:hAnsi="Arial" w:cs="Arial"/>
                <w:b/>
              </w:rPr>
              <w:t>.</w:t>
            </w:r>
            <w:r w:rsidRPr="005A2479">
              <w:rPr>
                <w:rFonts w:ascii="Arial" w:hAnsi="Arial"/>
                <w:b/>
                <w:spacing w:val="-2"/>
                <w:sz w:val="20"/>
              </w:rPr>
              <w:t xml:space="preserve"> jako nositel </w:t>
            </w:r>
            <w:r w:rsidR="00896737">
              <w:rPr>
                <w:rFonts w:ascii="Arial" w:hAnsi="Arial"/>
                <w:b/>
                <w:spacing w:val="-2"/>
                <w:sz w:val="20"/>
              </w:rPr>
              <w:t>SCLLD území místního partnerství MAS CÍNOVECKO – LEADER.</w:t>
            </w:r>
            <w:r w:rsidRPr="005A2479">
              <w:rPr>
                <w:rFonts w:ascii="Arial" w:hAnsi="Arial"/>
                <w:b/>
                <w:spacing w:val="-2"/>
                <w:sz w:val="20"/>
              </w:rPr>
              <w:t xml:space="preserve"> </w:t>
            </w:r>
          </w:p>
        </w:tc>
      </w:tr>
    </w:tbl>
    <w:p w14:paraId="407120CE" w14:textId="77777777" w:rsidR="000814F4" w:rsidRDefault="000814F4">
      <w:pPr>
        <w:rPr>
          <w:b/>
          <w:color w:val="548DD4" w:themeColor="text2" w:themeTint="99"/>
        </w:rPr>
      </w:pPr>
    </w:p>
    <w:p w14:paraId="4F0465DD" w14:textId="77777777" w:rsidR="000814F4" w:rsidRDefault="000814F4">
      <w:pPr>
        <w:spacing w:after="200" w:line="276" w:lineRule="auto"/>
        <w:jc w:val="left"/>
        <w:rPr>
          <w:rFonts w:eastAsiaTheme="minorEastAsia" w:cs="Garamond"/>
          <w:b/>
          <w:bCs/>
          <w:color w:val="262626" w:themeColor="text1" w:themeTint="D9"/>
          <w:sz w:val="24"/>
          <w:lang w:eastAsia="cs-CZ"/>
        </w:rPr>
      </w:pPr>
      <w:r>
        <w:br w:type="page"/>
      </w:r>
    </w:p>
    <w:p w14:paraId="76C49FC1" w14:textId="77777777" w:rsidR="000814F4" w:rsidRPr="00DD1EFF" w:rsidRDefault="00BE029E" w:rsidP="009767F4">
      <w:pPr>
        <w:pStyle w:val="Nadpis1"/>
        <w:rPr>
          <w:sz w:val="36"/>
        </w:rPr>
      </w:pPr>
      <w:bookmarkStart w:id="3" w:name="_Toc517511894"/>
      <w:bookmarkStart w:id="4" w:name="_Toc12607621"/>
      <w:r w:rsidRPr="00DD1EFF">
        <w:rPr>
          <w:sz w:val="36"/>
        </w:rPr>
        <w:t>Odpovědi na evaluační otázky, doporučení</w:t>
      </w:r>
      <w:bookmarkEnd w:id="3"/>
      <w:r w:rsidRPr="00DD1EFF">
        <w:rPr>
          <w:sz w:val="36"/>
        </w:rPr>
        <w:t xml:space="preserve"> </w:t>
      </w:r>
      <w:r w:rsidR="00CB2A62" w:rsidRPr="00DD1EFF">
        <w:rPr>
          <w:sz w:val="36"/>
        </w:rPr>
        <w:t>(opatření)</w:t>
      </w:r>
      <w:bookmarkEnd w:id="4"/>
      <w:r w:rsidR="00CB2A62" w:rsidRPr="00DD1EFF">
        <w:rPr>
          <w:sz w:val="36"/>
        </w:rPr>
        <w:t xml:space="preserve"> </w:t>
      </w:r>
    </w:p>
    <w:p w14:paraId="7031B276" w14:textId="77777777" w:rsidR="00991ADF" w:rsidRDefault="00135410" w:rsidP="00094633">
      <w:pPr>
        <w:pStyle w:val="Nadpis2"/>
      </w:pPr>
      <w:bookmarkStart w:id="5" w:name="_Toc517511895"/>
      <w:bookmarkStart w:id="6" w:name="_Toc12607622"/>
      <w:r w:rsidRPr="00330C5F">
        <w:t xml:space="preserve">Oblast </w:t>
      </w:r>
      <w:r>
        <w:t xml:space="preserve">A – Interní </w:t>
      </w:r>
      <w:r w:rsidRPr="00896664">
        <w:t>procesy a postupy</w:t>
      </w:r>
      <w:r w:rsidRPr="004F3F49">
        <w:t xml:space="preserve"> implementace SCLLD na úrovni nositele SCLLD</w:t>
      </w:r>
      <w:bookmarkEnd w:id="5"/>
      <w:bookmarkEnd w:id="6"/>
    </w:p>
    <w:p w14:paraId="3D9842BE" w14:textId="77777777" w:rsidR="00991ADF" w:rsidRDefault="002F1D88" w:rsidP="000318E0">
      <w:pPr>
        <w:rPr>
          <w:rFonts w:cs="Arial"/>
        </w:rPr>
      </w:pPr>
      <w:r w:rsidRPr="002F1D88">
        <w:rPr>
          <w:rFonts w:cs="Arial"/>
        </w:rPr>
        <w:t>MAS</w:t>
      </w:r>
      <w:r w:rsidR="00C92913">
        <w:rPr>
          <w:rFonts w:cs="Arial"/>
        </w:rPr>
        <w:t xml:space="preserve"> </w:t>
      </w:r>
      <w:r w:rsidR="00C92913" w:rsidRPr="00C92913">
        <w:rPr>
          <w:rFonts w:cs="Arial"/>
        </w:rPr>
        <w:t>CÍNOVECKO o.p.s</w:t>
      </w:r>
      <w:r w:rsidR="00896737">
        <w:rPr>
          <w:rFonts w:cs="Arial"/>
        </w:rPr>
        <w:t>.</w:t>
      </w:r>
      <w:r w:rsidR="00497B77">
        <w:rPr>
          <w:rFonts w:cs="Arial"/>
        </w:rPr>
        <w:t xml:space="preserve"> </w:t>
      </w:r>
      <w:r w:rsidR="001B3342">
        <w:rPr>
          <w:rFonts w:cs="Arial"/>
        </w:rPr>
        <w:t>provádí</w:t>
      </w:r>
      <w:r w:rsidRPr="002F1D88">
        <w:rPr>
          <w:rFonts w:cs="Arial"/>
        </w:rPr>
        <w:t xml:space="preserve"> </w:t>
      </w:r>
      <w:r w:rsidR="00497B77">
        <w:rPr>
          <w:rFonts w:cs="Arial"/>
        </w:rPr>
        <w:t>evaluaci</w:t>
      </w:r>
      <w:r w:rsidRPr="002F1D88">
        <w:rPr>
          <w:rFonts w:cs="Arial"/>
        </w:rPr>
        <w:t xml:space="preserve"> interních procesů a postupů implementace SCLLD na úrovni MAS</w:t>
      </w:r>
      <w:r w:rsidR="00096C82">
        <w:rPr>
          <w:rFonts w:cs="Arial"/>
        </w:rPr>
        <w:t xml:space="preserve"> vyplněním níže uvedených </w:t>
      </w:r>
      <w:r w:rsidR="00784043">
        <w:rPr>
          <w:rFonts w:cs="Arial"/>
        </w:rPr>
        <w:t xml:space="preserve">sebeevaluačních </w:t>
      </w:r>
      <w:r w:rsidR="00096C82">
        <w:rPr>
          <w:rFonts w:cs="Arial"/>
        </w:rPr>
        <w:t>tabulek</w:t>
      </w:r>
      <w:r w:rsidR="001B3342">
        <w:rPr>
          <w:rFonts w:cs="Arial"/>
        </w:rPr>
        <w:t xml:space="preserve">, a to </w:t>
      </w:r>
      <w:r w:rsidR="001B3342" w:rsidRPr="002E0878">
        <w:rPr>
          <w:rFonts w:cs="Arial"/>
        </w:rPr>
        <w:t xml:space="preserve">na základě </w:t>
      </w:r>
      <w:r w:rsidR="001B3342" w:rsidRPr="000318E0">
        <w:rPr>
          <w:rFonts w:cs="Arial"/>
        </w:rPr>
        <w:t xml:space="preserve">svých </w:t>
      </w:r>
      <w:r w:rsidR="003930D8" w:rsidRPr="000318E0">
        <w:rPr>
          <w:rFonts w:cs="Arial"/>
        </w:rPr>
        <w:t xml:space="preserve">znalostí </w:t>
      </w:r>
      <w:r w:rsidR="006362B0" w:rsidRPr="000318E0">
        <w:rPr>
          <w:rFonts w:cs="Arial"/>
        </w:rPr>
        <w:t>a </w:t>
      </w:r>
      <w:r w:rsidR="001B3342" w:rsidRPr="000318E0">
        <w:rPr>
          <w:rFonts w:cs="Arial"/>
        </w:rPr>
        <w:t>zkušeností</w:t>
      </w:r>
      <w:r w:rsidR="00F75AD9" w:rsidRPr="000318E0">
        <w:rPr>
          <w:rFonts w:cs="Arial"/>
        </w:rPr>
        <w:t xml:space="preserve"> z dosavadní realizace SCLLD</w:t>
      </w:r>
      <w:r w:rsidR="00096C82">
        <w:rPr>
          <w:rFonts w:cs="Arial"/>
        </w:rPr>
        <w:t xml:space="preserve">. </w:t>
      </w:r>
      <w:r w:rsidR="000318E0">
        <w:rPr>
          <w:rFonts w:cs="Arial"/>
        </w:rPr>
        <w:t xml:space="preserve"> </w:t>
      </w:r>
      <w:r w:rsidR="00497B77">
        <w:rPr>
          <w:rFonts w:cs="Arial"/>
        </w:rPr>
        <w:t>Na hodnocení oblasti A se v</w:t>
      </w:r>
      <w:r w:rsidR="00C92913">
        <w:rPr>
          <w:rFonts w:cs="Arial"/>
        </w:rPr>
        <w:t> </w:t>
      </w:r>
      <w:r w:rsidR="00497B77">
        <w:rPr>
          <w:rFonts w:cs="Arial"/>
        </w:rPr>
        <w:t>MAS</w:t>
      </w:r>
      <w:r w:rsidR="00C92913">
        <w:rPr>
          <w:rFonts w:cs="Arial"/>
        </w:rPr>
        <w:t xml:space="preserve"> </w:t>
      </w:r>
      <w:r w:rsidR="00C92913" w:rsidRPr="00C92913">
        <w:rPr>
          <w:rFonts w:cs="Arial"/>
        </w:rPr>
        <w:t>CÍNOVECKO o.p.s</w:t>
      </w:r>
      <w:r w:rsidR="00896737">
        <w:rPr>
          <w:rFonts w:cs="Arial"/>
        </w:rPr>
        <w:t>.</w:t>
      </w:r>
      <w:r w:rsidR="00497B77">
        <w:rPr>
          <w:rFonts w:cs="Arial"/>
        </w:rPr>
        <w:t xml:space="preserve"> podíleli pracovníci MAS/členové orgánů MAS/ostatní</w:t>
      </w:r>
      <w:r w:rsidR="00F75AD9">
        <w:rPr>
          <w:rFonts w:cs="Arial"/>
        </w:rPr>
        <w:t xml:space="preserve">, uvedení v </w:t>
      </w:r>
      <w:r w:rsidR="00784043">
        <w:rPr>
          <w:rFonts w:cs="Arial"/>
        </w:rPr>
        <w:t>tabul</w:t>
      </w:r>
      <w:r w:rsidR="00F75AD9">
        <w:rPr>
          <w:rFonts w:cs="Arial"/>
        </w:rPr>
        <w:t>ce</w:t>
      </w:r>
      <w:r w:rsidR="00784043">
        <w:rPr>
          <w:rFonts w:cs="Arial"/>
        </w:rPr>
        <w:t xml:space="preserve"> č. 1. </w:t>
      </w:r>
    </w:p>
    <w:p w14:paraId="15453FD4" w14:textId="77777777" w:rsidR="000318E0" w:rsidRPr="00483279" w:rsidRDefault="000318E0" w:rsidP="000318E0">
      <w:pPr>
        <w:pStyle w:val="Titulek"/>
        <w:rPr>
          <w:rFonts w:cs="Arial"/>
          <w:sz w:val="20"/>
        </w:rPr>
      </w:pPr>
      <w:bookmarkStart w:id="7" w:name="_Toc534617864"/>
      <w:bookmarkStart w:id="8" w:name="_Toc12607711"/>
      <w:r w:rsidRPr="00483279">
        <w:rPr>
          <w:rFonts w:cs="Arial"/>
          <w:sz w:val="20"/>
        </w:rPr>
        <w:t xml:space="preserve">Tabulka </w:t>
      </w:r>
      <w:r w:rsidR="00B46B3E" w:rsidRPr="00483279">
        <w:rPr>
          <w:rFonts w:cs="Arial"/>
          <w:sz w:val="20"/>
        </w:rPr>
        <w:fldChar w:fldCharType="begin"/>
      </w:r>
      <w:r w:rsidR="00B46B3E" w:rsidRPr="00483279">
        <w:rPr>
          <w:rFonts w:cs="Arial"/>
          <w:sz w:val="20"/>
        </w:rPr>
        <w:instrText xml:space="preserve"> SEQ Tabulka \* ARABIC </w:instrText>
      </w:r>
      <w:r w:rsidR="00B46B3E" w:rsidRPr="00483279">
        <w:rPr>
          <w:rFonts w:cs="Arial"/>
          <w:sz w:val="20"/>
        </w:rPr>
        <w:fldChar w:fldCharType="separate"/>
      </w:r>
      <w:r w:rsidR="00483279" w:rsidRPr="00483279">
        <w:rPr>
          <w:rFonts w:cs="Arial"/>
          <w:noProof/>
          <w:sz w:val="20"/>
        </w:rPr>
        <w:t>1</w:t>
      </w:r>
      <w:r w:rsidR="00B46B3E" w:rsidRPr="00483279">
        <w:rPr>
          <w:rFonts w:cs="Arial"/>
          <w:noProof/>
          <w:sz w:val="20"/>
        </w:rPr>
        <w:fldChar w:fldCharType="end"/>
      </w:r>
      <w:r w:rsidRPr="00483279">
        <w:rPr>
          <w:rFonts w:cs="Arial"/>
          <w:sz w:val="20"/>
        </w:rPr>
        <w:t xml:space="preserve"> – Přehled osob zapojených do evaluace v Oblasti A – Interní procesy a postupy implementace SCLLD na úrovni MAS</w:t>
      </w:r>
      <w:bookmarkEnd w:id="7"/>
      <w:bookmarkEnd w:id="8"/>
      <w:r w:rsidRPr="00483279">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497B77" w:rsidRPr="00497B77" w14:paraId="5CDCE0A2" w14:textId="77777777" w:rsidTr="009767F4">
        <w:tc>
          <w:tcPr>
            <w:tcW w:w="4361" w:type="dxa"/>
          </w:tcPr>
          <w:p w14:paraId="1CAE6276" w14:textId="77777777" w:rsidR="001126BA" w:rsidRPr="0025130C" w:rsidRDefault="002F1D88">
            <w:pPr>
              <w:jc w:val="center"/>
              <w:rPr>
                <w:rFonts w:cs="Arial"/>
                <w:b/>
              </w:rPr>
            </w:pPr>
            <w:r w:rsidRPr="0025130C">
              <w:rPr>
                <w:rFonts w:cs="Arial"/>
                <w:b/>
              </w:rPr>
              <w:t>Jméno</w:t>
            </w:r>
          </w:p>
        </w:tc>
        <w:tc>
          <w:tcPr>
            <w:tcW w:w="4851" w:type="dxa"/>
          </w:tcPr>
          <w:p w14:paraId="6904166A" w14:textId="77777777" w:rsidR="001126BA" w:rsidRPr="0025130C" w:rsidRDefault="002F1D88">
            <w:pPr>
              <w:jc w:val="center"/>
              <w:rPr>
                <w:rFonts w:cs="Arial"/>
                <w:b/>
              </w:rPr>
            </w:pPr>
            <w:r w:rsidRPr="0025130C">
              <w:rPr>
                <w:rFonts w:cs="Arial"/>
                <w:b/>
              </w:rPr>
              <w:t>pracovník MAS / člen orgánu MAS / ostatní</w:t>
            </w:r>
          </w:p>
        </w:tc>
      </w:tr>
      <w:tr w:rsidR="00497B77" w14:paraId="70C17EF3" w14:textId="77777777" w:rsidTr="009767F4">
        <w:tc>
          <w:tcPr>
            <w:tcW w:w="4361" w:type="dxa"/>
          </w:tcPr>
          <w:p w14:paraId="20A297EC" w14:textId="77777777" w:rsidR="00497B77" w:rsidRDefault="00281BA5" w:rsidP="00135410">
            <w:pPr>
              <w:rPr>
                <w:rFonts w:cs="Arial"/>
              </w:rPr>
            </w:pPr>
            <w:r>
              <w:rPr>
                <w:rFonts w:cs="Arial"/>
              </w:rPr>
              <w:t>Ladislava Hamrová</w:t>
            </w:r>
          </w:p>
        </w:tc>
        <w:tc>
          <w:tcPr>
            <w:tcW w:w="4851" w:type="dxa"/>
          </w:tcPr>
          <w:p w14:paraId="18AAEFE2" w14:textId="77777777" w:rsidR="00497B77" w:rsidRDefault="00281BA5" w:rsidP="00135410">
            <w:pPr>
              <w:rPr>
                <w:rFonts w:cs="Arial"/>
              </w:rPr>
            </w:pPr>
            <w:r>
              <w:rPr>
                <w:rFonts w:cs="Arial"/>
              </w:rPr>
              <w:t>Pracovn</w:t>
            </w:r>
            <w:r w:rsidR="00681ED4">
              <w:rPr>
                <w:rFonts w:cs="Arial"/>
              </w:rPr>
              <w:t>ice MAS, ředitelka o.p.s,</w:t>
            </w:r>
          </w:p>
        </w:tc>
      </w:tr>
      <w:tr w:rsidR="00497B77" w14:paraId="7F77D99A" w14:textId="77777777" w:rsidTr="009767F4">
        <w:tc>
          <w:tcPr>
            <w:tcW w:w="4361" w:type="dxa"/>
          </w:tcPr>
          <w:p w14:paraId="4A3025EA" w14:textId="77777777" w:rsidR="00497B77" w:rsidRDefault="00681ED4" w:rsidP="00135410">
            <w:pPr>
              <w:rPr>
                <w:rFonts w:cs="Arial"/>
              </w:rPr>
            </w:pPr>
            <w:r>
              <w:rPr>
                <w:rFonts w:cs="Arial"/>
              </w:rPr>
              <w:t>Libor Kudrna</w:t>
            </w:r>
          </w:p>
        </w:tc>
        <w:tc>
          <w:tcPr>
            <w:tcW w:w="4851" w:type="dxa"/>
          </w:tcPr>
          <w:p w14:paraId="342B62BE" w14:textId="77777777" w:rsidR="00497B77" w:rsidRDefault="00681ED4" w:rsidP="00135410">
            <w:pPr>
              <w:rPr>
                <w:rFonts w:cs="Arial"/>
              </w:rPr>
            </w:pPr>
            <w:r>
              <w:rPr>
                <w:rFonts w:cs="Arial"/>
              </w:rPr>
              <w:t>Pracovník MAS, projektový manažér</w:t>
            </w:r>
          </w:p>
        </w:tc>
      </w:tr>
      <w:tr w:rsidR="00497B77" w14:paraId="4B1EDFAD" w14:textId="77777777" w:rsidTr="009767F4">
        <w:tc>
          <w:tcPr>
            <w:tcW w:w="4361" w:type="dxa"/>
          </w:tcPr>
          <w:p w14:paraId="33E3ED32" w14:textId="77777777" w:rsidR="00497B77" w:rsidRDefault="00681ED4" w:rsidP="00135410">
            <w:pPr>
              <w:rPr>
                <w:rFonts w:cs="Arial"/>
              </w:rPr>
            </w:pPr>
            <w:r>
              <w:rPr>
                <w:rFonts w:cs="Arial"/>
              </w:rPr>
              <w:t>Emil Machálek</w:t>
            </w:r>
          </w:p>
        </w:tc>
        <w:tc>
          <w:tcPr>
            <w:tcW w:w="4851" w:type="dxa"/>
          </w:tcPr>
          <w:p w14:paraId="4A0F6191" w14:textId="77777777" w:rsidR="00497B77" w:rsidRDefault="00681ED4" w:rsidP="00135410">
            <w:pPr>
              <w:rPr>
                <w:rFonts w:cs="Arial"/>
              </w:rPr>
            </w:pPr>
            <w:r>
              <w:rPr>
                <w:rFonts w:cs="Arial"/>
              </w:rPr>
              <w:t>Pracovník MAS, projektový manažér</w:t>
            </w:r>
          </w:p>
        </w:tc>
      </w:tr>
      <w:tr w:rsidR="00497B77" w14:paraId="3099A9A7" w14:textId="77777777" w:rsidTr="009767F4">
        <w:tc>
          <w:tcPr>
            <w:tcW w:w="4361" w:type="dxa"/>
          </w:tcPr>
          <w:p w14:paraId="7A77CE2E" w14:textId="77777777" w:rsidR="00497B77" w:rsidRDefault="00681ED4" w:rsidP="00135410">
            <w:pPr>
              <w:rPr>
                <w:rFonts w:cs="Arial"/>
              </w:rPr>
            </w:pPr>
            <w:r>
              <w:rPr>
                <w:rFonts w:cs="Arial"/>
              </w:rPr>
              <w:t>Marie Račkovičová</w:t>
            </w:r>
          </w:p>
        </w:tc>
        <w:tc>
          <w:tcPr>
            <w:tcW w:w="4851" w:type="dxa"/>
          </w:tcPr>
          <w:p w14:paraId="612DAED9" w14:textId="77777777" w:rsidR="00497B77" w:rsidRDefault="00681ED4" w:rsidP="00135410">
            <w:pPr>
              <w:rPr>
                <w:rFonts w:cs="Arial"/>
              </w:rPr>
            </w:pPr>
            <w:r>
              <w:rPr>
                <w:rFonts w:cs="Arial"/>
              </w:rPr>
              <w:t>Pracovnice MAS, asistentka ředitelky o.p.s.</w:t>
            </w:r>
          </w:p>
        </w:tc>
      </w:tr>
      <w:tr w:rsidR="00497B77" w14:paraId="7A8F3BBB" w14:textId="77777777" w:rsidTr="009767F4">
        <w:tc>
          <w:tcPr>
            <w:tcW w:w="4361" w:type="dxa"/>
          </w:tcPr>
          <w:p w14:paraId="120E37F3" w14:textId="77777777" w:rsidR="00497B77" w:rsidRDefault="003C256F" w:rsidP="00135410">
            <w:pPr>
              <w:rPr>
                <w:rFonts w:cs="Arial"/>
              </w:rPr>
            </w:pPr>
            <w:r>
              <w:rPr>
                <w:rFonts w:cs="Arial"/>
              </w:rPr>
              <w:t>Martin Pelucha</w:t>
            </w:r>
          </w:p>
        </w:tc>
        <w:tc>
          <w:tcPr>
            <w:tcW w:w="4851" w:type="dxa"/>
          </w:tcPr>
          <w:p w14:paraId="4685154E" w14:textId="77777777" w:rsidR="00497B77" w:rsidRDefault="003C256F" w:rsidP="00135410">
            <w:pPr>
              <w:rPr>
                <w:rFonts w:cs="Arial"/>
              </w:rPr>
            </w:pPr>
            <w:r>
              <w:rPr>
                <w:rFonts w:cs="Arial"/>
              </w:rPr>
              <w:t>Externí evaluátor, IREAS s.r.o., Praha</w:t>
            </w:r>
          </w:p>
        </w:tc>
      </w:tr>
      <w:tr w:rsidR="003C256F" w14:paraId="1FAF582A" w14:textId="77777777" w:rsidTr="009767F4">
        <w:tc>
          <w:tcPr>
            <w:tcW w:w="4361" w:type="dxa"/>
          </w:tcPr>
          <w:p w14:paraId="63F37270" w14:textId="77777777" w:rsidR="003C256F" w:rsidRDefault="003C256F" w:rsidP="00135410">
            <w:pPr>
              <w:rPr>
                <w:rFonts w:cs="Arial"/>
              </w:rPr>
            </w:pPr>
            <w:r>
              <w:rPr>
                <w:rFonts w:cs="Arial"/>
              </w:rPr>
              <w:t>Petr Fanta</w:t>
            </w:r>
          </w:p>
        </w:tc>
        <w:tc>
          <w:tcPr>
            <w:tcW w:w="4851" w:type="dxa"/>
          </w:tcPr>
          <w:p w14:paraId="0D7A161F" w14:textId="77777777" w:rsidR="003C256F" w:rsidRDefault="003C256F" w:rsidP="00135410">
            <w:pPr>
              <w:rPr>
                <w:rFonts w:cs="Arial"/>
              </w:rPr>
            </w:pPr>
            <w:r>
              <w:rPr>
                <w:rFonts w:cs="Arial"/>
              </w:rPr>
              <w:t>Externí evaluátor, IREAS s.r.o., Praha</w:t>
            </w:r>
          </w:p>
        </w:tc>
      </w:tr>
    </w:tbl>
    <w:p w14:paraId="24D5FFE0" w14:textId="77777777" w:rsidR="00497B77" w:rsidRDefault="00497B77" w:rsidP="00135410">
      <w:pPr>
        <w:rPr>
          <w:rFonts w:cs="Arial"/>
        </w:rPr>
      </w:pPr>
    </w:p>
    <w:p w14:paraId="40C60C31" w14:textId="77777777" w:rsidR="00096C82" w:rsidRPr="00096C82" w:rsidRDefault="000318E0" w:rsidP="00135410">
      <w:pPr>
        <w:rPr>
          <w:rFonts w:cs="Arial"/>
        </w:rPr>
      </w:pPr>
      <w:r>
        <w:rPr>
          <w:rFonts w:cs="Arial"/>
        </w:rPr>
        <w:t>Účelem hodnocení v Oblasti A je pomocí zralé úvahy identifikovat nejdůležitější pozitiva a</w:t>
      </w:r>
      <w:r>
        <w:rPr>
          <w:rFonts w:ascii="Calibri" w:hAnsi="Calibri" w:cs="Arial"/>
        </w:rPr>
        <w:t> </w:t>
      </w:r>
      <w:r>
        <w:rPr>
          <w:rFonts w:cs="Arial"/>
        </w:rPr>
        <w:t>negativa,</w:t>
      </w:r>
      <w:r w:rsidR="00096C82" w:rsidRPr="001B3342">
        <w:rPr>
          <w:rFonts w:cs="Arial"/>
        </w:rPr>
        <w:t xml:space="preserve"> nikoliv zpracovat vyčerpávající výčet pozitiv a negativ. MAS</w:t>
      </w:r>
      <w:r w:rsidR="00C92913">
        <w:rPr>
          <w:rFonts w:cs="Arial"/>
        </w:rPr>
        <w:t xml:space="preserve"> </w:t>
      </w:r>
      <w:r w:rsidR="00C92913" w:rsidRPr="00C92913">
        <w:rPr>
          <w:rFonts w:cs="Arial"/>
        </w:rPr>
        <w:t>CÍNOVECKO o.p.s</w:t>
      </w:r>
      <w:r w:rsidR="00896737">
        <w:rPr>
          <w:rFonts w:cs="Arial"/>
        </w:rPr>
        <w:t>.</w:t>
      </w:r>
      <w:r w:rsidR="00096C82" w:rsidRPr="001B3342">
        <w:rPr>
          <w:rFonts w:cs="Arial"/>
        </w:rPr>
        <w:t xml:space="preserve"> se </w:t>
      </w:r>
      <w:r w:rsidR="00431DFF">
        <w:rPr>
          <w:rFonts w:cs="Arial"/>
        </w:rPr>
        <w:t>zaměřuje právě na taková</w:t>
      </w:r>
      <w:r w:rsidR="00096C82" w:rsidRPr="001B3342">
        <w:rPr>
          <w:rFonts w:cs="Arial"/>
        </w:rPr>
        <w:t>, pro která lze navrhnout vhodná opatření s vysokou pravděpodobností jejich implementace (v aktuálním, případně budoucím programovacím období).</w:t>
      </w:r>
      <w:r w:rsidR="00096C82">
        <w:rPr>
          <w:rFonts w:cs="Arial"/>
        </w:rPr>
        <w:t xml:space="preserve"> </w:t>
      </w:r>
    </w:p>
    <w:p w14:paraId="08CE8926" w14:textId="77777777" w:rsidR="00135410" w:rsidRPr="00823E1E" w:rsidRDefault="002F1D88" w:rsidP="00823E1E">
      <w:pPr>
        <w:rPr>
          <w:rFonts w:cs="Arial"/>
        </w:rPr>
      </w:pPr>
      <w:r w:rsidRPr="00823E1E">
        <w:rPr>
          <w:rFonts w:cs="Arial"/>
        </w:rPr>
        <w:t>Níže uvedené tabulky MAS</w:t>
      </w:r>
      <w:r w:rsidR="00823E1E" w:rsidRPr="00823E1E">
        <w:rPr>
          <w:rFonts w:cs="Arial"/>
        </w:rPr>
        <w:t xml:space="preserve"> vyplnila</w:t>
      </w:r>
      <w:r w:rsidRPr="00823E1E">
        <w:rPr>
          <w:rFonts w:cs="Arial"/>
        </w:rPr>
        <w:t xml:space="preserve"> na základě </w:t>
      </w:r>
      <w:r w:rsidRPr="00823E1E">
        <w:rPr>
          <w:rFonts w:cs="Arial"/>
          <w:b/>
          <w:u w:val="single"/>
        </w:rPr>
        <w:t>svých zkušeností a znalostí</w:t>
      </w:r>
      <w:r w:rsidRPr="00823E1E">
        <w:rPr>
          <w:rFonts w:cs="Arial"/>
          <w:i/>
          <w:u w:val="single"/>
        </w:rPr>
        <w:t>.</w:t>
      </w:r>
      <w:r w:rsidRPr="00823E1E">
        <w:rPr>
          <w:rFonts w:cs="Arial"/>
        </w:rPr>
        <w:t xml:space="preserve"> Postup vyplnění jednotlivých hodnotících tabulek je následovný: </w:t>
      </w:r>
    </w:p>
    <w:p w14:paraId="76702602" w14:textId="77777777" w:rsidR="00135410" w:rsidRPr="00D04151" w:rsidRDefault="002F1D88" w:rsidP="00FC4842">
      <w:pPr>
        <w:pStyle w:val="Odstavecseseznamem"/>
        <w:widowControl/>
        <w:numPr>
          <w:ilvl w:val="0"/>
          <w:numId w:val="14"/>
        </w:numPr>
        <w:autoSpaceDE/>
        <w:autoSpaceDN/>
        <w:adjustRightInd/>
        <w:spacing w:after="200" w:line="276" w:lineRule="auto"/>
        <w:contextualSpacing/>
        <w:rPr>
          <w:rFonts w:ascii="Arial" w:hAnsi="Arial" w:cs="Arial"/>
          <w:b/>
          <w:i/>
          <w:sz w:val="22"/>
          <w:szCs w:val="22"/>
        </w:rPr>
      </w:pPr>
      <w:r w:rsidRPr="00D04151">
        <w:rPr>
          <w:rFonts w:ascii="Arial" w:hAnsi="Arial" w:cs="Arial"/>
          <w:b/>
          <w:i/>
          <w:sz w:val="22"/>
          <w:szCs w:val="22"/>
        </w:rPr>
        <w:t>MAS u každého procesu zváží a zodpoví</w:t>
      </w:r>
      <w:r w:rsidRPr="00D04151">
        <w:rPr>
          <w:rStyle w:val="Znakapoznpodarou"/>
          <w:rFonts w:ascii="Arial" w:hAnsi="Arial"/>
          <w:b/>
          <w:i/>
          <w:sz w:val="22"/>
          <w:szCs w:val="22"/>
        </w:rPr>
        <w:footnoteReference w:id="2"/>
      </w:r>
      <w:r w:rsidRPr="00D04151">
        <w:rPr>
          <w:rFonts w:ascii="Arial" w:hAnsi="Arial" w:cs="Arial"/>
          <w:b/>
          <w:i/>
          <w:sz w:val="22"/>
          <w:szCs w:val="22"/>
        </w:rPr>
        <w:t xml:space="preserve"> následující otázky:</w:t>
      </w:r>
    </w:p>
    <w:p w14:paraId="476F0533"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Jak jsme tuto činnost dělali? </w:t>
      </w:r>
    </w:p>
    <w:p w14:paraId="092753B7"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Kdo tuto činnost vykonával? </w:t>
      </w:r>
    </w:p>
    <w:p w14:paraId="44C35352"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Proč jsme postupovali tak, jak jsme postupovali? </w:t>
      </w:r>
    </w:p>
    <w:p w14:paraId="14604157"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Co konkrétně nám v rámci dané činnosti působí největší problém/y? </w:t>
      </w:r>
    </w:p>
    <w:p w14:paraId="4BB76432"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Jak bychom mohli příště postupovat lépe (efektivněji, správně)? </w:t>
      </w:r>
    </w:p>
    <w:p w14:paraId="558BB7D7"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Daří se nám dodržovat termíny, které jsme si nastavili? Pokud ne, proč tomu tak je? </w:t>
      </w:r>
    </w:p>
    <w:p w14:paraId="6C189F99"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Jaké postupy a činnosti se nám osvědčily?</w:t>
      </w:r>
    </w:p>
    <w:p w14:paraId="07AFB163" w14:textId="77777777" w:rsidR="00135410" w:rsidRPr="00D04151" w:rsidRDefault="002F1D88" w:rsidP="00FC4842">
      <w:pPr>
        <w:pStyle w:val="Odstavecseseznamem"/>
        <w:widowControl/>
        <w:numPr>
          <w:ilvl w:val="0"/>
          <w:numId w:val="14"/>
        </w:numPr>
        <w:autoSpaceDE/>
        <w:autoSpaceDN/>
        <w:adjustRightInd/>
        <w:spacing w:after="200" w:line="276" w:lineRule="auto"/>
        <w:contextualSpacing/>
        <w:rPr>
          <w:rFonts w:ascii="Arial" w:hAnsi="Arial" w:cs="Arial"/>
          <w:b/>
          <w:i/>
          <w:sz w:val="22"/>
          <w:szCs w:val="22"/>
        </w:rPr>
      </w:pPr>
      <w:r w:rsidRPr="00D04151">
        <w:rPr>
          <w:rFonts w:ascii="Arial" w:hAnsi="Arial" w:cs="Arial"/>
          <w:b/>
          <w:i/>
          <w:sz w:val="22"/>
          <w:szCs w:val="22"/>
        </w:rPr>
        <w:t>Na základě odpovědí na výše uvedené otázky</w:t>
      </w:r>
      <w:r w:rsidR="006362B0">
        <w:rPr>
          <w:rFonts w:ascii="Arial" w:hAnsi="Arial" w:cs="Arial"/>
          <w:b/>
          <w:i/>
          <w:sz w:val="22"/>
          <w:szCs w:val="22"/>
        </w:rPr>
        <w:t xml:space="preserve"> k jednotlivým činnostem MAS do</w:t>
      </w:r>
      <w:r w:rsidR="006362B0">
        <w:rPr>
          <w:rFonts w:ascii="Calibri" w:hAnsi="Calibri" w:cs="Arial"/>
          <w:b/>
          <w:i/>
          <w:sz w:val="22"/>
          <w:szCs w:val="22"/>
        </w:rPr>
        <w:t> </w:t>
      </w:r>
      <w:r w:rsidRPr="00D04151">
        <w:rPr>
          <w:rFonts w:ascii="Arial" w:hAnsi="Arial" w:cs="Arial"/>
          <w:b/>
          <w:i/>
          <w:sz w:val="22"/>
          <w:szCs w:val="22"/>
        </w:rPr>
        <w:t xml:space="preserve">tabulky zapíše: </w:t>
      </w:r>
    </w:p>
    <w:p w14:paraId="7A34DFBA"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Nalezená pozitiva provádění dané činnosti (případy dobré praxe v dané činnosti, klíčové faktory činnosti na její správné a efektivní fungování) </w:t>
      </w:r>
    </w:p>
    <w:p w14:paraId="5977EEAF"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Nalezená negativa provádění dané činnosti (případy špatné praxe v dané činnosti, klíčové negativní skutečnosti, nedostatky které negativně ovlivňují provádění dané činnosti na MAS), </w:t>
      </w:r>
    </w:p>
    <w:p w14:paraId="690CA330" w14:textId="77777777" w:rsidR="00135410" w:rsidRPr="00823E1E" w:rsidRDefault="002F1D88" w:rsidP="00FC4842">
      <w:pPr>
        <w:pStyle w:val="Odstavecseseznamem"/>
        <w:widowControl/>
        <w:numPr>
          <w:ilvl w:val="2"/>
          <w:numId w:val="41"/>
        </w:numPr>
        <w:autoSpaceDE/>
        <w:autoSpaceDN/>
        <w:adjustRightInd/>
        <w:spacing w:after="200" w:line="276" w:lineRule="auto"/>
        <w:contextualSpacing/>
        <w:rPr>
          <w:rFonts w:ascii="Arial" w:hAnsi="Arial" w:cs="Arial"/>
          <w:i/>
          <w:sz w:val="22"/>
          <w:szCs w:val="22"/>
        </w:rPr>
      </w:pPr>
      <w:r w:rsidRPr="00823E1E">
        <w:rPr>
          <w:rFonts w:ascii="Arial" w:hAnsi="Arial" w:cs="Arial"/>
          <w:i/>
          <w:sz w:val="22"/>
          <w:szCs w:val="22"/>
        </w:rPr>
        <w:t xml:space="preserve">Návrh opatření, jak se v budoucnu daným negativům vyhnout, opatření pro zlepšení </w:t>
      </w:r>
      <w:r w:rsidR="000318E0">
        <w:rPr>
          <w:rFonts w:ascii="Arial" w:hAnsi="Arial" w:cs="Arial"/>
          <w:i/>
          <w:sz w:val="22"/>
          <w:szCs w:val="22"/>
        </w:rPr>
        <w:t>z</w:t>
      </w:r>
      <w:r w:rsidRPr="00823E1E">
        <w:rPr>
          <w:rFonts w:ascii="Arial" w:hAnsi="Arial" w:cs="Arial"/>
          <w:i/>
          <w:sz w:val="22"/>
          <w:szCs w:val="22"/>
        </w:rPr>
        <w:t>rychlení, zefektivn</w:t>
      </w:r>
      <w:r w:rsidR="000318E0">
        <w:rPr>
          <w:rFonts w:ascii="Arial" w:hAnsi="Arial" w:cs="Arial"/>
          <w:i/>
          <w:sz w:val="22"/>
          <w:szCs w:val="22"/>
        </w:rPr>
        <w:t>ěn</w:t>
      </w:r>
      <w:r w:rsidRPr="00823E1E">
        <w:rPr>
          <w:rFonts w:ascii="Arial" w:hAnsi="Arial" w:cs="Arial"/>
          <w:i/>
          <w:sz w:val="22"/>
          <w:szCs w:val="22"/>
        </w:rPr>
        <w:t xml:space="preserve">í) dané činnosti. </w:t>
      </w:r>
    </w:p>
    <w:p w14:paraId="24DD4CB2" w14:textId="77777777" w:rsidR="00132DC5" w:rsidRPr="000318E0" w:rsidRDefault="002F1D88" w:rsidP="00FC4842">
      <w:pPr>
        <w:pStyle w:val="Odstavecseseznamem"/>
        <w:widowControl/>
        <w:numPr>
          <w:ilvl w:val="0"/>
          <w:numId w:val="14"/>
        </w:numPr>
        <w:autoSpaceDE/>
        <w:autoSpaceDN/>
        <w:adjustRightInd/>
        <w:spacing w:after="200" w:line="276" w:lineRule="auto"/>
        <w:contextualSpacing/>
        <w:rPr>
          <w:rFonts w:ascii="Arial" w:hAnsi="Arial" w:cs="Arial"/>
          <w:b/>
          <w:i/>
          <w:sz w:val="22"/>
          <w:szCs w:val="22"/>
        </w:rPr>
      </w:pPr>
      <w:r w:rsidRPr="00D04151">
        <w:rPr>
          <w:rFonts w:ascii="Arial" w:hAnsi="Arial" w:cs="Arial"/>
          <w:b/>
          <w:i/>
          <w:sz w:val="22"/>
          <w:szCs w:val="22"/>
        </w:rPr>
        <w:t xml:space="preserve">Formulace (výběr) klíčových závěrů k danému procesu v části „Klíčové závěry“. </w:t>
      </w:r>
    </w:p>
    <w:p w14:paraId="58D3FD7D" w14:textId="77777777" w:rsidR="00135410" w:rsidRPr="002E0878" w:rsidRDefault="00135410" w:rsidP="00135410">
      <w:pPr>
        <w:rPr>
          <w:rFonts w:cs="Arial"/>
        </w:rPr>
      </w:pPr>
      <w:r w:rsidRPr="002E0878">
        <w:rPr>
          <w:rFonts w:cs="Arial"/>
        </w:rPr>
        <w:t xml:space="preserve">Při hodnocení jednotlivých </w:t>
      </w:r>
      <w:r w:rsidR="001B3342">
        <w:rPr>
          <w:rFonts w:cs="Arial"/>
        </w:rPr>
        <w:t xml:space="preserve">procesů, respektive </w:t>
      </w:r>
      <w:r w:rsidRPr="002E0878">
        <w:rPr>
          <w:rFonts w:cs="Arial"/>
        </w:rPr>
        <w:t>činností MAS</w:t>
      </w:r>
      <w:r w:rsidR="00C92913">
        <w:rPr>
          <w:rFonts w:cs="Arial"/>
        </w:rPr>
        <w:t xml:space="preserve"> </w:t>
      </w:r>
      <w:r w:rsidR="00C92913" w:rsidRPr="00C92913">
        <w:rPr>
          <w:rFonts w:cs="Arial"/>
        </w:rPr>
        <w:t>CÍNOVECKO o.p.s</w:t>
      </w:r>
      <w:r w:rsidR="00896737">
        <w:rPr>
          <w:rFonts w:cs="Arial"/>
        </w:rPr>
        <w:t xml:space="preserve">. </w:t>
      </w:r>
      <w:r w:rsidR="001B3342">
        <w:rPr>
          <w:rFonts w:cs="Arial"/>
        </w:rPr>
        <w:t>využívá</w:t>
      </w:r>
      <w:r w:rsidR="001B3342" w:rsidRPr="002E0878">
        <w:rPr>
          <w:rFonts w:cs="Arial"/>
        </w:rPr>
        <w:t xml:space="preserve"> </w:t>
      </w:r>
      <w:r w:rsidR="001B3342">
        <w:rPr>
          <w:rFonts w:cs="Arial"/>
        </w:rPr>
        <w:t>zejména</w:t>
      </w:r>
      <w:r w:rsidR="001B3342" w:rsidRPr="002E0878">
        <w:rPr>
          <w:rFonts w:cs="Arial"/>
        </w:rPr>
        <w:t xml:space="preserve"> </w:t>
      </w:r>
      <w:r w:rsidR="00823E1E">
        <w:rPr>
          <w:rFonts w:cs="Arial"/>
        </w:rPr>
        <w:t>následující</w:t>
      </w:r>
      <w:r w:rsidRPr="002E0878">
        <w:rPr>
          <w:rFonts w:cs="Arial"/>
        </w:rPr>
        <w:t xml:space="preserve"> zdroje </w:t>
      </w:r>
      <w:r w:rsidR="00431DFF">
        <w:rPr>
          <w:rFonts w:cs="Arial"/>
        </w:rPr>
        <w:t xml:space="preserve">dat a informací </w:t>
      </w:r>
      <w:r w:rsidRPr="002E0878">
        <w:rPr>
          <w:rFonts w:cs="Arial"/>
        </w:rPr>
        <w:t xml:space="preserve">/ metody: </w:t>
      </w:r>
    </w:p>
    <w:p w14:paraId="57B0806C" w14:textId="77777777" w:rsidR="00135410" w:rsidRPr="002E0878" w:rsidRDefault="00135410" w:rsidP="00FC4842">
      <w:pPr>
        <w:pStyle w:val="Odstavecseseznamem"/>
        <w:numPr>
          <w:ilvl w:val="0"/>
          <w:numId w:val="11"/>
        </w:numPr>
        <w:rPr>
          <w:rFonts w:ascii="Arial" w:hAnsi="Arial" w:cs="Arial"/>
          <w:sz w:val="22"/>
          <w:szCs w:val="22"/>
        </w:rPr>
      </w:pPr>
      <w:r w:rsidRPr="002E0878">
        <w:rPr>
          <w:rFonts w:ascii="Arial" w:hAnsi="Arial" w:cs="Arial"/>
          <w:sz w:val="22"/>
          <w:szCs w:val="22"/>
        </w:rPr>
        <w:t>analýzy obsahu příslušných interních dokumentů</w:t>
      </w:r>
      <w:r w:rsidRPr="002E0878">
        <w:rPr>
          <w:rStyle w:val="Znakapoznpodarou"/>
          <w:rFonts w:ascii="Arial" w:hAnsi="Arial" w:cs="Arial"/>
          <w:sz w:val="22"/>
          <w:szCs w:val="22"/>
        </w:rPr>
        <w:footnoteReference w:id="3"/>
      </w:r>
      <w:r w:rsidRPr="002E0878">
        <w:rPr>
          <w:rFonts w:ascii="Arial" w:hAnsi="Arial" w:cs="Arial"/>
          <w:sz w:val="22"/>
          <w:szCs w:val="22"/>
        </w:rPr>
        <w:t xml:space="preserve"> a záznamů</w:t>
      </w:r>
      <w:r w:rsidRPr="002E0878">
        <w:rPr>
          <w:rStyle w:val="Znakapoznpodarou"/>
          <w:rFonts w:ascii="Arial" w:hAnsi="Arial" w:cs="Arial"/>
          <w:sz w:val="22"/>
          <w:szCs w:val="22"/>
        </w:rPr>
        <w:footnoteReference w:id="4"/>
      </w:r>
      <w:r w:rsidRPr="002E0878">
        <w:rPr>
          <w:rFonts w:ascii="Arial" w:hAnsi="Arial" w:cs="Arial"/>
          <w:sz w:val="22"/>
          <w:szCs w:val="22"/>
        </w:rPr>
        <w:t xml:space="preserve"> MAS (např. Implementační část SCLLD, interní postupy MAS ve vztahu k implementaci </w:t>
      </w:r>
      <w:r w:rsidR="00823E1E">
        <w:rPr>
          <w:rFonts w:ascii="Arial" w:hAnsi="Arial" w:cs="Arial"/>
          <w:sz w:val="22"/>
          <w:szCs w:val="22"/>
        </w:rPr>
        <w:t>jednotlivých P</w:t>
      </w:r>
      <w:r w:rsidRPr="002E0878">
        <w:rPr>
          <w:rFonts w:ascii="Arial" w:hAnsi="Arial" w:cs="Arial"/>
          <w:sz w:val="22"/>
          <w:szCs w:val="22"/>
        </w:rPr>
        <w:t xml:space="preserve">rogramových rámců, seznamy žadatelů, záznamy z hodnocení a výběru projektů, analýza rizik – zejména rizika finanční a organizační atp.), </w:t>
      </w:r>
    </w:p>
    <w:p w14:paraId="293B8B2C" w14:textId="77777777" w:rsidR="00135410" w:rsidRPr="002E0878" w:rsidRDefault="00135410" w:rsidP="00FC4842">
      <w:pPr>
        <w:pStyle w:val="Odstavecseseznamem"/>
        <w:numPr>
          <w:ilvl w:val="0"/>
          <w:numId w:val="11"/>
        </w:numPr>
        <w:rPr>
          <w:rFonts w:ascii="Arial" w:hAnsi="Arial" w:cs="Arial"/>
          <w:sz w:val="22"/>
          <w:szCs w:val="22"/>
        </w:rPr>
      </w:pPr>
      <w:r w:rsidRPr="002E0878">
        <w:rPr>
          <w:rFonts w:ascii="Arial" w:hAnsi="Arial" w:cs="Arial"/>
          <w:sz w:val="22"/>
          <w:szCs w:val="22"/>
        </w:rPr>
        <w:t>analýzy dat a informací z MS2014+ (ve vztahu k výzvám MAS, hodnocení MAS atd.),</w:t>
      </w:r>
    </w:p>
    <w:p w14:paraId="6C56EBF3" w14:textId="77777777" w:rsidR="00135410" w:rsidRPr="002E0878" w:rsidRDefault="00135410" w:rsidP="00FC4842">
      <w:pPr>
        <w:pStyle w:val="Odstavecseseznamem"/>
        <w:numPr>
          <w:ilvl w:val="0"/>
          <w:numId w:val="11"/>
        </w:numPr>
        <w:rPr>
          <w:rFonts w:ascii="Arial" w:hAnsi="Arial" w:cs="Arial"/>
          <w:sz w:val="22"/>
          <w:szCs w:val="22"/>
        </w:rPr>
      </w:pPr>
      <w:r w:rsidRPr="002E0878">
        <w:rPr>
          <w:rFonts w:ascii="Arial" w:hAnsi="Arial" w:cs="Arial"/>
          <w:sz w:val="22"/>
          <w:szCs w:val="22"/>
        </w:rPr>
        <w:t>brainstorming</w:t>
      </w:r>
      <w:r w:rsidR="001B3342">
        <w:rPr>
          <w:rFonts w:ascii="Arial" w:hAnsi="Arial" w:cs="Arial"/>
          <w:sz w:val="22"/>
          <w:szCs w:val="22"/>
        </w:rPr>
        <w:t>/skupinová diskuse</w:t>
      </w:r>
      <w:r w:rsidRPr="002E0878">
        <w:rPr>
          <w:rFonts w:ascii="Arial" w:hAnsi="Arial" w:cs="Arial"/>
          <w:sz w:val="22"/>
          <w:szCs w:val="22"/>
        </w:rPr>
        <w:t xml:space="preserve"> pracovníků MAS</w:t>
      </w:r>
      <w:r w:rsidR="00096C82">
        <w:rPr>
          <w:rFonts w:ascii="Arial" w:hAnsi="Arial" w:cs="Arial"/>
          <w:sz w:val="22"/>
          <w:szCs w:val="22"/>
        </w:rPr>
        <w:t>.</w:t>
      </w:r>
      <w:r w:rsidRPr="002E0878">
        <w:rPr>
          <w:rFonts w:ascii="Arial" w:hAnsi="Arial" w:cs="Arial"/>
          <w:sz w:val="22"/>
          <w:szCs w:val="22"/>
        </w:rPr>
        <w:t xml:space="preserve"> </w:t>
      </w:r>
    </w:p>
    <w:p w14:paraId="5DA6C8BB" w14:textId="77777777" w:rsidR="00096C82" w:rsidRDefault="00096C82" w:rsidP="00135410">
      <w:pPr>
        <w:widowControl w:val="0"/>
        <w:autoSpaceDE w:val="0"/>
        <w:autoSpaceDN w:val="0"/>
        <w:adjustRightInd w:val="0"/>
        <w:spacing w:after="0"/>
        <w:rPr>
          <w:rFonts w:cs="Arial"/>
        </w:rPr>
      </w:pPr>
    </w:p>
    <w:p w14:paraId="626F86B9" w14:textId="77777777" w:rsidR="00823E1E" w:rsidRPr="00823E1E" w:rsidRDefault="00823E1E" w:rsidP="00823E1E">
      <w:pPr>
        <w:pStyle w:val="Nadpis2"/>
      </w:pPr>
      <w:bookmarkStart w:id="9" w:name="_Toc12607623"/>
      <w:r>
        <w:t>Hodnocené procesy</w:t>
      </w:r>
      <w:bookmarkEnd w:id="9"/>
    </w:p>
    <w:p w14:paraId="6B904A69" w14:textId="77777777" w:rsidR="00135410" w:rsidRPr="002E0878" w:rsidRDefault="00135410" w:rsidP="00135410">
      <w:pPr>
        <w:rPr>
          <w:rFonts w:cs="Arial"/>
        </w:rPr>
      </w:pPr>
      <w:r w:rsidRPr="002E0878">
        <w:rPr>
          <w:rFonts w:cs="Arial"/>
        </w:rPr>
        <w:t>MAS</w:t>
      </w:r>
      <w:r w:rsidR="00C92913">
        <w:rPr>
          <w:rFonts w:cs="Arial"/>
        </w:rPr>
        <w:t xml:space="preserve"> </w:t>
      </w:r>
      <w:r w:rsidR="00C92913" w:rsidRPr="00C92913">
        <w:rPr>
          <w:rFonts w:cs="Arial"/>
        </w:rPr>
        <w:t>CÍNOVECKO o.p.s</w:t>
      </w:r>
      <w:r w:rsidR="00896737">
        <w:rPr>
          <w:rFonts w:cs="Arial"/>
        </w:rPr>
        <w:t>.</w:t>
      </w:r>
      <w:r w:rsidR="008E3D2B">
        <w:rPr>
          <w:rFonts w:cs="Arial"/>
        </w:rPr>
        <w:t xml:space="preserve"> </w:t>
      </w:r>
      <w:r w:rsidRPr="002E0878">
        <w:rPr>
          <w:rFonts w:cs="Arial"/>
        </w:rPr>
        <w:t xml:space="preserve">hodnotí následující </w:t>
      </w:r>
      <w:r w:rsidRPr="002E0878">
        <w:rPr>
          <w:rFonts w:cs="Arial"/>
          <w:u w:val="single"/>
        </w:rPr>
        <w:t>procesy probíhající na MAS</w:t>
      </w:r>
      <w:r w:rsidRPr="002E0878">
        <w:rPr>
          <w:rFonts w:cs="Arial"/>
        </w:rPr>
        <w:t xml:space="preserve">: </w:t>
      </w:r>
    </w:p>
    <w:p w14:paraId="19838ADE" w14:textId="77777777" w:rsidR="008E3D2B" w:rsidRPr="007E11F6" w:rsidRDefault="008E3D2B" w:rsidP="00FC4842">
      <w:pPr>
        <w:pStyle w:val="Odstavecseseznamem"/>
        <w:widowControl/>
        <w:numPr>
          <w:ilvl w:val="0"/>
          <w:numId w:val="12"/>
        </w:numPr>
        <w:autoSpaceDE/>
        <w:autoSpaceDN/>
        <w:adjustRightInd/>
        <w:spacing w:after="200" w:line="276" w:lineRule="auto"/>
        <w:contextualSpacing/>
        <w:jc w:val="left"/>
        <w:rPr>
          <w:rFonts w:ascii="Arial" w:hAnsi="Arial" w:cs="Arial"/>
          <w:sz w:val="20"/>
          <w:szCs w:val="20"/>
        </w:rPr>
      </w:pPr>
      <w:r w:rsidRPr="007E11F6">
        <w:rPr>
          <w:rFonts w:ascii="Arial" w:hAnsi="Arial" w:cs="Arial"/>
          <w:b/>
          <w:sz w:val="20"/>
          <w:szCs w:val="20"/>
        </w:rPr>
        <w:t>Proces: Příprava výzev</w:t>
      </w:r>
    </w:p>
    <w:p w14:paraId="66732FB4" w14:textId="77777777" w:rsidR="008E3D2B" w:rsidRPr="007E11F6" w:rsidRDefault="008E3D2B" w:rsidP="00FC4842">
      <w:pPr>
        <w:pStyle w:val="Odstavecseseznamem"/>
        <w:widowControl/>
        <w:numPr>
          <w:ilvl w:val="0"/>
          <w:numId w:val="12"/>
        </w:numPr>
        <w:autoSpaceDE/>
        <w:autoSpaceDN/>
        <w:adjustRightInd/>
        <w:spacing w:after="200" w:line="276" w:lineRule="auto"/>
        <w:contextualSpacing/>
        <w:jc w:val="left"/>
        <w:rPr>
          <w:rFonts w:ascii="Arial" w:hAnsi="Arial" w:cs="Arial"/>
          <w:sz w:val="20"/>
          <w:szCs w:val="20"/>
        </w:rPr>
      </w:pPr>
      <w:r w:rsidRPr="007E11F6">
        <w:rPr>
          <w:rFonts w:ascii="Arial" w:hAnsi="Arial" w:cs="Arial"/>
          <w:b/>
          <w:sz w:val="20"/>
          <w:szCs w:val="20"/>
        </w:rPr>
        <w:t>Proces: Vyhlášení výzev a příjem žádostí</w:t>
      </w:r>
    </w:p>
    <w:p w14:paraId="6BF9EA0C" w14:textId="77777777" w:rsidR="008E3D2B" w:rsidRPr="007E11F6" w:rsidRDefault="008E3D2B" w:rsidP="00FC4842">
      <w:pPr>
        <w:pStyle w:val="Odstavecseseznamem"/>
        <w:widowControl/>
        <w:numPr>
          <w:ilvl w:val="0"/>
          <w:numId w:val="12"/>
        </w:numPr>
        <w:autoSpaceDE/>
        <w:autoSpaceDN/>
        <w:adjustRightInd/>
        <w:spacing w:after="200" w:line="276" w:lineRule="auto"/>
        <w:contextualSpacing/>
        <w:jc w:val="left"/>
        <w:rPr>
          <w:rFonts w:ascii="Arial" w:hAnsi="Arial" w:cs="Arial"/>
          <w:sz w:val="20"/>
          <w:szCs w:val="20"/>
        </w:rPr>
      </w:pPr>
      <w:r w:rsidRPr="007E11F6">
        <w:rPr>
          <w:rFonts w:ascii="Arial" w:hAnsi="Arial" w:cs="Arial"/>
          <w:b/>
          <w:sz w:val="20"/>
          <w:szCs w:val="20"/>
        </w:rPr>
        <w:t>Proces: Hodnocení žádostí o dotaci a výběr projektů</w:t>
      </w:r>
    </w:p>
    <w:p w14:paraId="6D94D082" w14:textId="77777777" w:rsidR="008E3D2B" w:rsidRDefault="008E3D2B" w:rsidP="00FC4842">
      <w:pPr>
        <w:pStyle w:val="Odstavecseseznamem"/>
        <w:widowControl/>
        <w:numPr>
          <w:ilvl w:val="0"/>
          <w:numId w:val="12"/>
        </w:numPr>
        <w:autoSpaceDE/>
        <w:autoSpaceDN/>
        <w:adjustRightInd/>
        <w:spacing w:after="200" w:line="276" w:lineRule="auto"/>
        <w:contextualSpacing/>
        <w:jc w:val="left"/>
        <w:rPr>
          <w:rFonts w:ascii="Arial" w:hAnsi="Arial" w:cs="Arial"/>
          <w:b/>
          <w:sz w:val="20"/>
          <w:szCs w:val="20"/>
        </w:rPr>
      </w:pPr>
      <w:r w:rsidRPr="002C6CD4">
        <w:rPr>
          <w:rFonts w:ascii="Arial" w:hAnsi="Arial" w:cs="Arial"/>
          <w:b/>
          <w:sz w:val="20"/>
          <w:szCs w:val="20"/>
        </w:rPr>
        <w:t>Proces: Animační činnost</w:t>
      </w:r>
      <w:r>
        <w:rPr>
          <w:rFonts w:ascii="Arial" w:hAnsi="Arial" w:cs="Arial"/>
          <w:b/>
          <w:sz w:val="20"/>
          <w:szCs w:val="20"/>
        </w:rPr>
        <w:t xml:space="preserve"> (animace a komunikace)</w:t>
      </w:r>
    </w:p>
    <w:p w14:paraId="010FF8B3" w14:textId="77777777" w:rsidR="00135410" w:rsidRPr="004425EA" w:rsidRDefault="00135410" w:rsidP="004425EA">
      <w:pPr>
        <w:pStyle w:val="Titulek"/>
        <w:sectPr w:rsidR="00135410" w:rsidRPr="004425EA" w:rsidSect="00135410">
          <w:footerReference w:type="default" r:id="rId9"/>
          <w:pgSz w:w="11906" w:h="16838"/>
          <w:pgMar w:top="1417" w:right="1417" w:bottom="1417" w:left="1417" w:header="708" w:footer="708" w:gutter="0"/>
          <w:cols w:space="708"/>
          <w:docGrid w:linePitch="360"/>
        </w:sectPr>
      </w:pPr>
    </w:p>
    <w:p w14:paraId="5CC4AD0A" w14:textId="77777777" w:rsidR="00135410" w:rsidRPr="007E11F6" w:rsidRDefault="00887E22" w:rsidP="00887E22">
      <w:pPr>
        <w:pStyle w:val="Nadpis2"/>
      </w:pPr>
      <w:bookmarkStart w:id="10" w:name="_Toc12607624"/>
      <w:r>
        <w:t xml:space="preserve">Integrovaný operační program - </w:t>
      </w:r>
      <w:r w:rsidR="00823E1E">
        <w:t>Sebehodnocení jednotlivých procesů a činností</w:t>
      </w:r>
      <w:bookmarkEnd w:id="10"/>
    </w:p>
    <w:p w14:paraId="002F3374" w14:textId="77777777" w:rsidR="00135410" w:rsidRPr="00483279" w:rsidRDefault="00431DFF" w:rsidP="00431DFF">
      <w:pPr>
        <w:pStyle w:val="Titulek"/>
        <w:rPr>
          <w:rFonts w:cs="Arial"/>
          <w:sz w:val="22"/>
          <w:szCs w:val="20"/>
        </w:rPr>
      </w:pPr>
      <w:bookmarkStart w:id="11" w:name="_Toc534617866"/>
      <w:bookmarkStart w:id="12" w:name="_Toc12607712"/>
      <w:r w:rsidRPr="00483279">
        <w:rPr>
          <w:rFonts w:cs="Arial"/>
          <w:sz w:val="20"/>
        </w:rPr>
        <w:t xml:space="preserve">Tabulka </w:t>
      </w:r>
      <w:r w:rsidR="00DC751E" w:rsidRPr="00483279">
        <w:rPr>
          <w:rFonts w:cs="Arial"/>
          <w:noProof/>
          <w:sz w:val="20"/>
        </w:rPr>
        <w:fldChar w:fldCharType="begin"/>
      </w:r>
      <w:r w:rsidR="00DC751E" w:rsidRPr="00483279">
        <w:rPr>
          <w:rFonts w:cs="Arial"/>
          <w:noProof/>
          <w:sz w:val="20"/>
        </w:rPr>
        <w:instrText xml:space="preserve"> SEQ Tabulka \* ARABIC </w:instrText>
      </w:r>
      <w:r w:rsidR="00DC751E" w:rsidRPr="00483279">
        <w:rPr>
          <w:rFonts w:cs="Arial"/>
          <w:noProof/>
          <w:sz w:val="20"/>
        </w:rPr>
        <w:fldChar w:fldCharType="separate"/>
      </w:r>
      <w:r w:rsidR="00483279" w:rsidRPr="00483279">
        <w:rPr>
          <w:rFonts w:cs="Arial"/>
          <w:noProof/>
          <w:sz w:val="20"/>
        </w:rPr>
        <w:t>2</w:t>
      </w:r>
      <w:r w:rsidR="00DC751E" w:rsidRPr="00483279">
        <w:rPr>
          <w:rFonts w:cs="Arial"/>
          <w:noProof/>
          <w:sz w:val="20"/>
        </w:rPr>
        <w:fldChar w:fldCharType="end"/>
      </w:r>
      <w:r w:rsidRPr="00483279">
        <w:rPr>
          <w:rFonts w:cs="Arial"/>
          <w:sz w:val="20"/>
        </w:rPr>
        <w:t xml:space="preserve"> </w:t>
      </w:r>
      <w:r w:rsidR="003930D8" w:rsidRPr="00483279">
        <w:rPr>
          <w:rFonts w:cs="Arial"/>
          <w:sz w:val="20"/>
        </w:rPr>
        <w:t xml:space="preserve">– </w:t>
      </w:r>
      <w:r w:rsidR="00132DC5" w:rsidRPr="00483279">
        <w:rPr>
          <w:rFonts w:cs="Arial"/>
          <w:sz w:val="20"/>
        </w:rPr>
        <w:t>Sebeevaluační tabulka – 1. Proces: Příprava výzev</w:t>
      </w:r>
      <w:bookmarkEnd w:id="11"/>
      <w:bookmarkEnd w:id="12"/>
      <w:r w:rsidR="00132DC5" w:rsidRPr="00483279">
        <w:rPr>
          <w:rFonts w:cs="Arial"/>
          <w:sz w:val="20"/>
        </w:rPr>
        <w:t xml:space="preserve"> </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549"/>
        <w:gridCol w:w="3969"/>
        <w:gridCol w:w="4394"/>
      </w:tblGrid>
      <w:tr w:rsidR="00135410" w:rsidRPr="008C0B47" w14:paraId="0F382A43" w14:textId="77777777" w:rsidTr="008C0B47">
        <w:trPr>
          <w:cantSplit/>
          <w:tblHeader/>
          <w:jc w:val="center"/>
        </w:trPr>
        <w:tc>
          <w:tcPr>
            <w:tcW w:w="14910" w:type="dxa"/>
            <w:gridSpan w:val="4"/>
            <w:shd w:val="pct5" w:color="auto" w:fill="auto"/>
          </w:tcPr>
          <w:p w14:paraId="2DD5876A" w14:textId="77777777" w:rsidR="00135410" w:rsidRPr="008C0B47" w:rsidRDefault="00135410" w:rsidP="00FC4842">
            <w:pPr>
              <w:pStyle w:val="Odstavecseseznamem"/>
              <w:widowControl/>
              <w:numPr>
                <w:ilvl w:val="0"/>
                <w:numId w:val="10"/>
              </w:numPr>
              <w:autoSpaceDE/>
              <w:autoSpaceDN/>
              <w:adjustRightInd/>
              <w:spacing w:before="120" w:after="120"/>
              <w:contextualSpacing/>
              <w:jc w:val="center"/>
              <w:rPr>
                <w:rFonts w:ascii="Arial" w:hAnsi="Arial" w:cs="Arial"/>
                <w:b/>
                <w:sz w:val="20"/>
                <w:szCs w:val="20"/>
              </w:rPr>
            </w:pPr>
            <w:r w:rsidRPr="008C0B47">
              <w:rPr>
                <w:rFonts w:ascii="Arial" w:hAnsi="Arial" w:cs="Arial"/>
                <w:sz w:val="20"/>
                <w:szCs w:val="20"/>
              </w:rPr>
              <w:br w:type="page"/>
            </w:r>
            <w:r w:rsidRPr="008C0B47">
              <w:rPr>
                <w:rFonts w:ascii="Arial" w:hAnsi="Arial" w:cs="Arial"/>
                <w:b/>
                <w:sz w:val="20"/>
                <w:szCs w:val="20"/>
              </w:rPr>
              <w:t>Proces: Příprava výzev</w:t>
            </w:r>
          </w:p>
          <w:p w14:paraId="73B8AFAB" w14:textId="77777777" w:rsidR="00135410" w:rsidRPr="008C0B47" w:rsidRDefault="00135410" w:rsidP="00135410">
            <w:pPr>
              <w:pStyle w:val="Odstavecseseznamem"/>
              <w:spacing w:before="120" w:after="120"/>
              <w:jc w:val="center"/>
              <w:rPr>
                <w:rFonts w:ascii="Arial" w:hAnsi="Arial" w:cs="Arial"/>
                <w:b/>
                <w:color w:val="FF0000"/>
                <w:sz w:val="20"/>
                <w:szCs w:val="20"/>
              </w:rPr>
            </w:pPr>
            <w:r w:rsidRPr="008C0B47">
              <w:rPr>
                <w:rFonts w:ascii="Arial" w:hAnsi="Arial" w:cs="Arial"/>
                <w:b/>
                <w:color w:val="FF0000"/>
                <w:sz w:val="20"/>
                <w:szCs w:val="20"/>
              </w:rPr>
              <w:t xml:space="preserve">PROGRAMOVÝ RÁMEC: </w:t>
            </w:r>
            <w:r w:rsidR="00F97B73" w:rsidRPr="008C0B47">
              <w:rPr>
                <w:rFonts w:ascii="Arial" w:hAnsi="Arial" w:cs="Arial"/>
                <w:b/>
                <w:color w:val="FF0000"/>
                <w:sz w:val="20"/>
                <w:szCs w:val="20"/>
              </w:rPr>
              <w:t>IROP</w:t>
            </w:r>
            <w:r w:rsidRPr="008C0B47">
              <w:rPr>
                <w:rFonts w:ascii="Arial" w:hAnsi="Arial" w:cs="Arial"/>
                <w:b/>
                <w:color w:val="FF0000"/>
                <w:sz w:val="20"/>
                <w:szCs w:val="20"/>
              </w:rPr>
              <w:t xml:space="preserve"> </w:t>
            </w:r>
          </w:p>
        </w:tc>
      </w:tr>
      <w:tr w:rsidR="00135410" w:rsidRPr="008C0B47" w14:paraId="60F74FAF" w14:textId="77777777" w:rsidTr="008C0B47">
        <w:trPr>
          <w:cantSplit/>
          <w:tblHeader/>
          <w:jc w:val="center"/>
        </w:trPr>
        <w:tc>
          <w:tcPr>
            <w:tcW w:w="2998" w:type="dxa"/>
            <w:vAlign w:val="center"/>
          </w:tcPr>
          <w:p w14:paraId="78B9F89F" w14:textId="77777777" w:rsidR="00135410" w:rsidRPr="008C0B47" w:rsidRDefault="00135410" w:rsidP="00135410">
            <w:pPr>
              <w:jc w:val="center"/>
              <w:rPr>
                <w:rFonts w:cs="Arial"/>
                <w:b/>
                <w:sz w:val="20"/>
                <w:szCs w:val="20"/>
              </w:rPr>
            </w:pPr>
            <w:r w:rsidRPr="008C0B47">
              <w:rPr>
                <w:rFonts w:cs="Arial"/>
                <w:b/>
                <w:sz w:val="20"/>
                <w:szCs w:val="20"/>
              </w:rPr>
              <w:t>Činnost</w:t>
            </w:r>
          </w:p>
        </w:tc>
        <w:tc>
          <w:tcPr>
            <w:tcW w:w="3549" w:type="dxa"/>
            <w:vAlign w:val="center"/>
          </w:tcPr>
          <w:p w14:paraId="1183D304" w14:textId="77777777" w:rsidR="00135410" w:rsidRPr="008C0B47" w:rsidRDefault="00135410" w:rsidP="00823E1E">
            <w:pPr>
              <w:jc w:val="center"/>
              <w:rPr>
                <w:rFonts w:cs="Arial"/>
                <w:b/>
                <w:sz w:val="20"/>
                <w:szCs w:val="20"/>
              </w:rPr>
            </w:pPr>
            <w:r w:rsidRPr="008C0B47">
              <w:rPr>
                <w:rFonts w:cs="Arial"/>
                <w:b/>
                <w:sz w:val="20"/>
                <w:szCs w:val="20"/>
              </w:rPr>
              <w:t>Pozitiva (příklady dobré praxe; klíčové faktory s pozitivním vlivem na danou činnost)</w:t>
            </w:r>
          </w:p>
        </w:tc>
        <w:tc>
          <w:tcPr>
            <w:tcW w:w="3969" w:type="dxa"/>
            <w:vAlign w:val="center"/>
          </w:tcPr>
          <w:p w14:paraId="0942FF9F" w14:textId="77777777" w:rsidR="00135410" w:rsidRPr="008C0B47" w:rsidRDefault="00135410" w:rsidP="00135410">
            <w:pPr>
              <w:jc w:val="center"/>
              <w:rPr>
                <w:rFonts w:cs="Arial"/>
                <w:b/>
                <w:sz w:val="20"/>
                <w:szCs w:val="20"/>
              </w:rPr>
            </w:pPr>
            <w:r w:rsidRPr="008C0B47">
              <w:rPr>
                <w:rFonts w:cs="Arial"/>
                <w:b/>
                <w:sz w:val="20"/>
                <w:szCs w:val="20"/>
              </w:rPr>
              <w:t>Negativa: příčina + důsledek (příklady špatné praxe; klíčové faktory s negativním vlivem na danou činnost)</w:t>
            </w:r>
          </w:p>
        </w:tc>
        <w:tc>
          <w:tcPr>
            <w:tcW w:w="4394" w:type="dxa"/>
            <w:vAlign w:val="center"/>
          </w:tcPr>
          <w:p w14:paraId="6A552EF5" w14:textId="77777777" w:rsidR="00135410" w:rsidRPr="008C0B47" w:rsidRDefault="00135410" w:rsidP="00135410">
            <w:pPr>
              <w:jc w:val="center"/>
              <w:rPr>
                <w:rFonts w:cs="Arial"/>
                <w:b/>
                <w:sz w:val="20"/>
                <w:szCs w:val="20"/>
              </w:rPr>
            </w:pPr>
            <w:r w:rsidRPr="008C0B47">
              <w:rPr>
                <w:rFonts w:cs="Arial"/>
                <w:b/>
                <w:sz w:val="20"/>
                <w:szCs w:val="20"/>
              </w:rPr>
              <w:t>Opatření (Jak se může MAS uvedeným negativům v budoucnu vyhnout?)</w:t>
            </w:r>
          </w:p>
        </w:tc>
      </w:tr>
      <w:tr w:rsidR="00F97B73" w:rsidRPr="008C0B47" w14:paraId="4930CAC6" w14:textId="77777777" w:rsidTr="008C0B47">
        <w:trPr>
          <w:cantSplit/>
          <w:jc w:val="center"/>
        </w:trPr>
        <w:tc>
          <w:tcPr>
            <w:tcW w:w="2998" w:type="dxa"/>
          </w:tcPr>
          <w:p w14:paraId="0AB8CEE2" w14:textId="77777777" w:rsidR="00F97B73" w:rsidRPr="008C0B47" w:rsidRDefault="00F97B73" w:rsidP="00135410">
            <w:pPr>
              <w:rPr>
                <w:rFonts w:cs="Arial"/>
                <w:b/>
                <w:i/>
                <w:sz w:val="20"/>
                <w:szCs w:val="20"/>
              </w:rPr>
            </w:pPr>
            <w:r w:rsidRPr="008C0B47">
              <w:rPr>
                <w:rFonts w:cs="Arial"/>
                <w:b/>
                <w:i/>
                <w:sz w:val="20"/>
                <w:szCs w:val="20"/>
              </w:rPr>
              <w:t xml:space="preserve">Shromáždění podkladů (vzorů, šablon, sledování aktualizací) </w:t>
            </w:r>
          </w:p>
        </w:tc>
        <w:tc>
          <w:tcPr>
            <w:tcW w:w="3549" w:type="dxa"/>
          </w:tcPr>
          <w:p w14:paraId="6EE57390" w14:textId="77777777" w:rsidR="00F97B73" w:rsidRPr="008C0B47" w:rsidRDefault="00F97B73" w:rsidP="00F97B73">
            <w:pPr>
              <w:rPr>
                <w:sz w:val="20"/>
                <w:szCs w:val="20"/>
              </w:rPr>
            </w:pPr>
            <w:r w:rsidRPr="008C0B47">
              <w:rPr>
                <w:sz w:val="20"/>
                <w:szCs w:val="20"/>
              </w:rPr>
              <w:t>- existence šablon pro vyhlášení výzev a další návazné dokumenty</w:t>
            </w:r>
          </w:p>
          <w:p w14:paraId="738F55BE" w14:textId="77777777" w:rsidR="00F97B73" w:rsidRPr="008C0B47" w:rsidRDefault="00F97B73" w:rsidP="00F97B73">
            <w:pPr>
              <w:rPr>
                <w:sz w:val="20"/>
                <w:szCs w:val="20"/>
              </w:rPr>
            </w:pPr>
            <w:r w:rsidRPr="008C0B47">
              <w:rPr>
                <w:sz w:val="20"/>
                <w:szCs w:val="20"/>
              </w:rPr>
              <w:t>- rychlá domluva s manažery na ŘO (MMR)</w:t>
            </w:r>
          </w:p>
          <w:p w14:paraId="5CD952BB" w14:textId="77777777" w:rsidR="00F97B73" w:rsidRPr="008C0B47" w:rsidRDefault="00F97B73" w:rsidP="00F97B73">
            <w:pPr>
              <w:rPr>
                <w:sz w:val="20"/>
                <w:szCs w:val="20"/>
              </w:rPr>
            </w:pPr>
            <w:r w:rsidRPr="008C0B47">
              <w:rPr>
                <w:sz w:val="20"/>
                <w:szCs w:val="20"/>
              </w:rPr>
              <w:t>- dobrá a nápomocná sekce na webu „dokumenty pro MAS“</w:t>
            </w:r>
          </w:p>
          <w:p w14:paraId="1847C1C1" w14:textId="77777777" w:rsidR="00F97B73" w:rsidRPr="008C0B47" w:rsidRDefault="00F97B73" w:rsidP="00F97B73">
            <w:pPr>
              <w:rPr>
                <w:sz w:val="20"/>
                <w:szCs w:val="20"/>
              </w:rPr>
            </w:pPr>
            <w:r w:rsidRPr="008C0B47">
              <w:rPr>
                <w:sz w:val="20"/>
                <w:szCs w:val="20"/>
              </w:rPr>
              <w:t>- dobré a podrobně provedené příručky pro CSSF 14+</w:t>
            </w:r>
          </w:p>
          <w:p w14:paraId="13E0B938" w14:textId="77777777" w:rsidR="00F97B73" w:rsidRPr="008C0B47" w:rsidRDefault="00F97B73" w:rsidP="00F97B73">
            <w:pPr>
              <w:rPr>
                <w:sz w:val="20"/>
                <w:szCs w:val="20"/>
              </w:rPr>
            </w:pPr>
          </w:p>
          <w:p w14:paraId="2F2E6459" w14:textId="77777777" w:rsidR="00F97B73" w:rsidRPr="008C0B47" w:rsidRDefault="00F97B73" w:rsidP="00F97B73">
            <w:pPr>
              <w:rPr>
                <w:sz w:val="20"/>
                <w:szCs w:val="20"/>
              </w:rPr>
            </w:pPr>
          </w:p>
          <w:p w14:paraId="21CC7D5B" w14:textId="77777777" w:rsidR="00F97B73" w:rsidRPr="008C0B47" w:rsidRDefault="00F97B73" w:rsidP="00F97B73">
            <w:pPr>
              <w:rPr>
                <w:sz w:val="20"/>
                <w:szCs w:val="20"/>
              </w:rPr>
            </w:pPr>
          </w:p>
        </w:tc>
        <w:tc>
          <w:tcPr>
            <w:tcW w:w="3969" w:type="dxa"/>
          </w:tcPr>
          <w:p w14:paraId="3CF1C96D" w14:textId="77777777" w:rsidR="00F97B73" w:rsidRPr="008C0B47" w:rsidRDefault="00F97B73" w:rsidP="00F97B73">
            <w:pPr>
              <w:rPr>
                <w:sz w:val="20"/>
                <w:szCs w:val="20"/>
              </w:rPr>
            </w:pPr>
            <w:r w:rsidRPr="008C0B47">
              <w:rPr>
                <w:sz w:val="20"/>
                <w:szCs w:val="20"/>
              </w:rPr>
              <w:t xml:space="preserve">- kolize informačních kanálů: </w:t>
            </w:r>
          </w:p>
          <w:p w14:paraId="22C92B5F" w14:textId="77777777" w:rsidR="00F97B73" w:rsidRPr="008C0B47" w:rsidRDefault="006B56DC" w:rsidP="00F97B73">
            <w:pPr>
              <w:rPr>
                <w:sz w:val="20"/>
                <w:szCs w:val="20"/>
              </w:rPr>
            </w:pPr>
            <w:hyperlink r:id="rId10" w:history="1">
              <w:r w:rsidR="00F97B73" w:rsidRPr="008C0B47">
                <w:rPr>
                  <w:rStyle w:val="Hypertextovodkaz"/>
                  <w:sz w:val="20"/>
                  <w:szCs w:val="20"/>
                </w:rPr>
                <w:t>www.doteaceu.cz</w:t>
              </w:r>
            </w:hyperlink>
            <w:r w:rsidR="00F97B73" w:rsidRPr="008C0B47">
              <w:rPr>
                <w:sz w:val="20"/>
                <w:szCs w:val="20"/>
              </w:rPr>
              <w:t xml:space="preserve"> </w:t>
            </w:r>
          </w:p>
          <w:p w14:paraId="1A91AE03" w14:textId="77777777" w:rsidR="00F97B73" w:rsidRPr="008C0B47" w:rsidRDefault="006B56DC" w:rsidP="00F97B73">
            <w:pPr>
              <w:rPr>
                <w:sz w:val="20"/>
                <w:szCs w:val="20"/>
              </w:rPr>
            </w:pPr>
            <w:hyperlink r:id="rId11" w:history="1">
              <w:r w:rsidR="00F97B73" w:rsidRPr="008C0B47">
                <w:rPr>
                  <w:rStyle w:val="Hypertextovodkaz"/>
                  <w:sz w:val="20"/>
                  <w:szCs w:val="20"/>
                </w:rPr>
                <w:t>www.irop.mmr</w:t>
              </w:r>
            </w:hyperlink>
            <w:r w:rsidR="00F97B73" w:rsidRPr="008C0B47">
              <w:rPr>
                <w:sz w:val="20"/>
                <w:szCs w:val="20"/>
              </w:rPr>
              <w:t>.</w:t>
            </w:r>
          </w:p>
          <w:p w14:paraId="61CD5C0A" w14:textId="77777777" w:rsidR="00F97B73" w:rsidRPr="008C0B47" w:rsidRDefault="006B56DC" w:rsidP="00F97B73">
            <w:pPr>
              <w:rPr>
                <w:sz w:val="20"/>
                <w:szCs w:val="20"/>
              </w:rPr>
            </w:pPr>
            <w:hyperlink r:id="rId12" w:history="1">
              <w:r w:rsidR="00F97B73" w:rsidRPr="008C0B47">
                <w:rPr>
                  <w:rStyle w:val="Hypertextovodkaz"/>
                  <w:sz w:val="20"/>
                  <w:szCs w:val="20"/>
                </w:rPr>
                <w:t>www.crr.cz</w:t>
              </w:r>
            </w:hyperlink>
          </w:p>
          <w:p w14:paraId="1E50D941" w14:textId="77777777" w:rsidR="00F97B73" w:rsidRPr="008C0B47" w:rsidRDefault="00F97B73" w:rsidP="00F97B73">
            <w:pPr>
              <w:rPr>
                <w:sz w:val="20"/>
                <w:szCs w:val="20"/>
              </w:rPr>
            </w:pPr>
            <w:r w:rsidRPr="008C0B47">
              <w:rPr>
                <w:sz w:val="20"/>
                <w:szCs w:val="20"/>
              </w:rPr>
              <w:t xml:space="preserve">-Nepřehledné řazení informací důležitých pro žadatele i MAS </w:t>
            </w:r>
          </w:p>
          <w:p w14:paraId="1EAB627D" w14:textId="77777777" w:rsidR="00F97B73" w:rsidRPr="008C0B47" w:rsidRDefault="00F97B73" w:rsidP="00F97B73">
            <w:pPr>
              <w:rPr>
                <w:sz w:val="20"/>
                <w:szCs w:val="20"/>
              </w:rPr>
            </w:pPr>
            <w:r w:rsidRPr="008C0B47">
              <w:rPr>
                <w:sz w:val="20"/>
                <w:szCs w:val="20"/>
              </w:rPr>
              <w:t xml:space="preserve">-NS MAS se snaží na svém webu shrnout všechny informace, ale není zde zase jistota,  zda informace jsou aktuální. </w:t>
            </w:r>
          </w:p>
          <w:p w14:paraId="2FEE2104" w14:textId="77777777" w:rsidR="00F97B73" w:rsidRPr="008C0B47" w:rsidRDefault="00F97B73" w:rsidP="00F97B73">
            <w:pPr>
              <w:rPr>
                <w:sz w:val="20"/>
                <w:szCs w:val="20"/>
              </w:rPr>
            </w:pPr>
            <w:r w:rsidRPr="008C0B47">
              <w:rPr>
                <w:sz w:val="20"/>
                <w:szCs w:val="20"/>
              </w:rPr>
              <w:t>- nejasné rozdělení kompetencí CRR a MMR vůči MAS</w:t>
            </w:r>
          </w:p>
        </w:tc>
        <w:tc>
          <w:tcPr>
            <w:tcW w:w="4394" w:type="dxa"/>
          </w:tcPr>
          <w:p w14:paraId="5D75547E" w14:textId="77777777" w:rsidR="00A54776" w:rsidRPr="008C0B47" w:rsidRDefault="00A54776" w:rsidP="00F97B73">
            <w:pPr>
              <w:rPr>
                <w:sz w:val="20"/>
                <w:szCs w:val="20"/>
              </w:rPr>
            </w:pPr>
            <w:r w:rsidRPr="008C0B47">
              <w:rPr>
                <w:sz w:val="20"/>
                <w:szCs w:val="20"/>
              </w:rPr>
              <w:t>Zajistit ze strany kanceláře MAS jednotný a spolehlivý zdroj informací pro PR IROP s přehledným řazením  a v případě potřeby i komentářem a doporučením</w:t>
            </w:r>
          </w:p>
          <w:p w14:paraId="79374EE5" w14:textId="77777777" w:rsidR="00BC3710" w:rsidRPr="008C0B47" w:rsidRDefault="00BC3710" w:rsidP="00F97B73">
            <w:pPr>
              <w:rPr>
                <w:sz w:val="20"/>
                <w:szCs w:val="20"/>
              </w:rPr>
            </w:pPr>
          </w:p>
          <w:p w14:paraId="59DAA153" w14:textId="77777777" w:rsidR="00BC3710" w:rsidRPr="008C0B47" w:rsidRDefault="00BC3710" w:rsidP="00F97B73">
            <w:pPr>
              <w:rPr>
                <w:sz w:val="20"/>
                <w:szCs w:val="20"/>
              </w:rPr>
            </w:pPr>
            <w:r w:rsidRPr="008C0B47">
              <w:rPr>
                <w:sz w:val="20"/>
                <w:szCs w:val="20"/>
              </w:rPr>
              <w:t>Zodpovídá:</w:t>
            </w:r>
          </w:p>
          <w:p w14:paraId="336BC9FD" w14:textId="77777777" w:rsidR="00BC3710" w:rsidRPr="008C0B47" w:rsidRDefault="00BC3710" w:rsidP="00F97B73">
            <w:pPr>
              <w:rPr>
                <w:sz w:val="20"/>
                <w:szCs w:val="20"/>
              </w:rPr>
            </w:pPr>
            <w:r w:rsidRPr="008C0B47">
              <w:rPr>
                <w:sz w:val="20"/>
                <w:szCs w:val="20"/>
              </w:rPr>
              <w:t>L.Hamrová, L.Kudrna</w:t>
            </w:r>
          </w:p>
        </w:tc>
      </w:tr>
      <w:tr w:rsidR="00F97B73" w:rsidRPr="008C0B47" w14:paraId="4016817B" w14:textId="77777777" w:rsidTr="008C0B47">
        <w:trPr>
          <w:cantSplit/>
          <w:jc w:val="center"/>
        </w:trPr>
        <w:tc>
          <w:tcPr>
            <w:tcW w:w="2998" w:type="dxa"/>
          </w:tcPr>
          <w:p w14:paraId="6FDFDBED" w14:textId="77777777" w:rsidR="00F97B73" w:rsidRPr="008C0B47" w:rsidRDefault="00F97B73" w:rsidP="00135410">
            <w:pPr>
              <w:rPr>
                <w:rFonts w:cs="Arial"/>
                <w:b/>
                <w:i/>
                <w:sz w:val="20"/>
                <w:szCs w:val="20"/>
              </w:rPr>
            </w:pPr>
            <w:r w:rsidRPr="008C0B47">
              <w:rPr>
                <w:rFonts w:cs="Arial"/>
                <w:b/>
                <w:i/>
                <w:sz w:val="20"/>
                <w:szCs w:val="20"/>
              </w:rPr>
              <w:t>Příprava textu výzvy (vč. návrhu alokace výzvy)</w:t>
            </w:r>
          </w:p>
        </w:tc>
        <w:tc>
          <w:tcPr>
            <w:tcW w:w="3549" w:type="dxa"/>
          </w:tcPr>
          <w:p w14:paraId="7A0516AB" w14:textId="77777777" w:rsidR="00F97B73" w:rsidRPr="008C0B47" w:rsidRDefault="00F97B73" w:rsidP="00F97B73">
            <w:pPr>
              <w:rPr>
                <w:sz w:val="20"/>
                <w:szCs w:val="20"/>
              </w:rPr>
            </w:pPr>
            <w:r w:rsidRPr="008C0B47">
              <w:rPr>
                <w:sz w:val="20"/>
                <w:szCs w:val="20"/>
              </w:rPr>
              <w:t>-díky tomu, že ze strany MPSV jsou k dispozici šablony výzev a k dispozici je i celá řada návodných</w:t>
            </w:r>
            <w:r w:rsidR="008C0B47">
              <w:rPr>
                <w:sz w:val="20"/>
                <w:szCs w:val="20"/>
              </w:rPr>
              <w:t xml:space="preserve"> dokumentů</w:t>
            </w:r>
          </w:p>
          <w:p w14:paraId="30439CD3" w14:textId="77777777" w:rsidR="00F97B73" w:rsidRPr="008C0B47" w:rsidRDefault="00F97B73" w:rsidP="00F97B73">
            <w:pPr>
              <w:rPr>
                <w:sz w:val="20"/>
                <w:szCs w:val="20"/>
              </w:rPr>
            </w:pPr>
            <w:r w:rsidRPr="008C0B47">
              <w:rPr>
                <w:sz w:val="20"/>
                <w:szCs w:val="20"/>
              </w:rPr>
              <w:t xml:space="preserve"> </w:t>
            </w:r>
          </w:p>
        </w:tc>
        <w:tc>
          <w:tcPr>
            <w:tcW w:w="3969" w:type="dxa"/>
          </w:tcPr>
          <w:p w14:paraId="2CE42A7D" w14:textId="77777777" w:rsidR="00F97B73" w:rsidRPr="008C0B47" w:rsidRDefault="008C0B47" w:rsidP="00F97B73">
            <w:pPr>
              <w:rPr>
                <w:sz w:val="20"/>
                <w:szCs w:val="20"/>
              </w:rPr>
            </w:pPr>
            <w:r>
              <w:rPr>
                <w:sz w:val="20"/>
                <w:szCs w:val="20"/>
              </w:rPr>
              <w:t xml:space="preserve">¨- </w:t>
            </w:r>
            <w:r w:rsidR="00F97B73" w:rsidRPr="008C0B47">
              <w:rPr>
                <w:sz w:val="20"/>
                <w:szCs w:val="20"/>
              </w:rPr>
              <w:t xml:space="preserve">z počátku velmi obtížné vzájemné pochopení </w:t>
            </w:r>
          </w:p>
          <w:p w14:paraId="483EBD19" w14:textId="77777777" w:rsidR="00F97B73" w:rsidRPr="008C0B47" w:rsidRDefault="00F97B73" w:rsidP="00F97B73">
            <w:pPr>
              <w:rPr>
                <w:sz w:val="20"/>
                <w:szCs w:val="20"/>
              </w:rPr>
            </w:pPr>
            <w:r w:rsidRPr="008C0B47">
              <w:rPr>
                <w:sz w:val="20"/>
                <w:szCs w:val="20"/>
              </w:rPr>
              <w:t>-složitý proces (dvoustupňový) při schvalování modifikace výzvy</w:t>
            </w:r>
          </w:p>
          <w:p w14:paraId="29E9510F" w14:textId="77777777" w:rsidR="00F97B73" w:rsidRPr="008C0B47" w:rsidRDefault="00F97B73" w:rsidP="00F97B73">
            <w:pPr>
              <w:rPr>
                <w:sz w:val="20"/>
                <w:szCs w:val="20"/>
              </w:rPr>
            </w:pPr>
            <w:r w:rsidRPr="008C0B47">
              <w:rPr>
                <w:sz w:val="20"/>
                <w:szCs w:val="20"/>
              </w:rPr>
              <w:t>- zdlouhavé je vysvětlování pracovníkům MAS chyb v textech, jelikož jde o naprosté detaily</w:t>
            </w:r>
          </w:p>
          <w:p w14:paraId="76D77248" w14:textId="77777777" w:rsidR="00F97B73" w:rsidRPr="008C0B47" w:rsidRDefault="00F97B73" w:rsidP="00F97B73">
            <w:pPr>
              <w:rPr>
                <w:b/>
                <w:sz w:val="20"/>
                <w:szCs w:val="20"/>
              </w:rPr>
            </w:pPr>
          </w:p>
        </w:tc>
        <w:tc>
          <w:tcPr>
            <w:tcW w:w="4394" w:type="dxa"/>
          </w:tcPr>
          <w:p w14:paraId="42481916" w14:textId="77777777" w:rsidR="00F97B73" w:rsidRPr="008C0B47" w:rsidRDefault="00A54776" w:rsidP="00F97B73">
            <w:pPr>
              <w:rPr>
                <w:sz w:val="20"/>
                <w:szCs w:val="20"/>
              </w:rPr>
            </w:pPr>
            <w:r w:rsidRPr="008C0B47">
              <w:rPr>
                <w:sz w:val="20"/>
                <w:szCs w:val="20"/>
              </w:rPr>
              <w:t>-</w:t>
            </w:r>
            <w:r w:rsidR="00F97B73" w:rsidRPr="008C0B47">
              <w:rPr>
                <w:sz w:val="20"/>
                <w:szCs w:val="20"/>
              </w:rPr>
              <w:t>možnost upravovat a měnit interní postupy v průběhu výzvy</w:t>
            </w:r>
          </w:p>
          <w:p w14:paraId="62F72E3E" w14:textId="77777777" w:rsidR="00F97B73" w:rsidRPr="008C0B47" w:rsidRDefault="00F97B73" w:rsidP="00F97B73">
            <w:pPr>
              <w:rPr>
                <w:sz w:val="20"/>
                <w:szCs w:val="20"/>
              </w:rPr>
            </w:pPr>
            <w:r w:rsidRPr="008C0B47">
              <w:rPr>
                <w:sz w:val="20"/>
                <w:szCs w:val="20"/>
              </w:rPr>
              <w:t xml:space="preserve">-banální opravy by pro ukrácení posílání souborů „tam a zpět“ by pracovníkovi MMR mohlo být umožněno upravit dané texty sám. A MAS se se změnami ztotožní. </w:t>
            </w:r>
          </w:p>
          <w:p w14:paraId="3FB5E4C7" w14:textId="77777777" w:rsidR="00F97B73" w:rsidRPr="008C0B47" w:rsidRDefault="00F97B73" w:rsidP="00F97B73">
            <w:pPr>
              <w:rPr>
                <w:b/>
                <w:sz w:val="20"/>
                <w:szCs w:val="20"/>
              </w:rPr>
            </w:pPr>
          </w:p>
        </w:tc>
      </w:tr>
      <w:tr w:rsidR="00F97B73" w:rsidRPr="008C0B47" w14:paraId="089640CD" w14:textId="77777777" w:rsidTr="008C0B47">
        <w:trPr>
          <w:cantSplit/>
          <w:jc w:val="center"/>
        </w:trPr>
        <w:tc>
          <w:tcPr>
            <w:tcW w:w="2998" w:type="dxa"/>
          </w:tcPr>
          <w:p w14:paraId="3A7227B2" w14:textId="77777777" w:rsidR="00F97B73" w:rsidRPr="008C0B47" w:rsidRDefault="00F97B73" w:rsidP="00135410">
            <w:pPr>
              <w:rPr>
                <w:rFonts w:cs="Arial"/>
                <w:b/>
                <w:i/>
                <w:sz w:val="20"/>
                <w:szCs w:val="20"/>
              </w:rPr>
            </w:pPr>
            <w:r w:rsidRPr="008C0B47">
              <w:rPr>
                <w:rFonts w:cs="Arial"/>
                <w:b/>
                <w:i/>
                <w:sz w:val="20"/>
                <w:szCs w:val="20"/>
              </w:rPr>
              <w:t xml:space="preserve">Příprava součástí výzvy (např. kontrolní listy, preferenční kritéria) </w:t>
            </w:r>
          </w:p>
        </w:tc>
        <w:tc>
          <w:tcPr>
            <w:tcW w:w="3549" w:type="dxa"/>
          </w:tcPr>
          <w:p w14:paraId="4869B39A" w14:textId="77777777" w:rsidR="00F97B73" w:rsidRPr="008C0B47" w:rsidRDefault="00F97B73" w:rsidP="00F97B73">
            <w:pPr>
              <w:rPr>
                <w:sz w:val="20"/>
                <w:szCs w:val="20"/>
              </w:rPr>
            </w:pPr>
            <w:r w:rsidRPr="008C0B47">
              <w:rPr>
                <w:sz w:val="20"/>
                <w:szCs w:val="20"/>
              </w:rPr>
              <w:t>Viz výše</w:t>
            </w:r>
          </w:p>
        </w:tc>
        <w:tc>
          <w:tcPr>
            <w:tcW w:w="3969" w:type="dxa"/>
          </w:tcPr>
          <w:p w14:paraId="1A1BEFEB" w14:textId="77777777" w:rsidR="00F97B73" w:rsidRPr="008C0B47" w:rsidRDefault="008C0B47" w:rsidP="00F97B73">
            <w:pPr>
              <w:rPr>
                <w:sz w:val="20"/>
                <w:szCs w:val="20"/>
              </w:rPr>
            </w:pPr>
            <w:r>
              <w:rPr>
                <w:sz w:val="20"/>
                <w:szCs w:val="20"/>
              </w:rPr>
              <w:t>-</w:t>
            </w:r>
          </w:p>
        </w:tc>
        <w:tc>
          <w:tcPr>
            <w:tcW w:w="4394" w:type="dxa"/>
          </w:tcPr>
          <w:p w14:paraId="3CCFBD19" w14:textId="77777777" w:rsidR="00F97B73" w:rsidRPr="008C0B47" w:rsidRDefault="00F97B73" w:rsidP="00F97B73">
            <w:pPr>
              <w:rPr>
                <w:b/>
                <w:sz w:val="20"/>
                <w:szCs w:val="20"/>
              </w:rPr>
            </w:pPr>
            <w:r w:rsidRPr="008C0B47">
              <w:rPr>
                <w:b/>
                <w:sz w:val="20"/>
                <w:szCs w:val="20"/>
              </w:rPr>
              <w:t xml:space="preserve"> -</w:t>
            </w:r>
            <w:r w:rsidRPr="008C0B47">
              <w:rPr>
                <w:sz w:val="20"/>
                <w:szCs w:val="20"/>
              </w:rPr>
              <w:t>vzhledem k investičním projektům, bychom byli rádi, kdyby FNaP  převzali pracovníci CRR. Dokumenty stejně v rámci záv. ověření způsobilosti musí procházet. A MAS by zůstala úloha věcného hodnocení.</w:t>
            </w:r>
          </w:p>
        </w:tc>
      </w:tr>
      <w:tr w:rsidR="00F97B73" w:rsidRPr="008C0B47" w14:paraId="3173F5FA" w14:textId="77777777" w:rsidTr="008C0B47">
        <w:trPr>
          <w:cantSplit/>
          <w:trHeight w:val="2846"/>
          <w:jc w:val="center"/>
        </w:trPr>
        <w:tc>
          <w:tcPr>
            <w:tcW w:w="2998" w:type="dxa"/>
          </w:tcPr>
          <w:p w14:paraId="0740AE5A" w14:textId="77777777" w:rsidR="00F97B73" w:rsidRPr="008C0B47" w:rsidRDefault="00F97B73" w:rsidP="00135410">
            <w:pPr>
              <w:rPr>
                <w:rFonts w:cs="Arial"/>
                <w:b/>
                <w:i/>
                <w:sz w:val="20"/>
                <w:szCs w:val="20"/>
              </w:rPr>
            </w:pPr>
            <w:r w:rsidRPr="008C0B47">
              <w:rPr>
                <w:rFonts w:cs="Arial"/>
                <w:b/>
                <w:i/>
                <w:sz w:val="20"/>
                <w:szCs w:val="20"/>
              </w:rPr>
              <w:t xml:space="preserve">Schválení výzvy odpovědným orgánem MAS  </w:t>
            </w:r>
          </w:p>
        </w:tc>
        <w:tc>
          <w:tcPr>
            <w:tcW w:w="3549" w:type="dxa"/>
          </w:tcPr>
          <w:p w14:paraId="576D56CF" w14:textId="77777777" w:rsidR="00F97B73" w:rsidRPr="008C0B47" w:rsidRDefault="00F97B73" w:rsidP="00F97B73">
            <w:pPr>
              <w:rPr>
                <w:sz w:val="20"/>
                <w:szCs w:val="20"/>
              </w:rPr>
            </w:pPr>
            <w:r w:rsidRPr="008C0B47">
              <w:rPr>
                <w:sz w:val="20"/>
                <w:szCs w:val="20"/>
              </w:rPr>
              <w:t>Podklady pro schválení výzvy odpovědným orgánem zajišťuje kancelář MAS, příslušný pracovník, který výzvu předkládá, ji v orgánu prezentuje a zodpovídá případné dotazy členů orgánu.</w:t>
            </w:r>
          </w:p>
          <w:p w14:paraId="18A8322C" w14:textId="77777777" w:rsidR="00F97B73" w:rsidRPr="008C0B47" w:rsidRDefault="00F97B73" w:rsidP="008C0B47">
            <w:pPr>
              <w:rPr>
                <w:sz w:val="20"/>
                <w:szCs w:val="20"/>
              </w:rPr>
            </w:pPr>
            <w:r w:rsidRPr="008C0B47">
              <w:rPr>
                <w:sz w:val="20"/>
                <w:szCs w:val="20"/>
              </w:rPr>
              <w:t>Náš orgán RO je velmi vstřícný, flexibilní. Výzvu schvalujeme zpravidla jen jednou. RO ji schvaluje s budoucími zásahy vyžádanými řídicím orgánem.</w:t>
            </w:r>
          </w:p>
        </w:tc>
        <w:tc>
          <w:tcPr>
            <w:tcW w:w="3969" w:type="dxa"/>
          </w:tcPr>
          <w:p w14:paraId="079975D7" w14:textId="77777777" w:rsidR="00F97B73" w:rsidRPr="008C0B47" w:rsidRDefault="00F97B73" w:rsidP="00F97B73">
            <w:pPr>
              <w:rPr>
                <w:sz w:val="20"/>
                <w:szCs w:val="20"/>
              </w:rPr>
            </w:pPr>
            <w:r w:rsidRPr="008C0B47">
              <w:rPr>
                <w:sz w:val="20"/>
                <w:szCs w:val="20"/>
              </w:rPr>
              <w:t>-</w:t>
            </w:r>
          </w:p>
        </w:tc>
        <w:tc>
          <w:tcPr>
            <w:tcW w:w="4394" w:type="dxa"/>
          </w:tcPr>
          <w:p w14:paraId="254A60E5" w14:textId="77777777" w:rsidR="00F97B73" w:rsidRPr="008C0B47" w:rsidRDefault="00F97B73" w:rsidP="00F97B73">
            <w:pPr>
              <w:rPr>
                <w:sz w:val="20"/>
                <w:szCs w:val="20"/>
              </w:rPr>
            </w:pPr>
            <w:r w:rsidRPr="008C0B47">
              <w:rPr>
                <w:sz w:val="20"/>
                <w:szCs w:val="20"/>
              </w:rPr>
              <w:t>-</w:t>
            </w:r>
          </w:p>
        </w:tc>
      </w:tr>
      <w:tr w:rsidR="00F97B73" w:rsidRPr="008C0B47" w14:paraId="4A7FB0A0" w14:textId="77777777" w:rsidTr="008C0B47">
        <w:trPr>
          <w:cantSplit/>
          <w:jc w:val="center"/>
        </w:trPr>
        <w:tc>
          <w:tcPr>
            <w:tcW w:w="2998" w:type="dxa"/>
          </w:tcPr>
          <w:p w14:paraId="48B047EB" w14:textId="77777777" w:rsidR="00F97B73" w:rsidRPr="008C0B47" w:rsidRDefault="00F97B73" w:rsidP="00135410">
            <w:pPr>
              <w:rPr>
                <w:rFonts w:cs="Arial"/>
                <w:b/>
                <w:i/>
                <w:sz w:val="20"/>
                <w:szCs w:val="20"/>
              </w:rPr>
            </w:pPr>
            <w:r w:rsidRPr="008C0B47">
              <w:rPr>
                <w:rFonts w:cs="Arial"/>
                <w:b/>
                <w:i/>
                <w:sz w:val="20"/>
                <w:szCs w:val="20"/>
              </w:rPr>
              <w:t>Příprava interních předpisů (postupů) pro implementaci PR, vč. jejich schvalování odpovědnými orgány MAS</w:t>
            </w:r>
          </w:p>
        </w:tc>
        <w:tc>
          <w:tcPr>
            <w:tcW w:w="3549" w:type="dxa"/>
          </w:tcPr>
          <w:p w14:paraId="2DC3E2E1" w14:textId="77777777" w:rsidR="00F97B73" w:rsidRPr="008C0B47" w:rsidRDefault="00F97B73" w:rsidP="00F97B73">
            <w:pPr>
              <w:rPr>
                <w:b/>
                <w:sz w:val="20"/>
                <w:szCs w:val="20"/>
              </w:rPr>
            </w:pPr>
            <w:r w:rsidRPr="008C0B47">
              <w:rPr>
                <w:sz w:val="20"/>
                <w:szCs w:val="20"/>
              </w:rPr>
              <w:t xml:space="preserve">Přípravu interních předpisů zajišťuje kancelář MAS, proces schvalování byl velmi zdlouhavý. </w:t>
            </w:r>
          </w:p>
        </w:tc>
        <w:tc>
          <w:tcPr>
            <w:tcW w:w="3969" w:type="dxa"/>
          </w:tcPr>
          <w:p w14:paraId="4EE3A9C7" w14:textId="77777777" w:rsidR="00F97B73" w:rsidRPr="008C0B47" w:rsidRDefault="00F97B73" w:rsidP="00F97B73">
            <w:pPr>
              <w:rPr>
                <w:sz w:val="20"/>
                <w:szCs w:val="20"/>
              </w:rPr>
            </w:pPr>
            <w:r w:rsidRPr="008C0B47">
              <w:rPr>
                <w:sz w:val="20"/>
                <w:szCs w:val="20"/>
              </w:rPr>
              <w:t xml:space="preserve">To, že každá MAS má své individuální interní postupy zaneprazdňuje pracovníky MMR při jejich schvalování a poté pracovníky CRR při kontrole jejich dodržování. Individuální interní postupy považujeme za zbytečné. </w:t>
            </w:r>
          </w:p>
        </w:tc>
        <w:tc>
          <w:tcPr>
            <w:tcW w:w="4394" w:type="dxa"/>
          </w:tcPr>
          <w:p w14:paraId="0EF5218B" w14:textId="77777777" w:rsidR="00F97B73" w:rsidRPr="008C0B47" w:rsidRDefault="00F97B73" w:rsidP="00F97B73">
            <w:pPr>
              <w:rPr>
                <w:sz w:val="20"/>
                <w:szCs w:val="20"/>
              </w:rPr>
            </w:pPr>
            <w:r w:rsidRPr="008C0B47">
              <w:rPr>
                <w:sz w:val="20"/>
                <w:szCs w:val="20"/>
              </w:rPr>
              <w:t xml:space="preserve">-vymyslet jednotné interní postupy pro všechny MAS v IROP (v OPZ je nadiktován způsob hodnocení shora – a pracovníci ŘO nemusí stále studovat postupy té které konkrétní MAS). </w:t>
            </w:r>
          </w:p>
          <w:p w14:paraId="6D149AB3" w14:textId="77777777" w:rsidR="00F97B73" w:rsidRPr="008C0B47" w:rsidRDefault="00F97B73" w:rsidP="00F97B73">
            <w:pPr>
              <w:rPr>
                <w:sz w:val="20"/>
                <w:szCs w:val="20"/>
              </w:rPr>
            </w:pPr>
            <w:r w:rsidRPr="008C0B47">
              <w:rPr>
                <w:sz w:val="20"/>
                <w:szCs w:val="20"/>
              </w:rPr>
              <w:t xml:space="preserve">-vymezit MAS pouze </w:t>
            </w:r>
            <w:r w:rsidR="008C0B47" w:rsidRPr="008C0B47">
              <w:rPr>
                <w:sz w:val="20"/>
                <w:szCs w:val="20"/>
              </w:rPr>
              <w:t>pravomoci</w:t>
            </w:r>
            <w:r w:rsidRPr="008C0B47">
              <w:rPr>
                <w:sz w:val="20"/>
                <w:szCs w:val="20"/>
              </w:rPr>
              <w:t xml:space="preserve"> v kritériích</w:t>
            </w:r>
          </w:p>
        </w:tc>
      </w:tr>
      <w:tr w:rsidR="00F97B73" w:rsidRPr="008C0B47" w14:paraId="53B02518" w14:textId="77777777" w:rsidTr="008C0B47">
        <w:trPr>
          <w:cantSplit/>
          <w:jc w:val="center"/>
        </w:trPr>
        <w:tc>
          <w:tcPr>
            <w:tcW w:w="2998" w:type="dxa"/>
          </w:tcPr>
          <w:p w14:paraId="1FA7BDAC" w14:textId="77777777" w:rsidR="00F97B73" w:rsidRPr="008C0B47" w:rsidRDefault="00F97B73" w:rsidP="00135410">
            <w:pPr>
              <w:rPr>
                <w:rFonts w:cs="Arial"/>
                <w:b/>
                <w:i/>
                <w:sz w:val="20"/>
                <w:szCs w:val="20"/>
              </w:rPr>
            </w:pPr>
            <w:r w:rsidRPr="008C0B47">
              <w:rPr>
                <w:rFonts w:cs="Arial"/>
                <w:b/>
                <w:i/>
                <w:sz w:val="20"/>
                <w:szCs w:val="20"/>
              </w:rPr>
              <w:t xml:space="preserve">Uveřejňování informací (např. avíza výzev, pozvánky, výzvy ad.) a komunikace s potenciálními žadateli </w:t>
            </w:r>
          </w:p>
        </w:tc>
        <w:tc>
          <w:tcPr>
            <w:tcW w:w="3549" w:type="dxa"/>
          </w:tcPr>
          <w:p w14:paraId="01243745" w14:textId="77777777" w:rsidR="00F97B73" w:rsidRPr="008C0B47" w:rsidRDefault="00F97B73" w:rsidP="00F97B73">
            <w:pPr>
              <w:rPr>
                <w:sz w:val="20"/>
                <w:szCs w:val="20"/>
              </w:rPr>
            </w:pPr>
            <w:r w:rsidRPr="008C0B47">
              <w:rPr>
                <w:sz w:val="20"/>
                <w:szCs w:val="20"/>
              </w:rPr>
              <w:t>Informace o vyhlášených výzvách zveřejňuje kancelář MAS na svých web stránkách, včetně všech s tím souvisejících povinných i nepovinných příloh. Na základě informací uveřejněných na webu (veřejně přístupných) o adrese kanceláře a jejích úředních hodinách poskytuje individuální konzultace. Pro žadatele organizuje semináře.</w:t>
            </w:r>
          </w:p>
        </w:tc>
        <w:tc>
          <w:tcPr>
            <w:tcW w:w="3969" w:type="dxa"/>
          </w:tcPr>
          <w:p w14:paraId="656905FD" w14:textId="77777777" w:rsidR="00F97B73" w:rsidRDefault="008C0B47" w:rsidP="00F97B73">
            <w:pPr>
              <w:rPr>
                <w:sz w:val="20"/>
                <w:szCs w:val="20"/>
              </w:rPr>
            </w:pPr>
            <w:r>
              <w:rPr>
                <w:sz w:val="20"/>
                <w:szCs w:val="20"/>
              </w:rPr>
              <w:t xml:space="preserve">-Některé informační kanály jsme nevyužili dle plánu v SCLLD (tiskové zprávy). </w:t>
            </w:r>
          </w:p>
          <w:p w14:paraId="0917B666" w14:textId="77777777" w:rsidR="008C0B47" w:rsidRDefault="008C0B47" w:rsidP="00F97B73">
            <w:pPr>
              <w:rPr>
                <w:sz w:val="20"/>
                <w:szCs w:val="20"/>
              </w:rPr>
            </w:pPr>
            <w:r>
              <w:rPr>
                <w:sz w:val="20"/>
                <w:szCs w:val="20"/>
              </w:rPr>
              <w:t>-Drobné nedostatky při zveřejňování informací na webu</w:t>
            </w:r>
          </w:p>
          <w:p w14:paraId="6DBD0CD1" w14:textId="77777777" w:rsidR="008C0B47" w:rsidRPr="008C0B47" w:rsidRDefault="008C0B47" w:rsidP="00F97B73">
            <w:pPr>
              <w:rPr>
                <w:sz w:val="20"/>
                <w:szCs w:val="20"/>
              </w:rPr>
            </w:pPr>
            <w:r>
              <w:rPr>
                <w:sz w:val="20"/>
                <w:szCs w:val="20"/>
              </w:rPr>
              <w:t xml:space="preserve">-Dlouhé prodlevy v informování o aktualitách na webu. </w:t>
            </w:r>
          </w:p>
        </w:tc>
        <w:tc>
          <w:tcPr>
            <w:tcW w:w="4394" w:type="dxa"/>
          </w:tcPr>
          <w:p w14:paraId="08A19CC0" w14:textId="77777777" w:rsidR="0079656B" w:rsidRDefault="0079656B" w:rsidP="0079656B">
            <w:pPr>
              <w:rPr>
                <w:sz w:val="20"/>
                <w:szCs w:val="20"/>
              </w:rPr>
            </w:pPr>
            <w:r w:rsidRPr="008C0B47">
              <w:rPr>
                <w:sz w:val="20"/>
                <w:szCs w:val="20"/>
              </w:rPr>
              <w:t>Zajistit ze strany kanceláře MAS jednotný a spolehlivý zdroj informací pro PR IROP s přehledným řazením a v případě potřeby i komentářem a doporučením</w:t>
            </w:r>
            <w:r w:rsidR="008C0B47">
              <w:rPr>
                <w:sz w:val="20"/>
                <w:szCs w:val="20"/>
              </w:rPr>
              <w:t>.</w:t>
            </w:r>
          </w:p>
          <w:p w14:paraId="3B0717BD" w14:textId="77777777" w:rsidR="008C0B47" w:rsidRPr="008C0B47" w:rsidRDefault="008C0B47" w:rsidP="0079656B">
            <w:pPr>
              <w:rPr>
                <w:sz w:val="20"/>
                <w:szCs w:val="20"/>
              </w:rPr>
            </w:pPr>
            <w:r>
              <w:rPr>
                <w:sz w:val="20"/>
                <w:szCs w:val="20"/>
              </w:rPr>
              <w:t xml:space="preserve">Efektivněji využívat komunikační kanály. </w:t>
            </w:r>
          </w:p>
          <w:p w14:paraId="1A268B06" w14:textId="77777777" w:rsidR="00F97B73" w:rsidRPr="008C0B47" w:rsidRDefault="00F97B73" w:rsidP="00F97B73">
            <w:pPr>
              <w:rPr>
                <w:sz w:val="20"/>
                <w:szCs w:val="20"/>
              </w:rPr>
            </w:pPr>
          </w:p>
        </w:tc>
      </w:tr>
      <w:tr w:rsidR="00F97B73" w:rsidRPr="008C0B47" w14:paraId="6ACA8A4A" w14:textId="77777777" w:rsidTr="008C0B47">
        <w:trPr>
          <w:cantSplit/>
          <w:jc w:val="center"/>
        </w:trPr>
        <w:tc>
          <w:tcPr>
            <w:tcW w:w="2998" w:type="dxa"/>
          </w:tcPr>
          <w:p w14:paraId="278BE13D" w14:textId="77777777" w:rsidR="00F97B73" w:rsidRPr="008C0B47" w:rsidRDefault="00F97B73" w:rsidP="00135410">
            <w:pPr>
              <w:rPr>
                <w:rFonts w:cs="Arial"/>
                <w:b/>
                <w:i/>
                <w:sz w:val="20"/>
                <w:szCs w:val="20"/>
              </w:rPr>
            </w:pPr>
            <w:r w:rsidRPr="008C0B47">
              <w:rPr>
                <w:rFonts w:cs="Arial"/>
                <w:b/>
                <w:i/>
                <w:sz w:val="20"/>
                <w:szCs w:val="20"/>
              </w:rPr>
              <w:t>Komunikace s nadřazenými orgány při přípravě výzev</w:t>
            </w:r>
          </w:p>
        </w:tc>
        <w:tc>
          <w:tcPr>
            <w:tcW w:w="3549" w:type="dxa"/>
          </w:tcPr>
          <w:p w14:paraId="3C4C9AA1" w14:textId="77777777" w:rsidR="00F97B73" w:rsidRPr="008C0B47" w:rsidRDefault="00F97B73" w:rsidP="00F97B73">
            <w:pPr>
              <w:rPr>
                <w:sz w:val="20"/>
                <w:szCs w:val="20"/>
              </w:rPr>
            </w:pPr>
            <w:r w:rsidRPr="008C0B47">
              <w:rPr>
                <w:sz w:val="20"/>
                <w:szCs w:val="20"/>
              </w:rPr>
              <w:t>Komunikace s nadřízenými orgány probíhá bez problémů, pracovníci/pracovnice MPSV jsou v převážné většině případů velmi ochotní.</w:t>
            </w:r>
          </w:p>
        </w:tc>
        <w:tc>
          <w:tcPr>
            <w:tcW w:w="3969" w:type="dxa"/>
          </w:tcPr>
          <w:p w14:paraId="61D4F88A" w14:textId="77777777" w:rsidR="00F97B73" w:rsidRPr="008C0B47" w:rsidRDefault="00F97B73" w:rsidP="00F97B73">
            <w:pPr>
              <w:rPr>
                <w:sz w:val="20"/>
                <w:szCs w:val="20"/>
              </w:rPr>
            </w:pPr>
            <w:r w:rsidRPr="008C0B47">
              <w:rPr>
                <w:sz w:val="20"/>
                <w:szCs w:val="20"/>
              </w:rPr>
              <w:t>Vzhledem k velkému množství MAS a vytíženosti příslušných pracovníků na MPSV je někdy problematické zachytit požadovaného pracovníka, někdy to může trvat i několik dní.</w:t>
            </w:r>
          </w:p>
          <w:p w14:paraId="424FAF1C" w14:textId="77777777" w:rsidR="00F97B73" w:rsidRPr="008C0B47" w:rsidRDefault="00F97B73" w:rsidP="00F97B73">
            <w:pPr>
              <w:rPr>
                <w:sz w:val="20"/>
                <w:szCs w:val="20"/>
              </w:rPr>
            </w:pPr>
          </w:p>
        </w:tc>
        <w:tc>
          <w:tcPr>
            <w:tcW w:w="4394" w:type="dxa"/>
          </w:tcPr>
          <w:p w14:paraId="05FD8B02" w14:textId="77777777" w:rsidR="00D16092" w:rsidRPr="008C0B47" w:rsidRDefault="00D16092" w:rsidP="00F97B73">
            <w:pPr>
              <w:rPr>
                <w:sz w:val="20"/>
                <w:szCs w:val="20"/>
              </w:rPr>
            </w:pPr>
            <w:r w:rsidRPr="008C0B47">
              <w:rPr>
                <w:sz w:val="20"/>
                <w:szCs w:val="20"/>
              </w:rPr>
              <w:t>Zodpovídá: L.Hamrová, L.Kudrna</w:t>
            </w:r>
          </w:p>
        </w:tc>
      </w:tr>
    </w:tbl>
    <w:p w14:paraId="77282C6B" w14:textId="77777777" w:rsidR="00135410" w:rsidRDefault="00135410" w:rsidP="00135410">
      <w:pPr>
        <w:rPr>
          <w:rFonts w:cs="Arial"/>
          <w:sz w:val="20"/>
          <w:szCs w:val="20"/>
        </w:rPr>
      </w:pPr>
    </w:p>
    <w:p w14:paraId="5B3D08AB" w14:textId="77777777" w:rsidR="00135410" w:rsidRPr="008C0B47" w:rsidRDefault="00135410" w:rsidP="008C0B47">
      <w:pPr>
        <w:rPr>
          <w:rFonts w:cs="Arial"/>
          <w:b/>
        </w:rPr>
      </w:pPr>
      <w:r w:rsidRPr="008C0B47">
        <w:rPr>
          <w:rFonts w:cs="Arial"/>
          <w:b/>
        </w:rPr>
        <w:t>Klíčové závěry</w:t>
      </w:r>
      <w:r w:rsidR="00431DFF" w:rsidRPr="008C0B47">
        <w:rPr>
          <w:rFonts w:cs="Arial"/>
          <w:b/>
        </w:rPr>
        <w:t xml:space="preserve">/zjištění a doporučení k 1. Procesu: </w:t>
      </w:r>
      <w:r w:rsidRPr="008C0B47">
        <w:rPr>
          <w:rFonts w:cs="Arial"/>
          <w:b/>
        </w:rPr>
        <w:t xml:space="preserve">Příprava výzev: </w:t>
      </w:r>
    </w:p>
    <w:p w14:paraId="4F827571" w14:textId="77777777" w:rsidR="0079656B" w:rsidRPr="008C0B47" w:rsidRDefault="0079656B" w:rsidP="008C0B47">
      <w:pPr>
        <w:rPr>
          <w:rFonts w:cs="Arial"/>
        </w:rPr>
      </w:pPr>
      <w:r w:rsidRPr="008C0B47">
        <w:rPr>
          <w:rFonts w:cs="Arial"/>
        </w:rPr>
        <w:t>Shromáždění podkladů (vzorů, šablon, sledování aktualizací)</w:t>
      </w:r>
    </w:p>
    <w:p w14:paraId="5AE04A6A" w14:textId="77777777" w:rsidR="00A54776" w:rsidRPr="008C0B47" w:rsidRDefault="0079656B" w:rsidP="008C0B47">
      <w:pPr>
        <w:rPr>
          <w:rFonts w:cs="Arial"/>
        </w:rPr>
      </w:pPr>
      <w:r w:rsidRPr="008C0B47">
        <w:rPr>
          <w:rFonts w:cs="Arial"/>
        </w:rPr>
        <w:t>Uveřejňování informací (např. avíza výzev, pozvánky, výzvy ad.) a komunikace s potenciálními žadateli</w:t>
      </w:r>
    </w:p>
    <w:p w14:paraId="6993A098" w14:textId="77777777" w:rsidR="00A54776" w:rsidRPr="008C0B47" w:rsidRDefault="00A54776" w:rsidP="008C0B47">
      <w:pPr>
        <w:rPr>
          <w:rFonts w:cs="Arial"/>
        </w:rPr>
      </w:pPr>
      <w:r w:rsidRPr="008C0B47">
        <w:rPr>
          <w:rFonts w:cs="Arial"/>
        </w:rPr>
        <w:t>Zajistit ze strany kanceláře MAS jednotný a spolehlivý zdroj informací pro PR IROP s přehledným řazením a v případě potřeby i komentářem a doporučením</w:t>
      </w:r>
      <w:r w:rsidR="008C0B47">
        <w:rPr>
          <w:rFonts w:cs="Arial"/>
        </w:rPr>
        <w:t xml:space="preserve">. Zavést pravidelné úkony ve vztahu k péči o komunikační kanály. </w:t>
      </w:r>
    </w:p>
    <w:p w14:paraId="5F84CA1F" w14:textId="77777777" w:rsidR="00A54776" w:rsidRPr="007976AD" w:rsidRDefault="00A54776" w:rsidP="00135410">
      <w:pPr>
        <w:rPr>
          <w:rFonts w:asciiTheme="minorHAnsi" w:hAnsiTheme="minorHAnsi" w:cstheme="minorHAnsi"/>
          <w:b/>
        </w:rPr>
      </w:pPr>
    </w:p>
    <w:p w14:paraId="044AFE7A" w14:textId="77777777" w:rsidR="007976AD" w:rsidRDefault="007976AD" w:rsidP="0079656B">
      <w:pPr>
        <w:rPr>
          <w:color w:val="8DB3E2" w:themeColor="text2" w:themeTint="66"/>
        </w:rPr>
      </w:pPr>
      <w:bookmarkStart w:id="13" w:name="_Toc534617867"/>
    </w:p>
    <w:p w14:paraId="4C11416C" w14:textId="77777777" w:rsidR="008C0B47" w:rsidRDefault="008C0B47" w:rsidP="0079656B">
      <w:pPr>
        <w:rPr>
          <w:color w:val="8DB3E2" w:themeColor="text2" w:themeTint="66"/>
        </w:rPr>
      </w:pPr>
    </w:p>
    <w:p w14:paraId="4D07A16D" w14:textId="77777777" w:rsidR="008C0B47" w:rsidRDefault="008C0B47" w:rsidP="0079656B">
      <w:pPr>
        <w:rPr>
          <w:color w:val="8DB3E2" w:themeColor="text2" w:themeTint="66"/>
        </w:rPr>
      </w:pPr>
    </w:p>
    <w:p w14:paraId="38C8C098" w14:textId="77777777" w:rsidR="00991ADF" w:rsidRPr="00483279" w:rsidRDefault="00132DC5" w:rsidP="004425EA">
      <w:pPr>
        <w:pStyle w:val="Titulek"/>
        <w:rPr>
          <w:rFonts w:cs="Arial"/>
          <w:sz w:val="20"/>
        </w:rPr>
      </w:pPr>
      <w:bookmarkStart w:id="14" w:name="_Toc12607713"/>
      <w:r w:rsidRPr="00483279">
        <w:rPr>
          <w:rFonts w:cs="Arial"/>
          <w:sz w:val="20"/>
        </w:rPr>
        <w:t xml:space="preserve">Tabulka </w:t>
      </w:r>
      <w:r w:rsidR="006B1D13" w:rsidRPr="00483279">
        <w:rPr>
          <w:rFonts w:cs="Arial"/>
          <w:sz w:val="20"/>
        </w:rPr>
        <w:fldChar w:fldCharType="begin"/>
      </w:r>
      <w:r w:rsidRPr="00483279">
        <w:rPr>
          <w:rFonts w:cs="Arial"/>
          <w:sz w:val="20"/>
        </w:rPr>
        <w:instrText xml:space="preserve"> SEQ Tabulka \* ARABIC </w:instrText>
      </w:r>
      <w:r w:rsidR="006B1D13" w:rsidRPr="00483279">
        <w:rPr>
          <w:rFonts w:cs="Arial"/>
          <w:sz w:val="20"/>
        </w:rPr>
        <w:fldChar w:fldCharType="separate"/>
      </w:r>
      <w:r w:rsidR="00483279" w:rsidRPr="00483279">
        <w:rPr>
          <w:rFonts w:cs="Arial"/>
          <w:noProof/>
          <w:sz w:val="20"/>
        </w:rPr>
        <w:t>3</w:t>
      </w:r>
      <w:r w:rsidR="006B1D13" w:rsidRPr="00483279">
        <w:rPr>
          <w:rFonts w:cs="Arial"/>
          <w:sz w:val="20"/>
        </w:rPr>
        <w:fldChar w:fldCharType="end"/>
      </w:r>
      <w:r w:rsidRPr="00483279">
        <w:rPr>
          <w:rFonts w:cs="Arial"/>
          <w:sz w:val="20"/>
        </w:rPr>
        <w:t xml:space="preserve"> </w:t>
      </w:r>
      <w:r w:rsidR="003930D8" w:rsidRPr="00483279">
        <w:rPr>
          <w:rFonts w:cs="Arial"/>
          <w:sz w:val="20"/>
        </w:rPr>
        <w:t xml:space="preserve">– </w:t>
      </w:r>
      <w:r w:rsidRPr="00483279">
        <w:rPr>
          <w:rFonts w:cs="Arial"/>
          <w:sz w:val="20"/>
        </w:rPr>
        <w:t>Sebeevaluační tabulka – 2. Proces: Vyhlášení výzev a příjem žádostí</w:t>
      </w:r>
      <w:bookmarkEnd w:id="13"/>
      <w:bookmarkEnd w:id="14"/>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977"/>
        <w:gridCol w:w="3827"/>
        <w:gridCol w:w="4087"/>
        <w:gridCol w:w="16"/>
      </w:tblGrid>
      <w:tr w:rsidR="00132DC5" w:rsidRPr="008C0B47" w14:paraId="10506056" w14:textId="77777777" w:rsidTr="004B4674">
        <w:trPr>
          <w:gridAfter w:val="1"/>
          <w:wAfter w:w="16" w:type="dxa"/>
          <w:cantSplit/>
          <w:jc w:val="center"/>
        </w:trPr>
        <w:tc>
          <w:tcPr>
            <w:tcW w:w="14882" w:type="dxa"/>
            <w:gridSpan w:val="4"/>
            <w:shd w:val="pct5" w:color="auto" w:fill="auto"/>
          </w:tcPr>
          <w:p w14:paraId="08915393" w14:textId="77777777" w:rsidR="00132DC5" w:rsidRPr="008C0B47" w:rsidRDefault="00132DC5" w:rsidP="00FC4842">
            <w:pPr>
              <w:pStyle w:val="Odstavecseseznamem"/>
              <w:widowControl/>
              <w:numPr>
                <w:ilvl w:val="0"/>
                <w:numId w:val="10"/>
              </w:numPr>
              <w:autoSpaceDE/>
              <w:autoSpaceDN/>
              <w:adjustRightInd/>
              <w:spacing w:before="120" w:after="120"/>
              <w:contextualSpacing/>
              <w:jc w:val="center"/>
              <w:rPr>
                <w:rFonts w:ascii="Arial" w:hAnsi="Arial" w:cs="Arial"/>
                <w:b/>
                <w:sz w:val="20"/>
                <w:szCs w:val="20"/>
              </w:rPr>
            </w:pPr>
            <w:r w:rsidRPr="008C0B47">
              <w:rPr>
                <w:rFonts w:ascii="Arial" w:hAnsi="Arial" w:cs="Arial"/>
                <w:b/>
                <w:sz w:val="20"/>
                <w:szCs w:val="20"/>
              </w:rPr>
              <w:t xml:space="preserve">Proces: Vyhlášení výzev a příjem žádostí </w:t>
            </w:r>
          </w:p>
          <w:p w14:paraId="4A3FE566" w14:textId="77777777" w:rsidR="00132DC5" w:rsidRPr="008C0B47" w:rsidRDefault="00132DC5" w:rsidP="00A3750E">
            <w:pPr>
              <w:pStyle w:val="Odstavecseseznamem"/>
              <w:spacing w:before="120" w:after="120"/>
              <w:jc w:val="center"/>
              <w:rPr>
                <w:rFonts w:ascii="Arial" w:hAnsi="Arial" w:cs="Arial"/>
                <w:b/>
                <w:sz w:val="20"/>
                <w:szCs w:val="20"/>
              </w:rPr>
            </w:pPr>
            <w:r w:rsidRPr="008C0B47">
              <w:rPr>
                <w:rFonts w:ascii="Arial" w:hAnsi="Arial" w:cs="Arial"/>
                <w:b/>
                <w:color w:val="FF0000"/>
                <w:sz w:val="20"/>
                <w:szCs w:val="20"/>
              </w:rPr>
              <w:t xml:space="preserve">PROGRAMOVÝ RÁMEC: </w:t>
            </w:r>
            <w:r w:rsidR="00F97B73" w:rsidRPr="008C0B47">
              <w:rPr>
                <w:rFonts w:ascii="Arial" w:hAnsi="Arial" w:cs="Arial"/>
                <w:b/>
                <w:color w:val="FF0000"/>
                <w:sz w:val="20"/>
                <w:szCs w:val="20"/>
              </w:rPr>
              <w:t>IROP</w:t>
            </w:r>
          </w:p>
        </w:tc>
      </w:tr>
      <w:tr w:rsidR="00132DC5" w:rsidRPr="008C0B47" w14:paraId="00919886" w14:textId="77777777" w:rsidTr="004B4674">
        <w:trPr>
          <w:cantSplit/>
          <w:jc w:val="center"/>
        </w:trPr>
        <w:tc>
          <w:tcPr>
            <w:tcW w:w="2991" w:type="dxa"/>
            <w:vAlign w:val="center"/>
          </w:tcPr>
          <w:p w14:paraId="768C7464" w14:textId="77777777" w:rsidR="00132DC5" w:rsidRPr="008C0B47" w:rsidRDefault="00132DC5" w:rsidP="00A3750E">
            <w:pPr>
              <w:jc w:val="center"/>
              <w:rPr>
                <w:rFonts w:cs="Arial"/>
                <w:b/>
                <w:sz w:val="20"/>
                <w:szCs w:val="20"/>
              </w:rPr>
            </w:pPr>
            <w:r w:rsidRPr="008C0B47">
              <w:rPr>
                <w:rFonts w:cs="Arial"/>
                <w:b/>
                <w:sz w:val="20"/>
                <w:szCs w:val="20"/>
              </w:rPr>
              <w:t>Činnost</w:t>
            </w:r>
          </w:p>
        </w:tc>
        <w:tc>
          <w:tcPr>
            <w:tcW w:w="3977" w:type="dxa"/>
            <w:vAlign w:val="center"/>
          </w:tcPr>
          <w:p w14:paraId="055A2687" w14:textId="77777777" w:rsidR="00132DC5" w:rsidRPr="008C0B47" w:rsidRDefault="00132DC5" w:rsidP="00605F1B">
            <w:pPr>
              <w:jc w:val="center"/>
              <w:rPr>
                <w:rFonts w:cs="Arial"/>
                <w:sz w:val="20"/>
                <w:szCs w:val="20"/>
              </w:rPr>
            </w:pPr>
            <w:r w:rsidRPr="008C0B47">
              <w:rPr>
                <w:rFonts w:cs="Arial"/>
                <w:b/>
                <w:sz w:val="20"/>
                <w:szCs w:val="20"/>
              </w:rPr>
              <w:t>Pozitiva (příklady dobré praxe; klíčové faktory s pozitivním vlivem na danou činnost)</w:t>
            </w:r>
          </w:p>
        </w:tc>
        <w:tc>
          <w:tcPr>
            <w:tcW w:w="3827" w:type="dxa"/>
            <w:vAlign w:val="center"/>
          </w:tcPr>
          <w:p w14:paraId="6E84C8CE" w14:textId="77777777" w:rsidR="00132DC5" w:rsidRPr="008C0B47" w:rsidRDefault="00132DC5" w:rsidP="00A3750E">
            <w:pPr>
              <w:jc w:val="center"/>
              <w:rPr>
                <w:rFonts w:cs="Arial"/>
                <w:sz w:val="20"/>
                <w:szCs w:val="20"/>
              </w:rPr>
            </w:pPr>
            <w:r w:rsidRPr="008C0B47">
              <w:rPr>
                <w:rFonts w:cs="Arial"/>
                <w:b/>
                <w:sz w:val="20"/>
                <w:szCs w:val="20"/>
              </w:rPr>
              <w:t>Negativa: příčina + důsledek (příklady špatné praxe; klíčové faktory s negativním vlivem na danou činnost)</w:t>
            </w:r>
          </w:p>
        </w:tc>
        <w:tc>
          <w:tcPr>
            <w:tcW w:w="4103" w:type="dxa"/>
            <w:gridSpan w:val="2"/>
            <w:vAlign w:val="center"/>
          </w:tcPr>
          <w:p w14:paraId="771876C7" w14:textId="77777777" w:rsidR="00132DC5" w:rsidRPr="008C0B47" w:rsidRDefault="00132DC5" w:rsidP="00A3750E">
            <w:pPr>
              <w:jc w:val="center"/>
              <w:rPr>
                <w:rFonts w:cs="Arial"/>
                <w:sz w:val="20"/>
                <w:szCs w:val="20"/>
              </w:rPr>
            </w:pPr>
            <w:r w:rsidRPr="008C0B47">
              <w:rPr>
                <w:rFonts w:cs="Arial"/>
                <w:b/>
                <w:sz w:val="20"/>
                <w:szCs w:val="20"/>
              </w:rPr>
              <w:t>Opatření (Jak se může MAS uvedeným negativům v budoucnu vyhnout?)</w:t>
            </w:r>
            <w:r w:rsidR="00746F3F" w:rsidRPr="008C0B47">
              <w:rPr>
                <w:rStyle w:val="Znakapoznpodarou"/>
                <w:b/>
                <w:sz w:val="20"/>
                <w:szCs w:val="20"/>
              </w:rPr>
              <w:footnoteReference w:id="5"/>
            </w:r>
          </w:p>
        </w:tc>
      </w:tr>
      <w:tr w:rsidR="00F97B73" w:rsidRPr="008C0B47" w14:paraId="7454870C" w14:textId="77777777" w:rsidTr="004B4674">
        <w:trPr>
          <w:cantSplit/>
          <w:jc w:val="center"/>
        </w:trPr>
        <w:tc>
          <w:tcPr>
            <w:tcW w:w="2991" w:type="dxa"/>
          </w:tcPr>
          <w:p w14:paraId="6C94F344" w14:textId="77777777" w:rsidR="00F97B73" w:rsidRPr="008C0B47" w:rsidRDefault="00F97B73" w:rsidP="00A3750E">
            <w:pPr>
              <w:rPr>
                <w:rFonts w:cs="Arial"/>
                <w:b/>
                <w:i/>
                <w:sz w:val="20"/>
                <w:szCs w:val="20"/>
              </w:rPr>
            </w:pPr>
            <w:r w:rsidRPr="008C0B47">
              <w:rPr>
                <w:rFonts w:cs="Arial"/>
                <w:b/>
                <w:i/>
                <w:sz w:val="20"/>
                <w:szCs w:val="20"/>
              </w:rPr>
              <w:t>Shromáždění metodických podkladů pro práci s MS2014+/PF</w:t>
            </w:r>
          </w:p>
        </w:tc>
        <w:tc>
          <w:tcPr>
            <w:tcW w:w="3977" w:type="dxa"/>
          </w:tcPr>
          <w:p w14:paraId="29456673" w14:textId="77777777" w:rsidR="00F97B73" w:rsidRPr="008C0B47" w:rsidRDefault="00F97B73" w:rsidP="00F97B73">
            <w:pPr>
              <w:rPr>
                <w:sz w:val="20"/>
                <w:szCs w:val="20"/>
              </w:rPr>
            </w:pPr>
            <w:r w:rsidRPr="008C0B47">
              <w:rPr>
                <w:sz w:val="20"/>
                <w:szCs w:val="20"/>
              </w:rPr>
              <w:t>-MMR vydává příručky, které jsou podrobné a jasné</w:t>
            </w:r>
          </w:p>
        </w:tc>
        <w:tc>
          <w:tcPr>
            <w:tcW w:w="3827" w:type="dxa"/>
          </w:tcPr>
          <w:p w14:paraId="66781A9F" w14:textId="77777777" w:rsidR="00F97B73" w:rsidRPr="008C0B47" w:rsidRDefault="008C0B47" w:rsidP="00F97B73">
            <w:pPr>
              <w:rPr>
                <w:sz w:val="20"/>
                <w:szCs w:val="20"/>
              </w:rPr>
            </w:pPr>
            <w:r>
              <w:rPr>
                <w:sz w:val="20"/>
                <w:szCs w:val="20"/>
              </w:rPr>
              <w:t>-</w:t>
            </w:r>
          </w:p>
        </w:tc>
        <w:tc>
          <w:tcPr>
            <w:tcW w:w="4103" w:type="dxa"/>
            <w:gridSpan w:val="2"/>
          </w:tcPr>
          <w:p w14:paraId="28A24597" w14:textId="77777777" w:rsidR="00F97B73" w:rsidRPr="008C0B47" w:rsidRDefault="008C0B47" w:rsidP="00F97B73">
            <w:pPr>
              <w:rPr>
                <w:sz w:val="20"/>
                <w:szCs w:val="20"/>
              </w:rPr>
            </w:pPr>
            <w:r>
              <w:rPr>
                <w:sz w:val="20"/>
                <w:szCs w:val="20"/>
              </w:rPr>
              <w:t>-</w:t>
            </w:r>
          </w:p>
        </w:tc>
      </w:tr>
      <w:tr w:rsidR="00F97B73" w:rsidRPr="008C0B47" w14:paraId="292FC6C8" w14:textId="77777777" w:rsidTr="004B4674">
        <w:trPr>
          <w:cantSplit/>
          <w:jc w:val="center"/>
        </w:trPr>
        <w:tc>
          <w:tcPr>
            <w:tcW w:w="2991" w:type="dxa"/>
          </w:tcPr>
          <w:p w14:paraId="69CDC55A" w14:textId="77777777" w:rsidR="00F97B73" w:rsidRPr="008C0B47" w:rsidRDefault="00F97B73" w:rsidP="00605F1B">
            <w:pPr>
              <w:rPr>
                <w:rFonts w:cs="Arial"/>
                <w:b/>
                <w:i/>
                <w:sz w:val="20"/>
                <w:szCs w:val="20"/>
              </w:rPr>
            </w:pPr>
            <w:r w:rsidRPr="008C0B47">
              <w:rPr>
                <w:rFonts w:cs="Arial"/>
                <w:b/>
                <w:i/>
                <w:sz w:val="20"/>
                <w:szCs w:val="20"/>
              </w:rPr>
              <w:t xml:space="preserve">Školení </w:t>
            </w:r>
          </w:p>
        </w:tc>
        <w:tc>
          <w:tcPr>
            <w:tcW w:w="3977" w:type="dxa"/>
          </w:tcPr>
          <w:p w14:paraId="1619006A" w14:textId="77777777" w:rsidR="00F97B73" w:rsidRPr="008C0B47" w:rsidRDefault="00F97B73" w:rsidP="00F97B73">
            <w:pPr>
              <w:rPr>
                <w:sz w:val="20"/>
                <w:szCs w:val="20"/>
              </w:rPr>
            </w:pPr>
            <w:r w:rsidRPr="008C0B47">
              <w:rPr>
                <w:sz w:val="20"/>
                <w:szCs w:val="20"/>
              </w:rPr>
              <w:t xml:space="preserve">-Pro semináře pro žadatele se vždy podařilo zajistit  účast, žadatelé jsou vstřícní. V případě nejistoty kanceláře MAS  počkají na odpovědi na některé své dotazy po ověření na ŘO. </w:t>
            </w:r>
          </w:p>
          <w:p w14:paraId="58319981" w14:textId="77777777" w:rsidR="00F97B73" w:rsidRPr="008C0B47" w:rsidRDefault="00F97B73" w:rsidP="00F97B73">
            <w:pPr>
              <w:rPr>
                <w:sz w:val="20"/>
                <w:szCs w:val="20"/>
              </w:rPr>
            </w:pPr>
            <w:r w:rsidRPr="008C0B47">
              <w:rPr>
                <w:sz w:val="20"/>
                <w:szCs w:val="20"/>
              </w:rPr>
              <w:t>-Školení hodnoticí komise (VO) v IROP je jednodušší než např. v OPZ.</w:t>
            </w:r>
          </w:p>
        </w:tc>
        <w:tc>
          <w:tcPr>
            <w:tcW w:w="3827" w:type="dxa"/>
          </w:tcPr>
          <w:p w14:paraId="01DAD025" w14:textId="77777777" w:rsidR="00F97B73" w:rsidRPr="008C0B47" w:rsidRDefault="00F97B73" w:rsidP="00F97B73">
            <w:pPr>
              <w:rPr>
                <w:b/>
                <w:sz w:val="20"/>
                <w:szCs w:val="20"/>
              </w:rPr>
            </w:pPr>
            <w:r w:rsidRPr="008C0B47">
              <w:rPr>
                <w:sz w:val="20"/>
                <w:szCs w:val="20"/>
              </w:rPr>
              <w:t>-</w:t>
            </w:r>
          </w:p>
          <w:p w14:paraId="426FCC98" w14:textId="77777777" w:rsidR="00F97B73" w:rsidRPr="008C0B47" w:rsidRDefault="00F97B73" w:rsidP="00F97B73">
            <w:pPr>
              <w:rPr>
                <w:b/>
                <w:sz w:val="20"/>
                <w:szCs w:val="20"/>
              </w:rPr>
            </w:pPr>
          </w:p>
        </w:tc>
        <w:tc>
          <w:tcPr>
            <w:tcW w:w="4103" w:type="dxa"/>
            <w:gridSpan w:val="2"/>
          </w:tcPr>
          <w:p w14:paraId="5608C30E" w14:textId="77777777" w:rsidR="00F97B73" w:rsidRPr="008C0B47" w:rsidRDefault="00F97B73" w:rsidP="00F97B73">
            <w:pPr>
              <w:rPr>
                <w:sz w:val="20"/>
                <w:szCs w:val="20"/>
              </w:rPr>
            </w:pPr>
            <w:r w:rsidRPr="008C0B47">
              <w:rPr>
                <w:b/>
                <w:sz w:val="20"/>
                <w:szCs w:val="20"/>
              </w:rPr>
              <w:t>-</w:t>
            </w:r>
          </w:p>
        </w:tc>
      </w:tr>
      <w:tr w:rsidR="00F97B73" w:rsidRPr="008C0B47" w14:paraId="479ABCB1" w14:textId="77777777" w:rsidTr="004B4674">
        <w:trPr>
          <w:cantSplit/>
          <w:jc w:val="center"/>
        </w:trPr>
        <w:tc>
          <w:tcPr>
            <w:tcW w:w="2991" w:type="dxa"/>
          </w:tcPr>
          <w:p w14:paraId="28E9A034" w14:textId="77777777" w:rsidR="00F97B73" w:rsidRPr="008C0B47" w:rsidRDefault="00F97B73" w:rsidP="00A3750E">
            <w:pPr>
              <w:rPr>
                <w:rFonts w:cs="Arial"/>
                <w:b/>
                <w:i/>
                <w:sz w:val="20"/>
                <w:szCs w:val="20"/>
              </w:rPr>
            </w:pPr>
            <w:r w:rsidRPr="008C0B47">
              <w:rPr>
                <w:rFonts w:cs="Arial"/>
                <w:b/>
                <w:i/>
                <w:sz w:val="20"/>
                <w:szCs w:val="20"/>
              </w:rPr>
              <w:t xml:space="preserve">Zadání výzvy do MS/PF </w:t>
            </w:r>
          </w:p>
        </w:tc>
        <w:tc>
          <w:tcPr>
            <w:tcW w:w="3977" w:type="dxa"/>
          </w:tcPr>
          <w:p w14:paraId="25B3B18D" w14:textId="77777777" w:rsidR="00F97B73" w:rsidRPr="008C0B47" w:rsidRDefault="00F97B73" w:rsidP="00F97B73">
            <w:pPr>
              <w:rPr>
                <w:sz w:val="20"/>
                <w:szCs w:val="20"/>
              </w:rPr>
            </w:pPr>
            <w:r w:rsidRPr="008C0B47">
              <w:rPr>
                <w:sz w:val="20"/>
                <w:szCs w:val="20"/>
              </w:rPr>
              <w:t xml:space="preserve">-Pracovníci MAS systém CSSF 14 + zvládají. </w:t>
            </w:r>
          </w:p>
          <w:p w14:paraId="79AF2CB6" w14:textId="77777777" w:rsidR="00F97B73" w:rsidRPr="008C0B47" w:rsidRDefault="00F97B73" w:rsidP="00F97B73">
            <w:pPr>
              <w:rPr>
                <w:sz w:val="20"/>
                <w:szCs w:val="20"/>
              </w:rPr>
            </w:pPr>
            <w:r w:rsidRPr="008C0B47">
              <w:rPr>
                <w:sz w:val="20"/>
                <w:szCs w:val="20"/>
              </w:rPr>
              <w:t>- Pracovníci MMR v sekci pro správu CSSF 14+ jsou velmi velmi vstřícní a t</w:t>
            </w:r>
            <w:r w:rsidR="004B4674">
              <w:rPr>
                <w:sz w:val="20"/>
                <w:szCs w:val="20"/>
              </w:rPr>
              <w:t>r</w:t>
            </w:r>
            <w:r w:rsidRPr="008C0B47">
              <w:rPr>
                <w:sz w:val="20"/>
                <w:szCs w:val="20"/>
              </w:rPr>
              <w:t>pěliví.</w:t>
            </w:r>
          </w:p>
        </w:tc>
        <w:tc>
          <w:tcPr>
            <w:tcW w:w="3827" w:type="dxa"/>
          </w:tcPr>
          <w:p w14:paraId="50532EB0" w14:textId="77777777" w:rsidR="00F97B73" w:rsidRPr="008C0B47" w:rsidRDefault="00F97B73" w:rsidP="00F97B73">
            <w:pPr>
              <w:rPr>
                <w:sz w:val="20"/>
                <w:szCs w:val="20"/>
              </w:rPr>
            </w:pPr>
            <w:r w:rsidRPr="008C0B47">
              <w:rPr>
                <w:sz w:val="20"/>
                <w:szCs w:val="20"/>
              </w:rPr>
              <w:t>-Objevují se drobné technické problémy – zejm. v oblasti určování kompetencí a rolí osob k jednotlivým projektům</w:t>
            </w:r>
          </w:p>
          <w:p w14:paraId="2232F76C" w14:textId="77777777" w:rsidR="00F97B73" w:rsidRPr="008C0B47" w:rsidRDefault="00F97B73" w:rsidP="00F97B73">
            <w:pPr>
              <w:rPr>
                <w:sz w:val="20"/>
                <w:szCs w:val="20"/>
              </w:rPr>
            </w:pPr>
            <w:r w:rsidRPr="008C0B47">
              <w:rPr>
                <w:sz w:val="20"/>
                <w:szCs w:val="20"/>
              </w:rPr>
              <w:t xml:space="preserve">-Zadávání kritérií v FN a P je zbytečně složité a vzhledem k tomu, že jsou kritéria pro všechny MAS a prioritní cíle skoro stejná, mohly by být předepsaná „napevno“. </w:t>
            </w:r>
          </w:p>
          <w:p w14:paraId="184AA9C7" w14:textId="77777777" w:rsidR="00F97B73" w:rsidRPr="008C0B47" w:rsidRDefault="00F97B73" w:rsidP="00F97B73">
            <w:pPr>
              <w:rPr>
                <w:sz w:val="20"/>
                <w:szCs w:val="20"/>
              </w:rPr>
            </w:pPr>
            <w:r w:rsidRPr="008C0B47">
              <w:rPr>
                <w:sz w:val="20"/>
                <w:szCs w:val="20"/>
              </w:rPr>
              <w:t xml:space="preserve">-Nepřehledná matriční data výzvy – pracujeme metodou pokus/omyl, co smazat, co nechat. </w:t>
            </w:r>
          </w:p>
          <w:p w14:paraId="035FEBF9" w14:textId="77777777" w:rsidR="00F97B73" w:rsidRPr="008C0B47" w:rsidRDefault="00F97B73" w:rsidP="004B4674">
            <w:pPr>
              <w:rPr>
                <w:b/>
                <w:sz w:val="20"/>
                <w:szCs w:val="20"/>
              </w:rPr>
            </w:pPr>
            <w:r w:rsidRPr="008C0B47">
              <w:rPr>
                <w:sz w:val="20"/>
                <w:szCs w:val="20"/>
              </w:rPr>
              <w:t>-Obtížně se vysvětluje tec</w:t>
            </w:r>
            <w:r w:rsidR="006427A1" w:rsidRPr="008C0B47">
              <w:rPr>
                <w:sz w:val="20"/>
                <w:szCs w:val="20"/>
              </w:rPr>
              <w:t>h</w:t>
            </w:r>
            <w:r w:rsidRPr="008C0B47">
              <w:rPr>
                <w:sz w:val="20"/>
                <w:szCs w:val="20"/>
              </w:rPr>
              <w:t>nický problém v uživatelském účtu a dané operaci s projektem.</w:t>
            </w:r>
          </w:p>
        </w:tc>
        <w:tc>
          <w:tcPr>
            <w:tcW w:w="4103" w:type="dxa"/>
            <w:gridSpan w:val="2"/>
          </w:tcPr>
          <w:p w14:paraId="11EC572C" w14:textId="77777777" w:rsidR="00F97B73" w:rsidRPr="008C0B47" w:rsidRDefault="00F97B73" w:rsidP="00F97B73">
            <w:pPr>
              <w:rPr>
                <w:sz w:val="20"/>
                <w:szCs w:val="20"/>
              </w:rPr>
            </w:pPr>
            <w:r w:rsidRPr="008C0B47">
              <w:rPr>
                <w:sz w:val="20"/>
                <w:szCs w:val="20"/>
              </w:rPr>
              <w:t>-</w:t>
            </w:r>
            <w:r w:rsidR="004B4674">
              <w:rPr>
                <w:sz w:val="20"/>
                <w:szCs w:val="20"/>
              </w:rPr>
              <w:t>V</w:t>
            </w:r>
            <w:r w:rsidRPr="008C0B47">
              <w:rPr>
                <w:sz w:val="20"/>
                <w:szCs w:val="20"/>
              </w:rPr>
              <w:t>ětší možnost náhledu do systému MAS pracovníky MMR</w:t>
            </w:r>
          </w:p>
          <w:p w14:paraId="32D8F0CD" w14:textId="77777777" w:rsidR="00F97B73" w:rsidRPr="008C0B47" w:rsidRDefault="00F97B73" w:rsidP="004B4674">
            <w:pPr>
              <w:rPr>
                <w:sz w:val="20"/>
                <w:szCs w:val="20"/>
              </w:rPr>
            </w:pPr>
            <w:r w:rsidRPr="008C0B47">
              <w:rPr>
                <w:sz w:val="20"/>
                <w:szCs w:val="20"/>
              </w:rPr>
              <w:t>-</w:t>
            </w:r>
            <w:r w:rsidR="004B4674">
              <w:rPr>
                <w:sz w:val="20"/>
                <w:szCs w:val="20"/>
              </w:rPr>
              <w:t>Z</w:t>
            </w:r>
            <w:r w:rsidRPr="008C0B47">
              <w:rPr>
                <w:sz w:val="20"/>
                <w:szCs w:val="20"/>
              </w:rPr>
              <w:t>jednodušení matričních dat</w:t>
            </w:r>
          </w:p>
        </w:tc>
      </w:tr>
      <w:tr w:rsidR="00F97B73" w:rsidRPr="008C0B47" w14:paraId="760124E2" w14:textId="77777777" w:rsidTr="004B4674">
        <w:trPr>
          <w:cantSplit/>
          <w:jc w:val="center"/>
        </w:trPr>
        <w:tc>
          <w:tcPr>
            <w:tcW w:w="2991" w:type="dxa"/>
          </w:tcPr>
          <w:p w14:paraId="1645B270" w14:textId="77777777" w:rsidR="00F97B73" w:rsidRPr="008C0B47" w:rsidRDefault="00F97B73" w:rsidP="00A3750E">
            <w:pPr>
              <w:rPr>
                <w:rFonts w:cs="Arial"/>
                <w:b/>
                <w:i/>
                <w:sz w:val="20"/>
                <w:szCs w:val="20"/>
              </w:rPr>
            </w:pPr>
            <w:r w:rsidRPr="008C0B47">
              <w:rPr>
                <w:rFonts w:cs="Arial"/>
                <w:b/>
                <w:i/>
                <w:sz w:val="20"/>
                <w:szCs w:val="20"/>
              </w:rPr>
              <w:t xml:space="preserve">Provádění změn ve výzvách </w:t>
            </w:r>
          </w:p>
        </w:tc>
        <w:tc>
          <w:tcPr>
            <w:tcW w:w="3977" w:type="dxa"/>
          </w:tcPr>
          <w:p w14:paraId="0ADB27E4" w14:textId="77777777" w:rsidR="00F97B73" w:rsidRPr="008C0B47" w:rsidRDefault="00F97B73" w:rsidP="00F97B73">
            <w:pPr>
              <w:rPr>
                <w:sz w:val="20"/>
                <w:szCs w:val="20"/>
              </w:rPr>
            </w:pPr>
            <w:r w:rsidRPr="008C0B47">
              <w:rPr>
                <w:sz w:val="20"/>
                <w:szCs w:val="20"/>
              </w:rPr>
              <w:t>-MAS má zkušenosti se změnami ve výzvách.</w:t>
            </w:r>
          </w:p>
          <w:p w14:paraId="149607F5" w14:textId="77777777" w:rsidR="00F97B73" w:rsidRPr="008C0B47" w:rsidRDefault="00F97B73" w:rsidP="00F97B73">
            <w:pPr>
              <w:rPr>
                <w:sz w:val="20"/>
                <w:szCs w:val="20"/>
              </w:rPr>
            </w:pPr>
            <w:r w:rsidRPr="008C0B47">
              <w:rPr>
                <w:sz w:val="20"/>
                <w:szCs w:val="20"/>
              </w:rPr>
              <w:t xml:space="preserve">-Modifikace výzev probíhá prakticky bez problémů, probíhá včas, dalo by se říci obratem. </w:t>
            </w:r>
          </w:p>
        </w:tc>
        <w:tc>
          <w:tcPr>
            <w:tcW w:w="3827" w:type="dxa"/>
          </w:tcPr>
          <w:p w14:paraId="5ABC0956" w14:textId="77777777" w:rsidR="00F97B73" w:rsidRPr="008C0B47" w:rsidRDefault="00F97B73" w:rsidP="004B4674">
            <w:pPr>
              <w:rPr>
                <w:sz w:val="20"/>
                <w:szCs w:val="20"/>
              </w:rPr>
            </w:pPr>
            <w:r w:rsidRPr="008C0B47">
              <w:rPr>
                <w:sz w:val="20"/>
                <w:szCs w:val="20"/>
              </w:rPr>
              <w:t xml:space="preserve">-Není možné </w:t>
            </w:r>
            <w:r w:rsidR="006427A1" w:rsidRPr="008C0B47">
              <w:rPr>
                <w:sz w:val="20"/>
                <w:szCs w:val="20"/>
              </w:rPr>
              <w:t>z</w:t>
            </w:r>
            <w:r w:rsidRPr="008C0B47">
              <w:rPr>
                <w:sz w:val="20"/>
                <w:szCs w:val="20"/>
              </w:rPr>
              <w:t xml:space="preserve">výšit max. náklady jednoho projektu poté, co je výzvy vyhlášena. </w:t>
            </w:r>
          </w:p>
        </w:tc>
        <w:tc>
          <w:tcPr>
            <w:tcW w:w="4103" w:type="dxa"/>
            <w:gridSpan w:val="2"/>
          </w:tcPr>
          <w:p w14:paraId="7ABEFF15" w14:textId="77777777" w:rsidR="00F97B73" w:rsidRPr="008C0B47" w:rsidRDefault="00F97B73" w:rsidP="00F97B73">
            <w:pPr>
              <w:rPr>
                <w:sz w:val="20"/>
                <w:szCs w:val="20"/>
              </w:rPr>
            </w:pPr>
            <w:r w:rsidRPr="008C0B47">
              <w:rPr>
                <w:sz w:val="20"/>
                <w:szCs w:val="20"/>
              </w:rPr>
              <w:t>-Rozvolnit podmínky pro změnu výzvy v průběhu jejich vyhlášení.</w:t>
            </w:r>
          </w:p>
          <w:p w14:paraId="0C4CB67A" w14:textId="77777777" w:rsidR="00F97B73" w:rsidRPr="008C0B47" w:rsidRDefault="00F97B73" w:rsidP="00F97B73">
            <w:pPr>
              <w:rPr>
                <w:sz w:val="20"/>
                <w:szCs w:val="20"/>
              </w:rPr>
            </w:pPr>
          </w:p>
        </w:tc>
      </w:tr>
      <w:tr w:rsidR="00F97B73" w:rsidRPr="008C0B47" w14:paraId="21B1F56D" w14:textId="77777777" w:rsidTr="004B4674">
        <w:trPr>
          <w:cantSplit/>
          <w:jc w:val="center"/>
        </w:trPr>
        <w:tc>
          <w:tcPr>
            <w:tcW w:w="2991" w:type="dxa"/>
          </w:tcPr>
          <w:p w14:paraId="24F0E5A5" w14:textId="77777777" w:rsidR="00F97B73" w:rsidRPr="008C0B47" w:rsidRDefault="00F97B73" w:rsidP="00A3750E">
            <w:pPr>
              <w:rPr>
                <w:rFonts w:cs="Arial"/>
                <w:b/>
                <w:i/>
                <w:sz w:val="20"/>
                <w:szCs w:val="20"/>
              </w:rPr>
            </w:pPr>
            <w:r w:rsidRPr="008C0B47">
              <w:rPr>
                <w:rFonts w:cs="Arial"/>
                <w:b/>
                <w:i/>
                <w:sz w:val="20"/>
                <w:szCs w:val="20"/>
              </w:rPr>
              <w:t xml:space="preserve">Příprava a realizace semináře pro žadatele </w:t>
            </w:r>
          </w:p>
        </w:tc>
        <w:tc>
          <w:tcPr>
            <w:tcW w:w="3977" w:type="dxa"/>
          </w:tcPr>
          <w:p w14:paraId="48A6A203" w14:textId="77777777" w:rsidR="00F97B73" w:rsidRPr="008C0B47" w:rsidRDefault="004B4674" w:rsidP="00F97B73">
            <w:pPr>
              <w:rPr>
                <w:sz w:val="20"/>
                <w:szCs w:val="20"/>
              </w:rPr>
            </w:pPr>
            <w:r>
              <w:rPr>
                <w:sz w:val="20"/>
                <w:szCs w:val="20"/>
              </w:rPr>
              <w:t>-</w:t>
            </w:r>
            <w:r w:rsidR="00F97B73" w:rsidRPr="008C0B47">
              <w:rPr>
                <w:sz w:val="20"/>
                <w:szCs w:val="20"/>
              </w:rPr>
              <w:t>Přípravu realizace seminářů pro žadatele zajišťuje pověřený pracovník Kanceláře MAS. V případě, že je k tomu kompetentní lektorsky ji zajistí sám, jedná-li se o složitější problematiku přizve odborníka-specialistu. Pro seminář připravuje písemné podklady a názornou presentaci (powerpoint)</w:t>
            </w:r>
          </w:p>
        </w:tc>
        <w:tc>
          <w:tcPr>
            <w:tcW w:w="3827" w:type="dxa"/>
          </w:tcPr>
          <w:p w14:paraId="3BA23A56" w14:textId="77777777" w:rsidR="00F97B73" w:rsidRPr="008C0B47" w:rsidRDefault="00F97B73" w:rsidP="004B4674">
            <w:pPr>
              <w:rPr>
                <w:sz w:val="20"/>
                <w:szCs w:val="20"/>
              </w:rPr>
            </w:pPr>
            <w:r w:rsidRPr="008C0B47">
              <w:rPr>
                <w:sz w:val="20"/>
                <w:szCs w:val="20"/>
              </w:rPr>
              <w:t>-</w:t>
            </w:r>
            <w:r w:rsidR="004B4674">
              <w:rPr>
                <w:sz w:val="20"/>
                <w:szCs w:val="20"/>
              </w:rPr>
              <w:t>Z</w:t>
            </w:r>
            <w:r w:rsidRPr="008C0B47">
              <w:rPr>
                <w:sz w:val="20"/>
                <w:szCs w:val="20"/>
              </w:rPr>
              <w:t>působilost výdajů se semináři je problém. Minimální délka semináře je 8 hodin, jinak náklady s tím spojené (např. občerstvení, materiály pro výtisk jsou dle spec. pravidel výzvy 6 (SC4.2) nezpůsobilé.</w:t>
            </w:r>
          </w:p>
        </w:tc>
        <w:tc>
          <w:tcPr>
            <w:tcW w:w="4103" w:type="dxa"/>
            <w:gridSpan w:val="2"/>
          </w:tcPr>
          <w:p w14:paraId="59A4C8A3" w14:textId="77777777" w:rsidR="00F97B73" w:rsidRPr="008C0B47" w:rsidRDefault="00F97B73" w:rsidP="004B4674">
            <w:pPr>
              <w:rPr>
                <w:sz w:val="20"/>
                <w:szCs w:val="20"/>
              </w:rPr>
            </w:pPr>
            <w:r w:rsidRPr="008C0B47">
              <w:rPr>
                <w:sz w:val="20"/>
                <w:szCs w:val="20"/>
              </w:rPr>
              <w:t>-</w:t>
            </w:r>
            <w:r w:rsidR="004B4674">
              <w:rPr>
                <w:sz w:val="20"/>
                <w:szCs w:val="20"/>
              </w:rPr>
              <w:t>Z</w:t>
            </w:r>
            <w:r w:rsidRPr="008C0B47">
              <w:rPr>
                <w:sz w:val="20"/>
                <w:szCs w:val="20"/>
              </w:rPr>
              <w:t xml:space="preserve">mírnit pravidla pro drobné režijní výdaje, například položkou nepřímých výdajů daných paušálem. </w:t>
            </w:r>
          </w:p>
        </w:tc>
      </w:tr>
      <w:tr w:rsidR="00F97B73" w:rsidRPr="008C0B47" w14:paraId="40988DBE" w14:textId="77777777" w:rsidTr="004B4674">
        <w:trPr>
          <w:cantSplit/>
          <w:jc w:val="center"/>
        </w:trPr>
        <w:tc>
          <w:tcPr>
            <w:tcW w:w="2991" w:type="dxa"/>
          </w:tcPr>
          <w:p w14:paraId="432112C4" w14:textId="77777777" w:rsidR="00F97B73" w:rsidRPr="008C0B47" w:rsidRDefault="00F97B73" w:rsidP="00A3750E">
            <w:pPr>
              <w:rPr>
                <w:rFonts w:cs="Arial"/>
                <w:b/>
                <w:i/>
                <w:sz w:val="20"/>
                <w:szCs w:val="20"/>
              </w:rPr>
            </w:pPr>
            <w:r w:rsidRPr="008C0B47">
              <w:rPr>
                <w:rFonts w:cs="Arial"/>
                <w:b/>
                <w:i/>
                <w:sz w:val="20"/>
                <w:szCs w:val="20"/>
              </w:rPr>
              <w:t>Konzultační činnost pro žadatele (průběh, množství dotazů, složitost dotazů, dostupnost informací)</w:t>
            </w:r>
          </w:p>
        </w:tc>
        <w:tc>
          <w:tcPr>
            <w:tcW w:w="3977" w:type="dxa"/>
          </w:tcPr>
          <w:p w14:paraId="66D9BD92" w14:textId="77777777" w:rsidR="00F97B73" w:rsidRPr="008C0B47" w:rsidRDefault="00F97B73" w:rsidP="00F97B73">
            <w:pPr>
              <w:rPr>
                <w:sz w:val="20"/>
                <w:szCs w:val="20"/>
              </w:rPr>
            </w:pPr>
            <w:r w:rsidRPr="008C0B47">
              <w:rPr>
                <w:sz w:val="20"/>
                <w:szCs w:val="20"/>
              </w:rPr>
              <w:t xml:space="preserve">-v IROP, jelikož žadateli bývají zpravidla obce je připravenost na podání žádosti relativně vysoká. </w:t>
            </w:r>
          </w:p>
        </w:tc>
        <w:tc>
          <w:tcPr>
            <w:tcW w:w="3827" w:type="dxa"/>
          </w:tcPr>
          <w:p w14:paraId="4A4A781C" w14:textId="77777777" w:rsidR="00F97B73" w:rsidRPr="008C0B47" w:rsidRDefault="00F97B73" w:rsidP="00F97B73">
            <w:pPr>
              <w:rPr>
                <w:sz w:val="20"/>
                <w:szCs w:val="20"/>
              </w:rPr>
            </w:pPr>
            <w:r w:rsidRPr="008C0B47">
              <w:rPr>
                <w:sz w:val="20"/>
                <w:szCs w:val="20"/>
              </w:rPr>
              <w:t>-MAS nenachází odpovědi žadatelů ve standardních dokumentech (Spec</w:t>
            </w:r>
            <w:r w:rsidR="004B4674">
              <w:rPr>
                <w:sz w:val="20"/>
                <w:szCs w:val="20"/>
              </w:rPr>
              <w:t xml:space="preserve">. a </w:t>
            </w:r>
            <w:r w:rsidRPr="008C0B47">
              <w:rPr>
                <w:sz w:val="20"/>
                <w:szCs w:val="20"/>
              </w:rPr>
              <w:t>obecných pravidlech)</w:t>
            </w:r>
          </w:p>
          <w:p w14:paraId="25EE9D7E" w14:textId="77777777" w:rsidR="00F97B73" w:rsidRPr="008C0B47" w:rsidRDefault="00F97B73" w:rsidP="00F97B73">
            <w:pPr>
              <w:rPr>
                <w:sz w:val="20"/>
                <w:szCs w:val="20"/>
              </w:rPr>
            </w:pPr>
            <w:r w:rsidRPr="008C0B47">
              <w:rPr>
                <w:sz w:val="20"/>
                <w:szCs w:val="20"/>
              </w:rPr>
              <w:t>-Velká omezenost způsobilých výdajů a jejich nepřehlednost (např. u výdajů pro MŠ a ZŠ)</w:t>
            </w:r>
          </w:p>
        </w:tc>
        <w:tc>
          <w:tcPr>
            <w:tcW w:w="4103" w:type="dxa"/>
            <w:gridSpan w:val="2"/>
          </w:tcPr>
          <w:p w14:paraId="4E1CC403" w14:textId="77777777" w:rsidR="00F97B73" w:rsidRPr="008C0B47" w:rsidRDefault="00887E22" w:rsidP="00F97B73">
            <w:pPr>
              <w:rPr>
                <w:sz w:val="20"/>
                <w:szCs w:val="20"/>
              </w:rPr>
            </w:pPr>
            <w:r>
              <w:rPr>
                <w:sz w:val="20"/>
                <w:szCs w:val="20"/>
              </w:rPr>
              <w:t>-</w:t>
            </w:r>
            <w:r w:rsidR="00F97B73" w:rsidRPr="008C0B47">
              <w:rPr>
                <w:sz w:val="20"/>
                <w:szCs w:val="20"/>
              </w:rPr>
              <w:t>Opatření – viz výše.</w:t>
            </w:r>
          </w:p>
        </w:tc>
      </w:tr>
      <w:tr w:rsidR="00F97B73" w:rsidRPr="008C0B47" w14:paraId="154CCA58" w14:textId="77777777" w:rsidTr="004B4674">
        <w:trPr>
          <w:cantSplit/>
          <w:jc w:val="center"/>
        </w:trPr>
        <w:tc>
          <w:tcPr>
            <w:tcW w:w="2991" w:type="dxa"/>
          </w:tcPr>
          <w:p w14:paraId="37828605" w14:textId="77777777" w:rsidR="00F97B73" w:rsidRPr="008C0B47" w:rsidRDefault="00F97B73" w:rsidP="00A3750E">
            <w:pPr>
              <w:rPr>
                <w:rFonts w:cs="Arial"/>
                <w:b/>
                <w:i/>
                <w:sz w:val="20"/>
                <w:szCs w:val="20"/>
              </w:rPr>
            </w:pPr>
            <w:r w:rsidRPr="008C0B47">
              <w:rPr>
                <w:rFonts w:cs="Arial"/>
                <w:b/>
                <w:i/>
                <w:sz w:val="20"/>
                <w:szCs w:val="20"/>
              </w:rPr>
              <w:t xml:space="preserve">Příjem žádostí o dotaci (PRV – listinné přílohy) </w:t>
            </w:r>
          </w:p>
        </w:tc>
        <w:tc>
          <w:tcPr>
            <w:tcW w:w="3977" w:type="dxa"/>
          </w:tcPr>
          <w:p w14:paraId="255C390C" w14:textId="77777777" w:rsidR="00F97B73" w:rsidRPr="008C0B47" w:rsidRDefault="00F97B73" w:rsidP="00887E22">
            <w:pPr>
              <w:rPr>
                <w:sz w:val="20"/>
                <w:szCs w:val="20"/>
              </w:rPr>
            </w:pPr>
            <w:r w:rsidRPr="008C0B47">
              <w:rPr>
                <w:sz w:val="20"/>
                <w:szCs w:val="20"/>
              </w:rPr>
              <w:t>-</w:t>
            </w:r>
            <w:r w:rsidR="00887E22">
              <w:rPr>
                <w:sz w:val="20"/>
                <w:szCs w:val="20"/>
              </w:rPr>
              <w:t>N</w:t>
            </w:r>
            <w:r w:rsidRPr="008C0B47">
              <w:rPr>
                <w:sz w:val="20"/>
                <w:szCs w:val="20"/>
              </w:rPr>
              <w:t>ení relevantní pro IROP</w:t>
            </w:r>
          </w:p>
        </w:tc>
        <w:tc>
          <w:tcPr>
            <w:tcW w:w="3827" w:type="dxa"/>
          </w:tcPr>
          <w:p w14:paraId="5E0542EC" w14:textId="77777777" w:rsidR="00F97B73" w:rsidRPr="008C0B47" w:rsidRDefault="00F97B73" w:rsidP="00887E22">
            <w:pPr>
              <w:rPr>
                <w:sz w:val="20"/>
                <w:szCs w:val="20"/>
              </w:rPr>
            </w:pPr>
            <w:r w:rsidRPr="008C0B47">
              <w:rPr>
                <w:sz w:val="20"/>
                <w:szCs w:val="20"/>
              </w:rPr>
              <w:t>-</w:t>
            </w:r>
            <w:r w:rsidR="00887E22">
              <w:rPr>
                <w:sz w:val="20"/>
                <w:szCs w:val="20"/>
              </w:rPr>
              <w:t>N</w:t>
            </w:r>
            <w:r w:rsidRPr="008C0B47">
              <w:rPr>
                <w:sz w:val="20"/>
                <w:szCs w:val="20"/>
              </w:rPr>
              <w:t>ení relevantní pro IROP</w:t>
            </w:r>
          </w:p>
        </w:tc>
        <w:tc>
          <w:tcPr>
            <w:tcW w:w="4103" w:type="dxa"/>
            <w:gridSpan w:val="2"/>
          </w:tcPr>
          <w:p w14:paraId="0AE52F1B" w14:textId="77777777" w:rsidR="00F97B73" w:rsidRPr="008C0B47" w:rsidRDefault="00F97B73" w:rsidP="00887E22">
            <w:pPr>
              <w:rPr>
                <w:sz w:val="20"/>
                <w:szCs w:val="20"/>
              </w:rPr>
            </w:pPr>
            <w:r w:rsidRPr="008C0B47">
              <w:rPr>
                <w:sz w:val="20"/>
                <w:szCs w:val="20"/>
              </w:rPr>
              <w:t>-</w:t>
            </w:r>
            <w:r w:rsidR="00887E22">
              <w:rPr>
                <w:sz w:val="20"/>
                <w:szCs w:val="20"/>
              </w:rPr>
              <w:t>N</w:t>
            </w:r>
            <w:r w:rsidRPr="008C0B47">
              <w:rPr>
                <w:sz w:val="20"/>
                <w:szCs w:val="20"/>
              </w:rPr>
              <w:t>ení relevantní pro IROP</w:t>
            </w:r>
          </w:p>
        </w:tc>
      </w:tr>
      <w:tr w:rsidR="00F97B73" w:rsidRPr="008C0B47" w14:paraId="15C2BAC5" w14:textId="77777777" w:rsidTr="004B4674">
        <w:trPr>
          <w:cantSplit/>
          <w:jc w:val="center"/>
        </w:trPr>
        <w:tc>
          <w:tcPr>
            <w:tcW w:w="2991" w:type="dxa"/>
          </w:tcPr>
          <w:p w14:paraId="3DFB59E6" w14:textId="77777777" w:rsidR="00F97B73" w:rsidRPr="008C0B47" w:rsidRDefault="00F97B73" w:rsidP="00A3750E">
            <w:pPr>
              <w:rPr>
                <w:rFonts w:cs="Arial"/>
                <w:b/>
                <w:i/>
                <w:sz w:val="20"/>
                <w:szCs w:val="20"/>
              </w:rPr>
            </w:pPr>
            <w:r w:rsidRPr="008C0B47">
              <w:rPr>
                <w:rFonts w:cs="Arial"/>
                <w:b/>
                <w:i/>
                <w:sz w:val="20"/>
                <w:szCs w:val="20"/>
              </w:rPr>
              <w:t xml:space="preserve">Informování o výzvách (kdo, kdy, kým, mají žadatelé potřebné informace?) </w:t>
            </w:r>
          </w:p>
        </w:tc>
        <w:tc>
          <w:tcPr>
            <w:tcW w:w="3977" w:type="dxa"/>
          </w:tcPr>
          <w:p w14:paraId="6EB4B4C7" w14:textId="77777777" w:rsidR="00F97B73" w:rsidRPr="008C0B47" w:rsidRDefault="00F97B73" w:rsidP="00F97B73">
            <w:pPr>
              <w:rPr>
                <w:sz w:val="20"/>
                <w:szCs w:val="20"/>
              </w:rPr>
            </w:pPr>
            <w:r w:rsidRPr="008C0B47">
              <w:rPr>
                <w:sz w:val="20"/>
                <w:szCs w:val="20"/>
              </w:rPr>
              <w:t>Žadatelé jsou o výzvách informováni osobně pracovníky kanceláře MAS (jedná se o ty, kteří jsou již v oblasti zavedeni a zajímají se průběžně o činnost MAS), informace o jednotlivých výzvách jsou důsledně vyvěšovány na internetové stránky MAS. Další informace mohou získat i od pracovníků kanceláře MAS na základě telefonu, emailu popř. SMS</w:t>
            </w:r>
          </w:p>
        </w:tc>
        <w:tc>
          <w:tcPr>
            <w:tcW w:w="3827" w:type="dxa"/>
          </w:tcPr>
          <w:p w14:paraId="25882989" w14:textId="77777777" w:rsidR="00F97B73" w:rsidRPr="008C0B47" w:rsidRDefault="00F97B73" w:rsidP="00F97B73">
            <w:pPr>
              <w:rPr>
                <w:sz w:val="20"/>
                <w:szCs w:val="20"/>
              </w:rPr>
            </w:pPr>
            <w:r w:rsidRPr="008C0B47">
              <w:rPr>
                <w:sz w:val="20"/>
                <w:szCs w:val="20"/>
              </w:rPr>
              <w:t>-</w:t>
            </w:r>
          </w:p>
        </w:tc>
        <w:tc>
          <w:tcPr>
            <w:tcW w:w="4103" w:type="dxa"/>
            <w:gridSpan w:val="2"/>
          </w:tcPr>
          <w:p w14:paraId="73AE2E54" w14:textId="77777777" w:rsidR="00F97B73" w:rsidRPr="008C0B47" w:rsidRDefault="00EF5823" w:rsidP="00F97B73">
            <w:pPr>
              <w:rPr>
                <w:sz w:val="20"/>
                <w:szCs w:val="20"/>
              </w:rPr>
            </w:pPr>
            <w:r w:rsidRPr="008C0B47">
              <w:rPr>
                <w:sz w:val="20"/>
                <w:szCs w:val="20"/>
              </w:rPr>
              <w:t xml:space="preserve">Prohloubit postupy komunikace s žadateli a posílit zejména osobní kontakt žadatele s pracovníkem kanceláře MAS. </w:t>
            </w:r>
          </w:p>
          <w:p w14:paraId="7C344A3E" w14:textId="77777777" w:rsidR="00EF5823" w:rsidRPr="008C0B47" w:rsidRDefault="00EF5823" w:rsidP="00F97B73">
            <w:pPr>
              <w:rPr>
                <w:sz w:val="20"/>
                <w:szCs w:val="20"/>
              </w:rPr>
            </w:pPr>
            <w:r w:rsidRPr="008C0B47">
              <w:rPr>
                <w:sz w:val="20"/>
                <w:szCs w:val="20"/>
              </w:rPr>
              <w:t>Pro každý seminář pro žadatele, organizovaný k příslušné výzvě připravit písemný podklad</w:t>
            </w:r>
            <w:r w:rsidR="006427A1" w:rsidRPr="008C0B47">
              <w:rPr>
                <w:sz w:val="20"/>
                <w:szCs w:val="20"/>
              </w:rPr>
              <w:t xml:space="preserve"> </w:t>
            </w:r>
            <w:r w:rsidR="00887E22" w:rsidRPr="008C0B47">
              <w:rPr>
                <w:sz w:val="20"/>
                <w:szCs w:val="20"/>
              </w:rPr>
              <w:t>pro účastníky</w:t>
            </w:r>
            <w:r w:rsidR="006427A1" w:rsidRPr="008C0B47">
              <w:rPr>
                <w:sz w:val="20"/>
                <w:szCs w:val="20"/>
              </w:rPr>
              <w:t xml:space="preserve"> rozvíjející a doplňující výklad </w:t>
            </w:r>
            <w:r w:rsidR="00887E22" w:rsidRPr="008C0B47">
              <w:rPr>
                <w:sz w:val="20"/>
                <w:szCs w:val="20"/>
              </w:rPr>
              <w:t>lektora obsahující</w:t>
            </w:r>
            <w:r w:rsidRPr="008C0B47">
              <w:rPr>
                <w:sz w:val="20"/>
                <w:szCs w:val="20"/>
              </w:rPr>
              <w:t xml:space="preserve"> všechny základní informace. </w:t>
            </w:r>
          </w:p>
          <w:p w14:paraId="7D1124EE" w14:textId="77777777" w:rsidR="00EF5823" w:rsidRPr="008C0B47" w:rsidRDefault="00EF5823" w:rsidP="00887E22">
            <w:pPr>
              <w:rPr>
                <w:sz w:val="20"/>
                <w:szCs w:val="20"/>
              </w:rPr>
            </w:pPr>
            <w:r w:rsidRPr="008C0B47">
              <w:rPr>
                <w:sz w:val="20"/>
                <w:szCs w:val="20"/>
              </w:rPr>
              <w:t xml:space="preserve">Zodpovídá: </w:t>
            </w:r>
            <w:r w:rsidR="00887E22">
              <w:rPr>
                <w:sz w:val="20"/>
                <w:szCs w:val="20"/>
              </w:rPr>
              <w:t xml:space="preserve">L. </w:t>
            </w:r>
            <w:r w:rsidRPr="008C0B47">
              <w:rPr>
                <w:sz w:val="20"/>
                <w:szCs w:val="20"/>
              </w:rPr>
              <w:t>Hamrová, L.</w:t>
            </w:r>
            <w:r w:rsidR="00887E22">
              <w:rPr>
                <w:sz w:val="20"/>
                <w:szCs w:val="20"/>
              </w:rPr>
              <w:t xml:space="preserve"> </w:t>
            </w:r>
            <w:r w:rsidRPr="008C0B47">
              <w:rPr>
                <w:sz w:val="20"/>
                <w:szCs w:val="20"/>
              </w:rPr>
              <w:t>Kudrna</w:t>
            </w:r>
          </w:p>
        </w:tc>
      </w:tr>
    </w:tbl>
    <w:p w14:paraId="6A83D83A" w14:textId="77777777" w:rsidR="00132DC5" w:rsidRDefault="00132DC5" w:rsidP="008D7634">
      <w:pPr>
        <w:pStyle w:val="Odstavecseseznamem"/>
        <w:rPr>
          <w:rFonts w:ascii="Arial" w:hAnsi="Arial" w:cs="Arial"/>
          <w:i/>
          <w:sz w:val="20"/>
          <w:szCs w:val="20"/>
          <w:highlight w:val="yellow"/>
        </w:rPr>
      </w:pPr>
    </w:p>
    <w:p w14:paraId="5F0B1FE8" w14:textId="77777777" w:rsidR="00135410" w:rsidRDefault="00135410" w:rsidP="00135410">
      <w:pPr>
        <w:rPr>
          <w:rFonts w:cs="Arial"/>
          <w:b/>
          <w:sz w:val="20"/>
          <w:szCs w:val="20"/>
        </w:rPr>
      </w:pPr>
    </w:p>
    <w:p w14:paraId="48D3E444" w14:textId="77777777" w:rsidR="00135410" w:rsidRDefault="00431DFF" w:rsidP="00135410">
      <w:pPr>
        <w:rPr>
          <w:rFonts w:cs="Arial"/>
          <w:b/>
        </w:rPr>
      </w:pPr>
      <w:r w:rsidRPr="00605F1B">
        <w:rPr>
          <w:rFonts w:cs="Arial"/>
          <w:b/>
        </w:rPr>
        <w:t xml:space="preserve">Klíčové závěry/zjištění a doporučení k 2. Procesu: </w:t>
      </w:r>
      <w:r w:rsidR="00135410" w:rsidRPr="00605F1B">
        <w:rPr>
          <w:rFonts w:cs="Arial"/>
          <w:b/>
        </w:rPr>
        <w:t xml:space="preserve">Vyhlášení výzev a příjem žádostí: </w:t>
      </w:r>
    </w:p>
    <w:p w14:paraId="03E8EE82" w14:textId="77777777" w:rsidR="00A54776" w:rsidRPr="004B4674" w:rsidRDefault="00A54776" w:rsidP="00135410">
      <w:pPr>
        <w:rPr>
          <w:rFonts w:cs="Arial"/>
          <w:b/>
          <w:i/>
        </w:rPr>
      </w:pPr>
    </w:p>
    <w:p w14:paraId="1A1290A0" w14:textId="77777777" w:rsidR="00A54776" w:rsidRPr="004B4674" w:rsidRDefault="00A54776" w:rsidP="00135410">
      <w:pPr>
        <w:rPr>
          <w:rFonts w:cs="Arial"/>
          <w:b/>
          <w:i/>
        </w:rPr>
      </w:pPr>
      <w:r w:rsidRPr="004B4674">
        <w:rPr>
          <w:rFonts w:cs="Arial"/>
          <w:b/>
          <w:i/>
        </w:rPr>
        <w:t>Informování o výzvách (kdo, kdy, kým, mají žadatelé potřebné informace?)</w:t>
      </w:r>
    </w:p>
    <w:p w14:paraId="554301B9" w14:textId="77777777" w:rsidR="006427A1" w:rsidRPr="004B4674" w:rsidRDefault="006427A1" w:rsidP="006427A1">
      <w:pPr>
        <w:rPr>
          <w:rFonts w:cs="Arial"/>
        </w:rPr>
      </w:pPr>
      <w:r w:rsidRPr="004B4674">
        <w:rPr>
          <w:rFonts w:cs="Arial"/>
        </w:rPr>
        <w:t xml:space="preserve">Prohloubit postupy komunikace s žadateli a posílit zejména osobní kontakt žadatele s pracovníkem kanceláře MAS. </w:t>
      </w:r>
    </w:p>
    <w:p w14:paraId="06A5E782" w14:textId="77777777" w:rsidR="006427A1" w:rsidRPr="004B4674" w:rsidRDefault="006427A1" w:rsidP="006427A1">
      <w:pPr>
        <w:rPr>
          <w:rFonts w:cs="Arial"/>
          <w:b/>
        </w:rPr>
      </w:pPr>
      <w:r w:rsidRPr="004B4674">
        <w:rPr>
          <w:rFonts w:cs="Arial"/>
        </w:rPr>
        <w:t xml:space="preserve">Pro každý seminář pro žadatele, organizovaný k příslušné výzvě připravit písemný podklad </w:t>
      </w:r>
      <w:r w:rsidR="004B4674" w:rsidRPr="004B4674">
        <w:rPr>
          <w:rFonts w:cs="Arial"/>
        </w:rPr>
        <w:t>pro účastníky</w:t>
      </w:r>
      <w:r w:rsidRPr="004B4674">
        <w:rPr>
          <w:rFonts w:cs="Arial"/>
        </w:rPr>
        <w:t xml:space="preserve"> rozvíjející a doplňující výklad </w:t>
      </w:r>
      <w:r w:rsidR="004B4674" w:rsidRPr="004B4674">
        <w:rPr>
          <w:rFonts w:cs="Arial"/>
        </w:rPr>
        <w:t>lektora obsahující</w:t>
      </w:r>
      <w:r w:rsidRPr="004B4674">
        <w:rPr>
          <w:rFonts w:cs="Arial"/>
        </w:rPr>
        <w:t xml:space="preserve"> všechny</w:t>
      </w:r>
    </w:p>
    <w:p w14:paraId="25AF1CC7" w14:textId="77777777" w:rsidR="00991ADF" w:rsidRPr="00483279" w:rsidRDefault="00135410">
      <w:pPr>
        <w:pStyle w:val="Titulek"/>
        <w:rPr>
          <w:rFonts w:cs="Arial"/>
          <w:sz w:val="22"/>
          <w:szCs w:val="20"/>
        </w:rPr>
      </w:pPr>
      <w:r w:rsidRPr="00483279">
        <w:rPr>
          <w:rFonts w:cs="Arial"/>
          <w:sz w:val="24"/>
          <w:szCs w:val="22"/>
        </w:rPr>
        <w:br w:type="page"/>
      </w:r>
      <w:bookmarkStart w:id="15" w:name="_Toc534617868"/>
      <w:bookmarkStart w:id="16" w:name="_Toc12607714"/>
      <w:r w:rsidR="00132DC5" w:rsidRPr="00483279">
        <w:rPr>
          <w:rFonts w:cs="Arial"/>
          <w:sz w:val="20"/>
        </w:rPr>
        <w:t xml:space="preserve">Tabulka </w:t>
      </w:r>
      <w:r w:rsidR="006B1D13" w:rsidRPr="00483279">
        <w:rPr>
          <w:rFonts w:cs="Arial"/>
          <w:sz w:val="20"/>
        </w:rPr>
        <w:fldChar w:fldCharType="begin"/>
      </w:r>
      <w:r w:rsidR="00132DC5" w:rsidRPr="00483279">
        <w:rPr>
          <w:rFonts w:cs="Arial"/>
          <w:sz w:val="20"/>
        </w:rPr>
        <w:instrText xml:space="preserve"> SEQ Tabulka \* ARABIC </w:instrText>
      </w:r>
      <w:r w:rsidR="006B1D13" w:rsidRPr="00483279">
        <w:rPr>
          <w:rFonts w:cs="Arial"/>
          <w:sz w:val="20"/>
        </w:rPr>
        <w:fldChar w:fldCharType="separate"/>
      </w:r>
      <w:r w:rsidR="00483279" w:rsidRPr="00483279">
        <w:rPr>
          <w:rFonts w:cs="Arial"/>
          <w:noProof/>
          <w:sz w:val="20"/>
        </w:rPr>
        <w:t>4</w:t>
      </w:r>
      <w:r w:rsidR="006B1D13" w:rsidRPr="00483279">
        <w:rPr>
          <w:rFonts w:cs="Arial"/>
          <w:sz w:val="20"/>
        </w:rPr>
        <w:fldChar w:fldCharType="end"/>
      </w:r>
      <w:r w:rsidR="00132DC5" w:rsidRPr="00483279">
        <w:rPr>
          <w:rFonts w:cs="Arial"/>
          <w:sz w:val="20"/>
        </w:rPr>
        <w:t xml:space="preserve"> </w:t>
      </w:r>
      <w:r w:rsidR="003930D8" w:rsidRPr="00483279">
        <w:rPr>
          <w:rFonts w:cs="Arial"/>
          <w:sz w:val="20"/>
        </w:rPr>
        <w:t xml:space="preserve">– </w:t>
      </w:r>
      <w:r w:rsidR="00132DC5" w:rsidRPr="00483279">
        <w:rPr>
          <w:rFonts w:cs="Arial"/>
          <w:sz w:val="20"/>
        </w:rPr>
        <w:t>Sebeevaluační tabulka – 3. Proces: Hodnocení žádosti o dotaci a výběr projektů</w:t>
      </w:r>
      <w:bookmarkEnd w:id="15"/>
      <w:bookmarkEnd w:id="16"/>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773"/>
        <w:gridCol w:w="4001"/>
        <w:gridCol w:w="4018"/>
      </w:tblGrid>
      <w:tr w:rsidR="00135410" w:rsidRPr="002766D0" w14:paraId="0542346F" w14:textId="77777777" w:rsidTr="004B4674">
        <w:trPr>
          <w:cantSplit/>
          <w:tblHeader/>
          <w:jc w:val="center"/>
        </w:trPr>
        <w:tc>
          <w:tcPr>
            <w:tcW w:w="14671" w:type="dxa"/>
            <w:gridSpan w:val="4"/>
            <w:shd w:val="pct5" w:color="auto" w:fill="auto"/>
          </w:tcPr>
          <w:p w14:paraId="49EFBAC3" w14:textId="77777777" w:rsidR="00135410" w:rsidRPr="002766D0" w:rsidRDefault="00135410" w:rsidP="00FC4842">
            <w:pPr>
              <w:pStyle w:val="Odstavecseseznamem"/>
              <w:widowControl/>
              <w:numPr>
                <w:ilvl w:val="0"/>
                <w:numId w:val="10"/>
              </w:numPr>
              <w:autoSpaceDE/>
              <w:autoSpaceDN/>
              <w:adjustRightInd/>
              <w:spacing w:before="120" w:after="120"/>
              <w:contextualSpacing/>
              <w:jc w:val="center"/>
              <w:rPr>
                <w:rFonts w:ascii="Arial" w:hAnsi="Arial" w:cs="Arial"/>
                <w:b/>
                <w:sz w:val="20"/>
                <w:szCs w:val="20"/>
              </w:rPr>
            </w:pPr>
            <w:r w:rsidRPr="002766D0">
              <w:rPr>
                <w:rFonts w:ascii="Arial" w:hAnsi="Arial" w:cs="Arial"/>
                <w:b/>
                <w:sz w:val="20"/>
                <w:szCs w:val="20"/>
              </w:rPr>
              <w:t xml:space="preserve">Proces: Hodnocení žádostí o dotaci a výběr projektů </w:t>
            </w:r>
          </w:p>
          <w:p w14:paraId="0CDC94B9" w14:textId="77777777" w:rsidR="00135410" w:rsidRPr="002766D0" w:rsidRDefault="00135410" w:rsidP="00135410">
            <w:pPr>
              <w:pStyle w:val="Odstavecseseznamem"/>
              <w:spacing w:before="120" w:after="120"/>
              <w:jc w:val="center"/>
              <w:rPr>
                <w:rFonts w:ascii="Arial" w:hAnsi="Arial" w:cs="Arial"/>
                <w:b/>
                <w:sz w:val="20"/>
                <w:szCs w:val="20"/>
              </w:rPr>
            </w:pPr>
            <w:r w:rsidRPr="002766D0">
              <w:rPr>
                <w:rFonts w:ascii="Arial" w:hAnsi="Arial" w:cs="Arial"/>
                <w:b/>
                <w:color w:val="FF0000"/>
                <w:sz w:val="20"/>
                <w:szCs w:val="20"/>
              </w:rPr>
              <w:t xml:space="preserve">PROGRAMOVÝ RÁMEC: </w:t>
            </w:r>
            <w:r w:rsidR="00F97B73" w:rsidRPr="002766D0">
              <w:rPr>
                <w:rFonts w:ascii="Arial" w:hAnsi="Arial" w:cs="Arial"/>
                <w:b/>
                <w:color w:val="FF0000"/>
                <w:sz w:val="20"/>
                <w:szCs w:val="20"/>
              </w:rPr>
              <w:t>IROP</w:t>
            </w:r>
          </w:p>
        </w:tc>
      </w:tr>
      <w:tr w:rsidR="00135410" w:rsidRPr="002766D0" w14:paraId="014E9C58" w14:textId="77777777" w:rsidTr="004B4674">
        <w:trPr>
          <w:cantSplit/>
          <w:tblHeader/>
          <w:jc w:val="center"/>
        </w:trPr>
        <w:tc>
          <w:tcPr>
            <w:tcW w:w="2879" w:type="dxa"/>
            <w:vAlign w:val="center"/>
          </w:tcPr>
          <w:p w14:paraId="57E234C7" w14:textId="77777777" w:rsidR="00135410" w:rsidRPr="002766D0" w:rsidRDefault="00135410" w:rsidP="00135410">
            <w:pPr>
              <w:jc w:val="center"/>
              <w:rPr>
                <w:rFonts w:cs="Arial"/>
                <w:b/>
                <w:sz w:val="20"/>
                <w:szCs w:val="20"/>
              </w:rPr>
            </w:pPr>
            <w:r w:rsidRPr="002766D0">
              <w:rPr>
                <w:rFonts w:cs="Arial"/>
                <w:b/>
                <w:sz w:val="20"/>
                <w:szCs w:val="20"/>
              </w:rPr>
              <w:t>Činnost</w:t>
            </w:r>
          </w:p>
        </w:tc>
        <w:tc>
          <w:tcPr>
            <w:tcW w:w="3773" w:type="dxa"/>
            <w:vAlign w:val="center"/>
          </w:tcPr>
          <w:p w14:paraId="1C0FA7D0" w14:textId="77777777" w:rsidR="00135410" w:rsidRPr="002766D0" w:rsidRDefault="00135410" w:rsidP="00605F1B">
            <w:pPr>
              <w:jc w:val="center"/>
              <w:rPr>
                <w:rFonts w:cs="Arial"/>
                <w:sz w:val="20"/>
                <w:szCs w:val="20"/>
              </w:rPr>
            </w:pPr>
            <w:r w:rsidRPr="002766D0">
              <w:rPr>
                <w:rFonts w:cs="Arial"/>
                <w:b/>
                <w:sz w:val="20"/>
                <w:szCs w:val="20"/>
              </w:rPr>
              <w:t>Pozitiva (příklady dobré praxe; klíčové faktory s pozitivním vlivem na danou činnost)</w:t>
            </w:r>
          </w:p>
        </w:tc>
        <w:tc>
          <w:tcPr>
            <w:tcW w:w="4001" w:type="dxa"/>
            <w:vAlign w:val="center"/>
          </w:tcPr>
          <w:p w14:paraId="1FA59129" w14:textId="77777777" w:rsidR="00135410" w:rsidRPr="002766D0" w:rsidRDefault="00135410" w:rsidP="00135410">
            <w:pPr>
              <w:jc w:val="center"/>
              <w:rPr>
                <w:rFonts w:cs="Arial"/>
                <w:sz w:val="20"/>
                <w:szCs w:val="20"/>
              </w:rPr>
            </w:pPr>
            <w:r w:rsidRPr="002766D0">
              <w:rPr>
                <w:rFonts w:cs="Arial"/>
                <w:b/>
                <w:sz w:val="20"/>
                <w:szCs w:val="20"/>
              </w:rPr>
              <w:t>Negativa: příčina + důsledek (příklady špatné praxe; klíčové faktory s negativním vlivem na danou činnost)</w:t>
            </w:r>
          </w:p>
        </w:tc>
        <w:tc>
          <w:tcPr>
            <w:tcW w:w="4018" w:type="dxa"/>
            <w:vAlign w:val="center"/>
          </w:tcPr>
          <w:p w14:paraId="2DBE8705" w14:textId="77777777" w:rsidR="00135410" w:rsidRPr="002766D0" w:rsidRDefault="00135410" w:rsidP="00135410">
            <w:pPr>
              <w:jc w:val="center"/>
              <w:rPr>
                <w:rFonts w:cs="Arial"/>
                <w:sz w:val="20"/>
                <w:szCs w:val="20"/>
              </w:rPr>
            </w:pPr>
            <w:r w:rsidRPr="002766D0">
              <w:rPr>
                <w:rFonts w:cs="Arial"/>
                <w:b/>
                <w:sz w:val="20"/>
                <w:szCs w:val="20"/>
              </w:rPr>
              <w:t>Opatření (Jak se může MAS uvedeným negativům v budoucnu vyhnout?)</w:t>
            </w:r>
            <w:r w:rsidR="00746F3F" w:rsidRPr="002766D0">
              <w:rPr>
                <w:rStyle w:val="Znakapoznpodarou"/>
                <w:rFonts w:cs="Arial"/>
                <w:b/>
                <w:sz w:val="20"/>
                <w:szCs w:val="20"/>
              </w:rPr>
              <w:footnoteReference w:id="6"/>
            </w:r>
          </w:p>
        </w:tc>
      </w:tr>
      <w:tr w:rsidR="00A66EFE" w:rsidRPr="002766D0" w14:paraId="4ECEAE12" w14:textId="77777777" w:rsidTr="004B4674">
        <w:trPr>
          <w:cantSplit/>
          <w:jc w:val="center"/>
        </w:trPr>
        <w:tc>
          <w:tcPr>
            <w:tcW w:w="2879" w:type="dxa"/>
          </w:tcPr>
          <w:p w14:paraId="3FD0810F" w14:textId="77777777" w:rsidR="00A66EFE" w:rsidRPr="002766D0" w:rsidRDefault="00A66EFE" w:rsidP="00135410">
            <w:pPr>
              <w:rPr>
                <w:rFonts w:cs="Arial"/>
                <w:b/>
                <w:i/>
                <w:sz w:val="20"/>
                <w:szCs w:val="20"/>
              </w:rPr>
            </w:pPr>
            <w:r w:rsidRPr="002766D0">
              <w:rPr>
                <w:rFonts w:cs="Arial"/>
                <w:b/>
                <w:i/>
                <w:sz w:val="20"/>
                <w:szCs w:val="20"/>
              </w:rPr>
              <w:t>Školení hodnotitelů (věcné hodnocení)</w:t>
            </w:r>
          </w:p>
        </w:tc>
        <w:tc>
          <w:tcPr>
            <w:tcW w:w="3773" w:type="dxa"/>
          </w:tcPr>
          <w:p w14:paraId="3CF3F2EB" w14:textId="77777777" w:rsidR="00A66EFE" w:rsidRPr="002766D0" w:rsidRDefault="00A66EFE" w:rsidP="00C327FD">
            <w:pPr>
              <w:rPr>
                <w:rFonts w:cs="Arial"/>
                <w:sz w:val="20"/>
                <w:szCs w:val="20"/>
              </w:rPr>
            </w:pPr>
            <w:r w:rsidRPr="002766D0">
              <w:rPr>
                <w:rFonts w:cs="Arial"/>
                <w:sz w:val="20"/>
                <w:szCs w:val="20"/>
              </w:rPr>
              <w:t>-Školení hodnoticí komise (VO) v IROP je jednodušší než např. v OPZ.</w:t>
            </w:r>
          </w:p>
          <w:p w14:paraId="75BAF7D6"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H</w:t>
            </w:r>
            <w:r w:rsidRPr="002766D0">
              <w:rPr>
                <w:rFonts w:cs="Arial"/>
                <w:sz w:val="20"/>
                <w:szCs w:val="20"/>
              </w:rPr>
              <w:t>odně záleží na MAS</w:t>
            </w:r>
            <w:r w:rsidR="004B4674" w:rsidRPr="002766D0">
              <w:rPr>
                <w:rFonts w:cs="Arial"/>
                <w:sz w:val="20"/>
                <w:szCs w:val="20"/>
              </w:rPr>
              <w:t xml:space="preserve">, </w:t>
            </w:r>
            <w:r w:rsidRPr="002766D0">
              <w:rPr>
                <w:rFonts w:cs="Arial"/>
                <w:sz w:val="20"/>
                <w:szCs w:val="20"/>
              </w:rPr>
              <w:t>aby definovala jednoznačná a srozumitelná kritéria.</w:t>
            </w:r>
          </w:p>
          <w:p w14:paraId="20C2BE1C" w14:textId="77777777" w:rsidR="00A66EFE" w:rsidRPr="002766D0" w:rsidRDefault="00A66EFE" w:rsidP="004B4674">
            <w:pPr>
              <w:rPr>
                <w:rFonts w:cs="Arial"/>
                <w:sz w:val="20"/>
                <w:szCs w:val="20"/>
              </w:rPr>
            </w:pPr>
            <w:r w:rsidRPr="002766D0">
              <w:rPr>
                <w:rFonts w:cs="Arial"/>
                <w:sz w:val="20"/>
                <w:szCs w:val="20"/>
              </w:rPr>
              <w:t>-</w:t>
            </w:r>
            <w:r w:rsidR="004B4674" w:rsidRPr="002766D0">
              <w:rPr>
                <w:rFonts w:cs="Arial"/>
                <w:sz w:val="20"/>
                <w:szCs w:val="20"/>
              </w:rPr>
              <w:t>D</w:t>
            </w:r>
            <w:r w:rsidRPr="002766D0">
              <w:rPr>
                <w:rFonts w:cs="Arial"/>
                <w:sz w:val="20"/>
                <w:szCs w:val="20"/>
              </w:rPr>
              <w:t>íky formální výrokové</w:t>
            </w:r>
            <w:r w:rsidR="004B4674" w:rsidRPr="002766D0">
              <w:rPr>
                <w:rFonts w:cs="Arial"/>
                <w:sz w:val="20"/>
                <w:szCs w:val="20"/>
              </w:rPr>
              <w:t xml:space="preserve"> logice</w:t>
            </w:r>
            <w:r w:rsidRPr="002766D0">
              <w:rPr>
                <w:rFonts w:cs="Arial"/>
                <w:sz w:val="20"/>
                <w:szCs w:val="20"/>
              </w:rPr>
              <w:t xml:space="preserve"> je výroku přidělen počet bodů</w:t>
            </w:r>
          </w:p>
        </w:tc>
        <w:tc>
          <w:tcPr>
            <w:tcW w:w="4001" w:type="dxa"/>
          </w:tcPr>
          <w:p w14:paraId="6A040B44" w14:textId="77777777" w:rsidR="00A66EFE" w:rsidRPr="002766D0" w:rsidRDefault="00A66EFE" w:rsidP="004B4674">
            <w:pPr>
              <w:rPr>
                <w:rFonts w:cs="Arial"/>
                <w:sz w:val="20"/>
                <w:szCs w:val="20"/>
              </w:rPr>
            </w:pPr>
            <w:r w:rsidRPr="002766D0">
              <w:rPr>
                <w:rFonts w:cs="Arial"/>
                <w:sz w:val="20"/>
                <w:szCs w:val="20"/>
              </w:rPr>
              <w:t>-</w:t>
            </w:r>
            <w:r w:rsidR="004B4674" w:rsidRPr="002766D0">
              <w:rPr>
                <w:rFonts w:cs="Arial"/>
                <w:sz w:val="20"/>
                <w:szCs w:val="20"/>
              </w:rPr>
              <w:t>B</w:t>
            </w:r>
            <w:r w:rsidRPr="002766D0">
              <w:rPr>
                <w:rFonts w:cs="Arial"/>
                <w:sz w:val="20"/>
                <w:szCs w:val="20"/>
              </w:rPr>
              <w:t xml:space="preserve">ez negativ. Potenciálním rizikem je, že se někdo z komise „vzepře“ obecnému konsenzu. Musí být dodržena podmínka – všichni musí souhlasit se všemi, že projekt splňuje daný počet bodů v daném kritériu. </w:t>
            </w:r>
          </w:p>
        </w:tc>
        <w:tc>
          <w:tcPr>
            <w:tcW w:w="4018" w:type="dxa"/>
          </w:tcPr>
          <w:p w14:paraId="38311A67" w14:textId="77777777" w:rsidR="00A66EFE" w:rsidRPr="002766D0" w:rsidRDefault="004B4674" w:rsidP="00C327FD">
            <w:pPr>
              <w:rPr>
                <w:rFonts w:cs="Arial"/>
                <w:sz w:val="20"/>
                <w:szCs w:val="20"/>
              </w:rPr>
            </w:pPr>
            <w:r w:rsidRPr="002766D0">
              <w:rPr>
                <w:rFonts w:cs="Arial"/>
                <w:sz w:val="20"/>
                <w:szCs w:val="20"/>
              </w:rPr>
              <w:t>-Bez opatření.</w:t>
            </w:r>
          </w:p>
        </w:tc>
      </w:tr>
      <w:tr w:rsidR="00A66EFE" w:rsidRPr="002766D0" w14:paraId="6B73B013" w14:textId="77777777" w:rsidTr="004B4674">
        <w:trPr>
          <w:cantSplit/>
          <w:jc w:val="center"/>
        </w:trPr>
        <w:tc>
          <w:tcPr>
            <w:tcW w:w="2879" w:type="dxa"/>
          </w:tcPr>
          <w:p w14:paraId="69F8BB68" w14:textId="77777777" w:rsidR="00A66EFE" w:rsidRPr="002766D0" w:rsidRDefault="00A66EFE" w:rsidP="00135410">
            <w:pPr>
              <w:rPr>
                <w:rFonts w:cs="Arial"/>
                <w:b/>
                <w:i/>
                <w:sz w:val="20"/>
                <w:szCs w:val="20"/>
              </w:rPr>
            </w:pPr>
            <w:r w:rsidRPr="002766D0">
              <w:rPr>
                <w:rFonts w:cs="Arial"/>
                <w:b/>
                <w:i/>
                <w:sz w:val="20"/>
                <w:szCs w:val="20"/>
              </w:rPr>
              <w:t xml:space="preserve">Kontrola FNaP (vč. opakované kontroly, je-li to dle pravidel příslušného programu možné) </w:t>
            </w:r>
          </w:p>
        </w:tc>
        <w:tc>
          <w:tcPr>
            <w:tcW w:w="3773" w:type="dxa"/>
          </w:tcPr>
          <w:p w14:paraId="063A80F1" w14:textId="77777777" w:rsidR="00A66EFE" w:rsidRPr="002766D0" w:rsidRDefault="00A66EFE" w:rsidP="00C327FD">
            <w:pPr>
              <w:rPr>
                <w:rFonts w:cs="Arial"/>
                <w:sz w:val="20"/>
                <w:szCs w:val="20"/>
              </w:rPr>
            </w:pPr>
            <w:r w:rsidRPr="002766D0">
              <w:rPr>
                <w:rFonts w:cs="Arial"/>
                <w:sz w:val="20"/>
                <w:szCs w:val="20"/>
              </w:rPr>
              <w:t>-</w:t>
            </w:r>
            <w:r w:rsidR="00055A56">
              <w:rPr>
                <w:rFonts w:cs="Arial"/>
                <w:sz w:val="20"/>
                <w:szCs w:val="20"/>
              </w:rPr>
              <w:t>K</w:t>
            </w:r>
            <w:r w:rsidRPr="002766D0">
              <w:rPr>
                <w:rFonts w:cs="Arial"/>
                <w:sz w:val="20"/>
                <w:szCs w:val="20"/>
              </w:rPr>
              <w:t>ontrolu FNaP zabezpečuje kancelář MAS podle předem přesně stanovených kritérií</w:t>
            </w:r>
          </w:p>
          <w:p w14:paraId="0D715035" w14:textId="77777777" w:rsidR="00A66EFE" w:rsidRPr="002766D0" w:rsidRDefault="00A66EFE" w:rsidP="00C327FD">
            <w:pPr>
              <w:rPr>
                <w:rFonts w:cs="Arial"/>
                <w:sz w:val="20"/>
                <w:szCs w:val="20"/>
              </w:rPr>
            </w:pPr>
            <w:r w:rsidRPr="002766D0">
              <w:rPr>
                <w:rFonts w:cs="Arial"/>
                <w:sz w:val="20"/>
                <w:szCs w:val="20"/>
              </w:rPr>
              <w:t>-</w:t>
            </w:r>
            <w:r w:rsidR="00055A56">
              <w:rPr>
                <w:rFonts w:cs="Arial"/>
                <w:sz w:val="20"/>
                <w:szCs w:val="20"/>
              </w:rPr>
              <w:t>K</w:t>
            </w:r>
            <w:r w:rsidRPr="002766D0">
              <w:rPr>
                <w:rFonts w:cs="Arial"/>
                <w:sz w:val="20"/>
                <w:szCs w:val="20"/>
              </w:rPr>
              <w:t>ontrola čtyř očí k snížení pravděpodobnosti chyb a přehlédnutí</w:t>
            </w:r>
          </w:p>
          <w:p w14:paraId="4F1EACA3" w14:textId="77777777" w:rsidR="00A66EFE" w:rsidRPr="002766D0" w:rsidRDefault="00A66EFE" w:rsidP="00C327FD">
            <w:pPr>
              <w:rPr>
                <w:rFonts w:cs="Arial"/>
                <w:sz w:val="20"/>
                <w:szCs w:val="20"/>
              </w:rPr>
            </w:pPr>
          </w:p>
          <w:p w14:paraId="66D1C992" w14:textId="77777777" w:rsidR="00A66EFE" w:rsidRPr="002766D0" w:rsidRDefault="00A66EFE" w:rsidP="00C327FD">
            <w:pPr>
              <w:rPr>
                <w:rFonts w:cs="Arial"/>
                <w:sz w:val="20"/>
                <w:szCs w:val="20"/>
              </w:rPr>
            </w:pPr>
          </w:p>
          <w:p w14:paraId="192ED682" w14:textId="77777777" w:rsidR="00A66EFE" w:rsidRPr="002766D0" w:rsidRDefault="00A66EFE" w:rsidP="00C327FD">
            <w:pPr>
              <w:rPr>
                <w:rFonts w:cs="Arial"/>
                <w:sz w:val="20"/>
                <w:szCs w:val="20"/>
              </w:rPr>
            </w:pPr>
          </w:p>
        </w:tc>
        <w:tc>
          <w:tcPr>
            <w:tcW w:w="4001" w:type="dxa"/>
          </w:tcPr>
          <w:p w14:paraId="34E8055B"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K</w:t>
            </w:r>
            <w:r w:rsidRPr="002766D0">
              <w:rPr>
                <w:rFonts w:cs="Arial"/>
                <w:sz w:val="20"/>
                <w:szCs w:val="20"/>
              </w:rPr>
              <w:t xml:space="preserve">ritéria FNaP podléhají někdy interpretativnímu paradigmatu. Hodnotitel ví, že existuje chyba, ale neví, do jakého kritéria ji zařadit. A někdy vzhledem k taxativně určené formulaci je to problém (např. jak posuzovat rozpočet – žádné z kritérií se k němu vlastně vůbec nevztahuje, je jen jedno, které sleduje vztah rozpočtu a harmonogramu projektu). </w:t>
            </w:r>
          </w:p>
          <w:p w14:paraId="44223C84"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Z</w:t>
            </w:r>
            <w:r w:rsidRPr="002766D0">
              <w:rPr>
                <w:rFonts w:cs="Arial"/>
                <w:sz w:val="20"/>
                <w:szCs w:val="20"/>
              </w:rPr>
              <w:t>atím snad vždy byla využita maximální možnost dvakrát žádost dopracovat</w:t>
            </w:r>
          </w:p>
          <w:p w14:paraId="7078603A" w14:textId="77777777" w:rsidR="00A66EFE" w:rsidRPr="002766D0" w:rsidRDefault="00A66EFE" w:rsidP="004B4674">
            <w:pPr>
              <w:rPr>
                <w:rFonts w:cs="Arial"/>
                <w:b/>
                <w:sz w:val="20"/>
                <w:szCs w:val="20"/>
              </w:rPr>
            </w:pPr>
            <w:r w:rsidRPr="002766D0">
              <w:rPr>
                <w:rFonts w:cs="Arial"/>
                <w:sz w:val="20"/>
                <w:szCs w:val="20"/>
              </w:rPr>
              <w:t>-</w:t>
            </w:r>
            <w:r w:rsidR="004B4674" w:rsidRPr="002766D0">
              <w:rPr>
                <w:rFonts w:cs="Arial"/>
                <w:sz w:val="20"/>
                <w:szCs w:val="20"/>
              </w:rPr>
              <w:t>N</w:t>
            </w:r>
            <w:r w:rsidRPr="002766D0">
              <w:rPr>
                <w:rFonts w:cs="Arial"/>
                <w:sz w:val="20"/>
                <w:szCs w:val="20"/>
              </w:rPr>
              <w:t xml:space="preserve">ení jasné, zda běží lhůta pro podání žádosti o přezkum i v případě, že všichni žadatelé splnili podmínky hodnocení. </w:t>
            </w:r>
            <w:r w:rsidRPr="002766D0">
              <w:rPr>
                <w:rFonts w:cs="Arial"/>
                <w:b/>
                <w:sz w:val="20"/>
                <w:szCs w:val="20"/>
              </w:rPr>
              <w:t xml:space="preserve"> </w:t>
            </w:r>
          </w:p>
        </w:tc>
        <w:tc>
          <w:tcPr>
            <w:tcW w:w="4018" w:type="dxa"/>
          </w:tcPr>
          <w:p w14:paraId="55108DD3" w14:textId="77777777" w:rsidR="00A66EFE" w:rsidRPr="002766D0" w:rsidRDefault="00A66EFE" w:rsidP="00C327FD">
            <w:pPr>
              <w:rPr>
                <w:rFonts w:cs="Arial"/>
                <w:b/>
                <w:sz w:val="20"/>
                <w:szCs w:val="20"/>
              </w:rPr>
            </w:pPr>
            <w:r w:rsidRPr="002766D0">
              <w:rPr>
                <w:rFonts w:cs="Arial"/>
                <w:sz w:val="20"/>
                <w:szCs w:val="20"/>
              </w:rPr>
              <w:t>-</w:t>
            </w:r>
            <w:r w:rsidR="004B4674" w:rsidRPr="002766D0">
              <w:rPr>
                <w:rFonts w:cs="Arial"/>
                <w:sz w:val="20"/>
                <w:szCs w:val="20"/>
              </w:rPr>
              <w:t>P</w:t>
            </w:r>
            <w:r w:rsidR="006427A1" w:rsidRPr="002766D0">
              <w:rPr>
                <w:rFonts w:cs="Arial"/>
                <w:sz w:val="20"/>
                <w:szCs w:val="20"/>
              </w:rPr>
              <w:t xml:space="preserve">ro problematiku hodnocení </w:t>
            </w:r>
            <w:r w:rsidR="004B4674" w:rsidRPr="002766D0">
              <w:rPr>
                <w:rFonts w:cs="Arial"/>
                <w:sz w:val="20"/>
                <w:szCs w:val="20"/>
              </w:rPr>
              <w:t>formálních náležitostí</w:t>
            </w:r>
            <w:r w:rsidR="006427A1" w:rsidRPr="002766D0">
              <w:rPr>
                <w:rFonts w:cs="Arial"/>
                <w:sz w:val="20"/>
                <w:szCs w:val="20"/>
              </w:rPr>
              <w:t xml:space="preserve"> a přijatelnosti zajistit v rámci </w:t>
            </w:r>
            <w:r w:rsidR="002D1119" w:rsidRPr="002766D0">
              <w:rPr>
                <w:rFonts w:cs="Arial"/>
                <w:sz w:val="20"/>
                <w:szCs w:val="20"/>
              </w:rPr>
              <w:t xml:space="preserve">kanceláře </w:t>
            </w:r>
            <w:r w:rsidRPr="002766D0">
              <w:rPr>
                <w:rFonts w:cs="Arial"/>
                <w:sz w:val="20"/>
                <w:szCs w:val="20"/>
              </w:rPr>
              <w:t xml:space="preserve">MAS </w:t>
            </w:r>
            <w:r w:rsidR="002D1119" w:rsidRPr="002766D0">
              <w:rPr>
                <w:rFonts w:cs="Arial"/>
                <w:sz w:val="20"/>
                <w:szCs w:val="20"/>
              </w:rPr>
              <w:t>jednoho pracovníka pro komunikaci s řídícím orgánem při řešení problémů a upřesňování postupů.</w:t>
            </w:r>
            <w:r w:rsidRPr="002766D0">
              <w:rPr>
                <w:rFonts w:cs="Arial"/>
                <w:b/>
                <w:sz w:val="20"/>
                <w:szCs w:val="20"/>
              </w:rPr>
              <w:t xml:space="preserve"> </w:t>
            </w:r>
          </w:p>
          <w:p w14:paraId="771DC21F" w14:textId="77777777" w:rsidR="00BC3710" w:rsidRPr="002766D0" w:rsidRDefault="00BC3710" w:rsidP="00C327FD">
            <w:pPr>
              <w:rPr>
                <w:rFonts w:cs="Arial"/>
                <w:b/>
                <w:sz w:val="20"/>
                <w:szCs w:val="20"/>
              </w:rPr>
            </w:pPr>
          </w:p>
          <w:p w14:paraId="4BAD23BC" w14:textId="77777777" w:rsidR="00BC3710" w:rsidRPr="002766D0" w:rsidRDefault="00BC3710" w:rsidP="00C327FD">
            <w:pPr>
              <w:rPr>
                <w:rFonts w:cs="Arial"/>
                <w:sz w:val="20"/>
                <w:szCs w:val="20"/>
              </w:rPr>
            </w:pPr>
            <w:r w:rsidRPr="002766D0">
              <w:rPr>
                <w:rFonts w:cs="Arial"/>
                <w:sz w:val="20"/>
                <w:szCs w:val="20"/>
              </w:rPr>
              <w:t>Zodpovídá:</w:t>
            </w:r>
          </w:p>
          <w:p w14:paraId="4C40C288" w14:textId="77777777" w:rsidR="00BC3710" w:rsidRPr="002766D0" w:rsidRDefault="004B4674" w:rsidP="00C327FD">
            <w:pPr>
              <w:rPr>
                <w:rFonts w:cs="Arial"/>
                <w:b/>
                <w:sz w:val="20"/>
                <w:szCs w:val="20"/>
              </w:rPr>
            </w:pPr>
            <w:r w:rsidRPr="002766D0">
              <w:rPr>
                <w:rFonts w:cs="Arial"/>
                <w:sz w:val="20"/>
                <w:szCs w:val="20"/>
              </w:rPr>
              <w:t>L. Hamrová, L. Kudrna</w:t>
            </w:r>
          </w:p>
        </w:tc>
      </w:tr>
      <w:tr w:rsidR="00A66EFE" w:rsidRPr="002766D0" w14:paraId="17818AF9" w14:textId="77777777" w:rsidTr="004B4674">
        <w:trPr>
          <w:cantSplit/>
          <w:jc w:val="center"/>
        </w:trPr>
        <w:tc>
          <w:tcPr>
            <w:tcW w:w="2879" w:type="dxa"/>
          </w:tcPr>
          <w:p w14:paraId="5036AC7B" w14:textId="77777777" w:rsidR="00A66EFE" w:rsidRPr="002766D0" w:rsidRDefault="00A66EFE" w:rsidP="008516FC">
            <w:pPr>
              <w:rPr>
                <w:rFonts w:cs="Arial"/>
                <w:b/>
                <w:i/>
                <w:sz w:val="20"/>
                <w:szCs w:val="20"/>
              </w:rPr>
            </w:pPr>
            <w:r w:rsidRPr="002766D0">
              <w:rPr>
                <w:rFonts w:cs="Arial"/>
                <w:b/>
                <w:i/>
                <w:sz w:val="20"/>
                <w:szCs w:val="20"/>
              </w:rPr>
              <w:t xml:space="preserve">Spolupráce s (externími) hodnotiteli (výběr, zadávání, komunikace, kvalita výstupů – částkových kontrolních listů atp.) </w:t>
            </w:r>
          </w:p>
        </w:tc>
        <w:tc>
          <w:tcPr>
            <w:tcW w:w="3773" w:type="dxa"/>
          </w:tcPr>
          <w:p w14:paraId="5C83D3F5"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N</w:t>
            </w:r>
            <w:r w:rsidRPr="002766D0">
              <w:rPr>
                <w:rFonts w:cs="Arial"/>
                <w:sz w:val="20"/>
                <w:szCs w:val="20"/>
              </w:rPr>
              <w:t>evyžívali jsme ext. hodnotitelů</w:t>
            </w:r>
          </w:p>
          <w:p w14:paraId="48673FB6" w14:textId="77777777" w:rsidR="00A66EFE" w:rsidRPr="002766D0" w:rsidRDefault="00A66EFE" w:rsidP="00C327FD">
            <w:pPr>
              <w:rPr>
                <w:rFonts w:cs="Arial"/>
                <w:sz w:val="20"/>
                <w:szCs w:val="20"/>
              </w:rPr>
            </w:pPr>
          </w:p>
          <w:p w14:paraId="3C03FD90" w14:textId="77777777" w:rsidR="00A66EFE" w:rsidRPr="002766D0" w:rsidRDefault="00A66EFE" w:rsidP="00C327FD">
            <w:pPr>
              <w:rPr>
                <w:rFonts w:cs="Arial"/>
                <w:sz w:val="20"/>
                <w:szCs w:val="20"/>
              </w:rPr>
            </w:pPr>
          </w:p>
          <w:p w14:paraId="00234BFE" w14:textId="77777777" w:rsidR="00A66EFE" w:rsidRPr="002766D0" w:rsidRDefault="00A66EFE" w:rsidP="00C327FD">
            <w:pPr>
              <w:rPr>
                <w:rFonts w:cs="Arial"/>
                <w:sz w:val="20"/>
                <w:szCs w:val="20"/>
              </w:rPr>
            </w:pPr>
          </w:p>
        </w:tc>
        <w:tc>
          <w:tcPr>
            <w:tcW w:w="4001" w:type="dxa"/>
          </w:tcPr>
          <w:p w14:paraId="6526F81B" w14:textId="77777777" w:rsidR="00A66EFE" w:rsidRPr="002766D0" w:rsidRDefault="00A66EFE" w:rsidP="00C327FD">
            <w:pPr>
              <w:rPr>
                <w:rFonts w:cs="Arial"/>
                <w:sz w:val="20"/>
                <w:szCs w:val="20"/>
              </w:rPr>
            </w:pPr>
            <w:r w:rsidRPr="002766D0">
              <w:rPr>
                <w:rFonts w:cs="Arial"/>
                <w:sz w:val="20"/>
                <w:szCs w:val="20"/>
              </w:rPr>
              <w:t>-</w:t>
            </w:r>
            <w:r w:rsidR="00055A56">
              <w:rPr>
                <w:rFonts w:cs="Arial"/>
                <w:sz w:val="20"/>
                <w:szCs w:val="20"/>
              </w:rPr>
              <w:t>J</w:t>
            </w:r>
            <w:r w:rsidRPr="002766D0">
              <w:rPr>
                <w:rFonts w:cs="Arial"/>
                <w:sz w:val="20"/>
                <w:szCs w:val="20"/>
              </w:rPr>
              <w:t>e škoda, že MAS nemá možnost využít ext</w:t>
            </w:r>
            <w:r w:rsidR="002D1119" w:rsidRPr="002766D0">
              <w:rPr>
                <w:rFonts w:cs="Arial"/>
                <w:sz w:val="20"/>
                <w:szCs w:val="20"/>
              </w:rPr>
              <w:t xml:space="preserve">erního </w:t>
            </w:r>
            <w:r w:rsidRPr="002766D0">
              <w:rPr>
                <w:rFonts w:cs="Arial"/>
                <w:sz w:val="20"/>
                <w:szCs w:val="20"/>
              </w:rPr>
              <w:t>hod</w:t>
            </w:r>
            <w:r w:rsidR="002D1119" w:rsidRPr="002766D0">
              <w:rPr>
                <w:rFonts w:cs="Arial"/>
                <w:sz w:val="20"/>
                <w:szCs w:val="20"/>
              </w:rPr>
              <w:t>n</w:t>
            </w:r>
            <w:r w:rsidRPr="002766D0">
              <w:rPr>
                <w:rFonts w:cs="Arial"/>
                <w:sz w:val="20"/>
                <w:szCs w:val="20"/>
              </w:rPr>
              <w:t xml:space="preserve">otitele, pokud tuto skutečnost neuvedl v interních postupech. Tuto skutečnost </w:t>
            </w:r>
            <w:r w:rsidR="00055A56" w:rsidRPr="002766D0">
              <w:rPr>
                <w:rFonts w:cs="Arial"/>
                <w:sz w:val="20"/>
                <w:szCs w:val="20"/>
              </w:rPr>
              <w:t>pozná, až</w:t>
            </w:r>
            <w:r w:rsidRPr="002766D0">
              <w:rPr>
                <w:rFonts w:cs="Arial"/>
                <w:sz w:val="20"/>
                <w:szCs w:val="20"/>
              </w:rPr>
              <w:t xml:space="preserve"> když zná projekty</w:t>
            </w:r>
            <w:r w:rsidR="002D1119" w:rsidRPr="002766D0">
              <w:rPr>
                <w:rFonts w:cs="Arial"/>
                <w:sz w:val="20"/>
                <w:szCs w:val="20"/>
              </w:rPr>
              <w:t>.</w:t>
            </w:r>
          </w:p>
          <w:p w14:paraId="230923CA" w14:textId="77777777" w:rsidR="00A66EFE" w:rsidRPr="002766D0" w:rsidRDefault="00A66EFE" w:rsidP="00C327FD">
            <w:pPr>
              <w:rPr>
                <w:rFonts w:cs="Arial"/>
                <w:sz w:val="20"/>
                <w:szCs w:val="20"/>
              </w:rPr>
            </w:pPr>
          </w:p>
        </w:tc>
        <w:tc>
          <w:tcPr>
            <w:tcW w:w="4018" w:type="dxa"/>
          </w:tcPr>
          <w:p w14:paraId="30AEC78A" w14:textId="77777777" w:rsidR="00A66EFE" w:rsidRPr="002766D0" w:rsidRDefault="002D1119" w:rsidP="00C327FD">
            <w:pPr>
              <w:rPr>
                <w:rFonts w:cs="Arial"/>
                <w:sz w:val="20"/>
                <w:szCs w:val="20"/>
              </w:rPr>
            </w:pPr>
            <w:r w:rsidRPr="002766D0">
              <w:rPr>
                <w:rFonts w:cs="Arial"/>
                <w:sz w:val="20"/>
                <w:szCs w:val="20"/>
              </w:rPr>
              <w:t>Řešit s ŘO</w:t>
            </w:r>
            <w:r w:rsidR="00A66EFE" w:rsidRPr="002766D0">
              <w:rPr>
                <w:rFonts w:cs="Arial"/>
                <w:sz w:val="20"/>
                <w:szCs w:val="20"/>
              </w:rPr>
              <w:t xml:space="preserve"> možnost úpravy interních postupů</w:t>
            </w:r>
            <w:r w:rsidRPr="002766D0">
              <w:rPr>
                <w:rFonts w:cs="Arial"/>
                <w:sz w:val="20"/>
                <w:szCs w:val="20"/>
              </w:rPr>
              <w:t xml:space="preserve"> operativně na základě vzniklých skutečností (např. účelnosti využití externích hodnotitelů)</w:t>
            </w:r>
            <w:r w:rsidR="00A66EFE" w:rsidRPr="002766D0">
              <w:rPr>
                <w:rFonts w:cs="Arial"/>
                <w:sz w:val="20"/>
                <w:szCs w:val="20"/>
              </w:rPr>
              <w:t xml:space="preserve"> za podmínky, že žádný projekt nebude diskriminován.</w:t>
            </w:r>
          </w:p>
          <w:p w14:paraId="3C29B3BA" w14:textId="77777777" w:rsidR="00BC3710" w:rsidRPr="002766D0" w:rsidRDefault="00BC3710" w:rsidP="00C327FD">
            <w:pPr>
              <w:rPr>
                <w:rFonts w:cs="Arial"/>
                <w:sz w:val="20"/>
                <w:szCs w:val="20"/>
              </w:rPr>
            </w:pPr>
            <w:r w:rsidRPr="002766D0">
              <w:rPr>
                <w:rFonts w:cs="Arial"/>
                <w:sz w:val="20"/>
                <w:szCs w:val="20"/>
              </w:rPr>
              <w:t>Zodpovídá:</w:t>
            </w:r>
          </w:p>
          <w:p w14:paraId="26E0C20F" w14:textId="77777777" w:rsidR="00BC3710" w:rsidRPr="002766D0" w:rsidRDefault="00055A56" w:rsidP="00055A56">
            <w:pPr>
              <w:rPr>
                <w:rFonts w:cs="Arial"/>
                <w:sz w:val="20"/>
                <w:szCs w:val="20"/>
              </w:rPr>
            </w:pPr>
            <w:r w:rsidRPr="002766D0">
              <w:rPr>
                <w:rFonts w:cs="Arial"/>
                <w:sz w:val="20"/>
                <w:szCs w:val="20"/>
              </w:rPr>
              <w:t>L. Hamrová</w:t>
            </w:r>
            <w:r w:rsidR="00BC3710" w:rsidRPr="002766D0">
              <w:rPr>
                <w:rFonts w:cs="Arial"/>
                <w:sz w:val="20"/>
                <w:szCs w:val="20"/>
              </w:rPr>
              <w:t xml:space="preserve">, </w:t>
            </w:r>
            <w:r w:rsidRPr="002766D0">
              <w:rPr>
                <w:rFonts w:cs="Arial"/>
                <w:sz w:val="20"/>
                <w:szCs w:val="20"/>
              </w:rPr>
              <w:t>L. Kudrna</w:t>
            </w:r>
          </w:p>
        </w:tc>
      </w:tr>
      <w:tr w:rsidR="00A66EFE" w:rsidRPr="002766D0" w14:paraId="4A7385D8" w14:textId="77777777" w:rsidTr="004B4674">
        <w:trPr>
          <w:cantSplit/>
          <w:jc w:val="center"/>
        </w:trPr>
        <w:tc>
          <w:tcPr>
            <w:tcW w:w="2879" w:type="dxa"/>
          </w:tcPr>
          <w:p w14:paraId="5FBD3DE9" w14:textId="77777777" w:rsidR="00A66EFE" w:rsidRPr="002766D0" w:rsidRDefault="00A66EFE" w:rsidP="008516FC">
            <w:pPr>
              <w:rPr>
                <w:rFonts w:cs="Arial"/>
                <w:b/>
                <w:i/>
                <w:sz w:val="20"/>
                <w:szCs w:val="20"/>
              </w:rPr>
            </w:pPr>
            <w:r w:rsidRPr="002766D0">
              <w:rPr>
                <w:rFonts w:cs="Arial"/>
                <w:b/>
                <w:i/>
                <w:sz w:val="20"/>
                <w:szCs w:val="20"/>
              </w:rPr>
              <w:t xml:space="preserve">Příprava a předávání podkladů členům hodnotícího orgánu, předání podkladů (záznamy) </w:t>
            </w:r>
          </w:p>
        </w:tc>
        <w:tc>
          <w:tcPr>
            <w:tcW w:w="3773" w:type="dxa"/>
          </w:tcPr>
          <w:p w14:paraId="79FCEA1C" w14:textId="77777777" w:rsidR="00A66EFE" w:rsidRPr="002766D0" w:rsidRDefault="00A66EFE" w:rsidP="004B4674">
            <w:pPr>
              <w:rPr>
                <w:rFonts w:cs="Arial"/>
                <w:sz w:val="20"/>
                <w:szCs w:val="20"/>
              </w:rPr>
            </w:pPr>
            <w:r w:rsidRPr="002766D0">
              <w:rPr>
                <w:rFonts w:cs="Arial"/>
                <w:sz w:val="20"/>
                <w:szCs w:val="20"/>
              </w:rPr>
              <w:t>-</w:t>
            </w:r>
            <w:r w:rsidR="004B4674" w:rsidRPr="002766D0">
              <w:rPr>
                <w:rFonts w:cs="Arial"/>
                <w:sz w:val="20"/>
                <w:szCs w:val="20"/>
              </w:rPr>
              <w:t>B</w:t>
            </w:r>
            <w:r w:rsidRPr="002766D0">
              <w:rPr>
                <w:rFonts w:cs="Arial"/>
                <w:sz w:val="20"/>
                <w:szCs w:val="20"/>
              </w:rPr>
              <w:t>ez problémů</w:t>
            </w:r>
          </w:p>
        </w:tc>
        <w:tc>
          <w:tcPr>
            <w:tcW w:w="4001" w:type="dxa"/>
          </w:tcPr>
          <w:p w14:paraId="76AE2589" w14:textId="77777777" w:rsidR="00A66EFE" w:rsidRPr="002766D0" w:rsidRDefault="00055A56" w:rsidP="00C327FD">
            <w:pPr>
              <w:rPr>
                <w:rFonts w:cs="Arial"/>
                <w:b/>
                <w:sz w:val="20"/>
                <w:szCs w:val="20"/>
              </w:rPr>
            </w:pPr>
            <w:r>
              <w:rPr>
                <w:rFonts w:cs="Arial"/>
                <w:sz w:val="20"/>
                <w:szCs w:val="20"/>
              </w:rPr>
              <w:t>-P</w:t>
            </w:r>
            <w:r w:rsidR="00A66EFE" w:rsidRPr="002766D0">
              <w:rPr>
                <w:rFonts w:cs="Arial"/>
                <w:sz w:val="20"/>
                <w:szCs w:val="20"/>
              </w:rPr>
              <w:t xml:space="preserve">oskytujeme vše na papíře (členové VO rádi čtou z papíru), a je menší riziko, že by se tištěné materiály dostaly do nepovolaných rukou (kopírování know how apod). </w:t>
            </w:r>
          </w:p>
        </w:tc>
        <w:tc>
          <w:tcPr>
            <w:tcW w:w="4018" w:type="dxa"/>
          </w:tcPr>
          <w:p w14:paraId="11E2F23B" w14:textId="77777777" w:rsidR="00A66EFE" w:rsidRPr="002766D0" w:rsidRDefault="00A66EFE" w:rsidP="00C327FD">
            <w:pPr>
              <w:rPr>
                <w:rFonts w:cs="Arial"/>
                <w:sz w:val="20"/>
                <w:szCs w:val="20"/>
              </w:rPr>
            </w:pPr>
            <w:r w:rsidRPr="002766D0">
              <w:rPr>
                <w:rFonts w:cs="Arial"/>
                <w:sz w:val="20"/>
                <w:szCs w:val="20"/>
              </w:rPr>
              <w:t xml:space="preserve">- Možnost zpřístupnit jen část dokumentů hodnotitelům přímo ze systému. </w:t>
            </w:r>
          </w:p>
        </w:tc>
      </w:tr>
      <w:tr w:rsidR="00A66EFE" w:rsidRPr="002766D0" w14:paraId="53B645E3" w14:textId="77777777" w:rsidTr="004B4674">
        <w:trPr>
          <w:cantSplit/>
          <w:jc w:val="center"/>
        </w:trPr>
        <w:tc>
          <w:tcPr>
            <w:tcW w:w="2879" w:type="dxa"/>
          </w:tcPr>
          <w:p w14:paraId="4CE28317" w14:textId="77777777" w:rsidR="00A66EFE" w:rsidRPr="002766D0" w:rsidRDefault="00A66EFE" w:rsidP="00135410">
            <w:pPr>
              <w:rPr>
                <w:rFonts w:cs="Arial"/>
                <w:b/>
                <w:i/>
                <w:sz w:val="20"/>
                <w:szCs w:val="20"/>
              </w:rPr>
            </w:pPr>
            <w:r w:rsidRPr="002766D0">
              <w:rPr>
                <w:rFonts w:cs="Arial"/>
                <w:b/>
                <w:i/>
                <w:sz w:val="20"/>
                <w:szCs w:val="20"/>
              </w:rPr>
              <w:t xml:space="preserve">Informování o datech jednání orgánů MAS (vč. komunikace s ŘO, příprava pozvánek, distribuce, dodržování lhůt stanovených ŘO a v interních postupech k jednotlivým programovým rámcům) </w:t>
            </w:r>
          </w:p>
        </w:tc>
        <w:tc>
          <w:tcPr>
            <w:tcW w:w="3773" w:type="dxa"/>
          </w:tcPr>
          <w:p w14:paraId="28CBD81B" w14:textId="77777777" w:rsidR="00A66EFE" w:rsidRPr="002766D0" w:rsidRDefault="00A66EFE" w:rsidP="004B4674">
            <w:pPr>
              <w:rPr>
                <w:rFonts w:cs="Arial"/>
                <w:sz w:val="20"/>
                <w:szCs w:val="20"/>
              </w:rPr>
            </w:pPr>
            <w:r w:rsidRPr="002766D0">
              <w:rPr>
                <w:rFonts w:cs="Arial"/>
                <w:sz w:val="20"/>
                <w:szCs w:val="20"/>
              </w:rPr>
              <w:t>-</w:t>
            </w:r>
            <w:r w:rsidR="004B4674" w:rsidRPr="002766D0">
              <w:rPr>
                <w:rFonts w:cs="Arial"/>
                <w:sz w:val="20"/>
                <w:szCs w:val="20"/>
              </w:rPr>
              <w:t>K</w:t>
            </w:r>
            <w:r w:rsidRPr="002766D0">
              <w:rPr>
                <w:rFonts w:cs="Arial"/>
                <w:sz w:val="20"/>
                <w:szCs w:val="20"/>
              </w:rPr>
              <w:t>ancelář MAS zajišťuje komplexně  jednání orgánů MAS t.zn. sleduje a kontroluje termíny, které je nutno dodržet, připravuje písemné pozvánky na jejich jednání a jejich distribuce prostřednictvím emaiů, popř. osobně a telefonicky. Před každým zasedáním provádí kontrolu účasti.</w:t>
            </w:r>
          </w:p>
        </w:tc>
        <w:tc>
          <w:tcPr>
            <w:tcW w:w="4001" w:type="dxa"/>
          </w:tcPr>
          <w:p w14:paraId="2F2E59FA" w14:textId="77777777" w:rsidR="00A66EFE" w:rsidRPr="002766D0" w:rsidRDefault="004B4674" w:rsidP="00C327FD">
            <w:pPr>
              <w:rPr>
                <w:rFonts w:cs="Arial"/>
                <w:sz w:val="20"/>
                <w:szCs w:val="20"/>
              </w:rPr>
            </w:pPr>
            <w:r w:rsidRPr="002766D0">
              <w:rPr>
                <w:rFonts w:cs="Arial"/>
                <w:sz w:val="20"/>
                <w:szCs w:val="20"/>
              </w:rPr>
              <w:t>-P</w:t>
            </w:r>
            <w:r w:rsidR="00A66EFE" w:rsidRPr="002766D0">
              <w:rPr>
                <w:rFonts w:cs="Arial"/>
                <w:sz w:val="20"/>
                <w:szCs w:val="20"/>
              </w:rPr>
              <w:t>ovinnost zvát CRR</w:t>
            </w:r>
          </w:p>
          <w:p w14:paraId="203EA151"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O</w:t>
            </w:r>
            <w:r w:rsidRPr="002766D0">
              <w:rPr>
                <w:rFonts w:cs="Arial"/>
                <w:sz w:val="20"/>
                <w:szCs w:val="20"/>
              </w:rPr>
              <w:t xml:space="preserve">bčasné náhlé „na poslední chvíli“ omluvy členů orgánů se svolaných jednání, což může v případech jeho neusnášení schopnosti způsobit problémy. </w:t>
            </w:r>
          </w:p>
          <w:p w14:paraId="1DBF5D92" w14:textId="77777777" w:rsidR="00A66EFE" w:rsidRPr="002766D0" w:rsidRDefault="00A66EFE" w:rsidP="00055A56">
            <w:pPr>
              <w:rPr>
                <w:rFonts w:cs="Arial"/>
                <w:sz w:val="20"/>
                <w:szCs w:val="20"/>
              </w:rPr>
            </w:pPr>
            <w:r w:rsidRPr="002766D0">
              <w:rPr>
                <w:rFonts w:cs="Arial"/>
                <w:sz w:val="20"/>
                <w:szCs w:val="20"/>
              </w:rPr>
              <w:t>-</w:t>
            </w:r>
            <w:r w:rsidR="004B4674" w:rsidRPr="002766D0">
              <w:rPr>
                <w:rFonts w:cs="Arial"/>
                <w:sz w:val="20"/>
                <w:szCs w:val="20"/>
              </w:rPr>
              <w:t>S</w:t>
            </w:r>
            <w:r w:rsidRPr="002766D0">
              <w:rPr>
                <w:rFonts w:cs="Arial"/>
                <w:sz w:val="20"/>
                <w:szCs w:val="20"/>
              </w:rPr>
              <w:t>chopnost rozhodovat z důvo</w:t>
            </w:r>
            <w:r w:rsidR="00055A56">
              <w:rPr>
                <w:rFonts w:cs="Arial"/>
                <w:sz w:val="20"/>
                <w:szCs w:val="20"/>
              </w:rPr>
              <w:t>du vyváženosti zájmových skupin</w:t>
            </w:r>
          </w:p>
        </w:tc>
        <w:tc>
          <w:tcPr>
            <w:tcW w:w="4018" w:type="dxa"/>
          </w:tcPr>
          <w:p w14:paraId="517565E8" w14:textId="77777777" w:rsidR="00A66EFE" w:rsidRPr="002766D0" w:rsidRDefault="00A66EFE" w:rsidP="00C327FD">
            <w:pPr>
              <w:rPr>
                <w:rFonts w:cs="Arial"/>
                <w:sz w:val="20"/>
                <w:szCs w:val="20"/>
              </w:rPr>
            </w:pPr>
            <w:r w:rsidRPr="002766D0">
              <w:rPr>
                <w:rFonts w:cs="Arial"/>
                <w:sz w:val="20"/>
                <w:szCs w:val="20"/>
              </w:rPr>
              <w:t>-</w:t>
            </w:r>
            <w:r w:rsidR="004B4674" w:rsidRPr="002766D0">
              <w:rPr>
                <w:rFonts w:cs="Arial"/>
                <w:sz w:val="20"/>
                <w:szCs w:val="20"/>
              </w:rPr>
              <w:t>O</w:t>
            </w:r>
            <w:r w:rsidRPr="002766D0">
              <w:rPr>
                <w:rFonts w:cs="Arial"/>
                <w:sz w:val="20"/>
                <w:szCs w:val="20"/>
              </w:rPr>
              <w:t>perativní řešení ze strany kanceláře MAS, osobní sjednání náhradního termínu jednání orgánu v co nejkratší době</w:t>
            </w:r>
          </w:p>
          <w:p w14:paraId="1FD35425" w14:textId="77777777" w:rsidR="00BC3710" w:rsidRPr="002766D0" w:rsidRDefault="00BC3710" w:rsidP="00C327FD">
            <w:pPr>
              <w:rPr>
                <w:rFonts w:cs="Arial"/>
                <w:sz w:val="20"/>
                <w:szCs w:val="20"/>
              </w:rPr>
            </w:pPr>
            <w:r w:rsidRPr="002766D0">
              <w:rPr>
                <w:rFonts w:cs="Arial"/>
                <w:sz w:val="20"/>
                <w:szCs w:val="20"/>
              </w:rPr>
              <w:t>Zodpovídá:</w:t>
            </w:r>
          </w:p>
          <w:p w14:paraId="094FC146" w14:textId="77777777" w:rsidR="00BC3710" w:rsidRPr="002766D0" w:rsidRDefault="00BC3710" w:rsidP="004B4674">
            <w:pPr>
              <w:rPr>
                <w:rFonts w:cs="Arial"/>
                <w:sz w:val="20"/>
                <w:szCs w:val="20"/>
              </w:rPr>
            </w:pPr>
            <w:r w:rsidRPr="002766D0">
              <w:rPr>
                <w:rFonts w:cs="Arial"/>
                <w:sz w:val="20"/>
                <w:szCs w:val="20"/>
              </w:rPr>
              <w:t xml:space="preserve"> </w:t>
            </w:r>
            <w:r w:rsidR="00055A56" w:rsidRPr="002766D0">
              <w:rPr>
                <w:rFonts w:cs="Arial"/>
                <w:sz w:val="20"/>
                <w:szCs w:val="20"/>
              </w:rPr>
              <w:t>L. Hamrová</w:t>
            </w:r>
            <w:r w:rsidRPr="002766D0">
              <w:rPr>
                <w:rFonts w:cs="Arial"/>
                <w:sz w:val="20"/>
                <w:szCs w:val="20"/>
              </w:rPr>
              <w:t xml:space="preserve">, </w:t>
            </w:r>
            <w:r w:rsidR="00055A56" w:rsidRPr="002766D0">
              <w:rPr>
                <w:rFonts w:cs="Arial"/>
                <w:sz w:val="20"/>
                <w:szCs w:val="20"/>
              </w:rPr>
              <w:t>L. Kudrna</w:t>
            </w:r>
          </w:p>
        </w:tc>
      </w:tr>
      <w:tr w:rsidR="00A66EFE" w:rsidRPr="002766D0" w14:paraId="574A7DCC" w14:textId="77777777" w:rsidTr="004B4674">
        <w:trPr>
          <w:cantSplit/>
          <w:jc w:val="center"/>
        </w:trPr>
        <w:tc>
          <w:tcPr>
            <w:tcW w:w="2879" w:type="dxa"/>
          </w:tcPr>
          <w:p w14:paraId="12A3FCCB" w14:textId="77777777" w:rsidR="00A66EFE" w:rsidRPr="002766D0" w:rsidRDefault="00A66EFE" w:rsidP="008516FC">
            <w:pPr>
              <w:rPr>
                <w:rFonts w:cs="Arial"/>
                <w:b/>
                <w:i/>
                <w:sz w:val="20"/>
                <w:szCs w:val="20"/>
              </w:rPr>
            </w:pPr>
            <w:r w:rsidRPr="002766D0">
              <w:rPr>
                <w:rFonts w:cs="Arial"/>
                <w:b/>
                <w:i/>
                <w:sz w:val="20"/>
                <w:szCs w:val="20"/>
              </w:rPr>
              <w:t>Věcné hodnocení výběrovým orgánem MAS  (vč. např. zpracování závěrečného kontrolního listu a zápisu)</w:t>
            </w:r>
          </w:p>
        </w:tc>
        <w:tc>
          <w:tcPr>
            <w:tcW w:w="3773" w:type="dxa"/>
          </w:tcPr>
          <w:p w14:paraId="3825BDBB" w14:textId="77777777" w:rsidR="00A66EFE" w:rsidRPr="002766D0" w:rsidRDefault="00A66EFE" w:rsidP="004B4674">
            <w:pPr>
              <w:rPr>
                <w:rFonts w:cs="Arial"/>
                <w:sz w:val="20"/>
                <w:szCs w:val="20"/>
              </w:rPr>
            </w:pPr>
            <w:r w:rsidRPr="002766D0">
              <w:rPr>
                <w:rFonts w:cs="Arial"/>
                <w:sz w:val="20"/>
                <w:szCs w:val="20"/>
              </w:rPr>
              <w:t>-</w:t>
            </w:r>
            <w:r w:rsidR="004B4674" w:rsidRPr="002766D0">
              <w:rPr>
                <w:rFonts w:cs="Arial"/>
                <w:sz w:val="20"/>
                <w:szCs w:val="20"/>
              </w:rPr>
              <w:t>P</w:t>
            </w:r>
            <w:r w:rsidRPr="002766D0">
              <w:rPr>
                <w:rFonts w:cs="Arial"/>
                <w:sz w:val="20"/>
                <w:szCs w:val="20"/>
              </w:rPr>
              <w:t>odklady pro věcné hodnocení zajišťuje kancelář MAS včetně povinných dokumentů o jeho výsledku. Zatím bez závažnějších problémů. Přezkumné řízení (zatím proběhlo v jednom případě) zajišťuje kancelář MAS v souladu se schválenými postupy hodnocení</w:t>
            </w:r>
          </w:p>
        </w:tc>
        <w:tc>
          <w:tcPr>
            <w:tcW w:w="4001" w:type="dxa"/>
          </w:tcPr>
          <w:p w14:paraId="1AEC7B70" w14:textId="77777777" w:rsidR="00A66EFE" w:rsidRPr="002766D0" w:rsidRDefault="00A66EFE" w:rsidP="004B4674">
            <w:pPr>
              <w:rPr>
                <w:rFonts w:cs="Arial"/>
                <w:b/>
                <w:sz w:val="20"/>
                <w:szCs w:val="20"/>
              </w:rPr>
            </w:pPr>
            <w:r w:rsidRPr="002766D0">
              <w:rPr>
                <w:rFonts w:cs="Arial"/>
                <w:sz w:val="20"/>
                <w:szCs w:val="20"/>
              </w:rPr>
              <w:t>-</w:t>
            </w:r>
            <w:r w:rsidR="004B4674" w:rsidRPr="002766D0">
              <w:rPr>
                <w:rFonts w:cs="Arial"/>
                <w:sz w:val="20"/>
                <w:szCs w:val="20"/>
              </w:rPr>
              <w:t>P</w:t>
            </w:r>
            <w:r w:rsidRPr="002766D0">
              <w:rPr>
                <w:rFonts w:cs="Arial"/>
                <w:sz w:val="20"/>
                <w:szCs w:val="20"/>
              </w:rPr>
              <w:t>řezkumné řízení a námitky proti němu – není jasně vymezen soulad mezi pravidly IROP a správním řádem a vztah ke správnímu řádu MAS</w:t>
            </w:r>
          </w:p>
        </w:tc>
        <w:tc>
          <w:tcPr>
            <w:tcW w:w="4018" w:type="dxa"/>
          </w:tcPr>
          <w:p w14:paraId="7D483C9E" w14:textId="77777777" w:rsidR="00A66EFE" w:rsidRPr="002766D0" w:rsidRDefault="00A66EFE" w:rsidP="00887E22">
            <w:pPr>
              <w:rPr>
                <w:rFonts w:cs="Arial"/>
                <w:b/>
                <w:sz w:val="20"/>
                <w:szCs w:val="20"/>
              </w:rPr>
            </w:pPr>
            <w:r w:rsidRPr="002766D0">
              <w:rPr>
                <w:rFonts w:cs="Arial"/>
                <w:sz w:val="20"/>
                <w:szCs w:val="20"/>
              </w:rPr>
              <w:t>-</w:t>
            </w:r>
            <w:r w:rsidR="00887E22" w:rsidRPr="002766D0">
              <w:rPr>
                <w:rFonts w:cs="Arial"/>
                <w:sz w:val="20"/>
                <w:szCs w:val="20"/>
              </w:rPr>
              <w:t>M</w:t>
            </w:r>
            <w:r w:rsidRPr="002766D0">
              <w:rPr>
                <w:rFonts w:cs="Arial"/>
                <w:sz w:val="20"/>
                <w:szCs w:val="20"/>
              </w:rPr>
              <w:t>ělo by se to vysvětlit</w:t>
            </w:r>
          </w:p>
        </w:tc>
      </w:tr>
      <w:tr w:rsidR="00A66EFE" w:rsidRPr="002766D0" w14:paraId="7C471AB4" w14:textId="77777777" w:rsidTr="004B4674">
        <w:trPr>
          <w:cantSplit/>
          <w:jc w:val="center"/>
        </w:trPr>
        <w:tc>
          <w:tcPr>
            <w:tcW w:w="2879" w:type="dxa"/>
          </w:tcPr>
          <w:p w14:paraId="5FC8D373" w14:textId="77777777" w:rsidR="00A66EFE" w:rsidRPr="002766D0" w:rsidRDefault="00A66EFE" w:rsidP="00605F1B">
            <w:pPr>
              <w:rPr>
                <w:rFonts w:cs="Arial"/>
                <w:b/>
                <w:i/>
                <w:sz w:val="20"/>
                <w:szCs w:val="20"/>
              </w:rPr>
            </w:pPr>
            <w:r w:rsidRPr="002766D0">
              <w:rPr>
                <w:rFonts w:cs="Arial"/>
                <w:b/>
                <w:i/>
                <w:sz w:val="20"/>
                <w:szCs w:val="20"/>
              </w:rPr>
              <w:t>Vyřizování přezkumného řízení</w:t>
            </w:r>
          </w:p>
        </w:tc>
        <w:tc>
          <w:tcPr>
            <w:tcW w:w="3773" w:type="dxa"/>
          </w:tcPr>
          <w:p w14:paraId="3664C289" w14:textId="77777777" w:rsidR="00A66EFE" w:rsidRPr="002766D0" w:rsidRDefault="00A66EFE" w:rsidP="00C327FD">
            <w:pPr>
              <w:rPr>
                <w:rFonts w:cs="Arial"/>
                <w:sz w:val="20"/>
                <w:szCs w:val="20"/>
              </w:rPr>
            </w:pPr>
            <w:r w:rsidRPr="002766D0">
              <w:rPr>
                <w:rFonts w:cs="Arial"/>
                <w:sz w:val="20"/>
                <w:szCs w:val="20"/>
              </w:rPr>
              <w:t>Zajišťuje kancelář MAS prostřednictvím web stránky MAS</w:t>
            </w:r>
          </w:p>
        </w:tc>
        <w:tc>
          <w:tcPr>
            <w:tcW w:w="4001" w:type="dxa"/>
          </w:tcPr>
          <w:p w14:paraId="5287E0DA" w14:textId="77777777" w:rsidR="00A66EFE" w:rsidRPr="002766D0" w:rsidRDefault="00A66EFE" w:rsidP="00C327FD">
            <w:pPr>
              <w:rPr>
                <w:rFonts w:cs="Arial"/>
                <w:sz w:val="20"/>
                <w:szCs w:val="20"/>
              </w:rPr>
            </w:pPr>
            <w:r w:rsidRPr="002766D0">
              <w:rPr>
                <w:rFonts w:cs="Arial"/>
                <w:sz w:val="20"/>
                <w:szCs w:val="20"/>
              </w:rPr>
              <w:t>-</w:t>
            </w:r>
          </w:p>
        </w:tc>
        <w:tc>
          <w:tcPr>
            <w:tcW w:w="4018" w:type="dxa"/>
          </w:tcPr>
          <w:p w14:paraId="41C9F84B" w14:textId="77777777" w:rsidR="00A66EFE" w:rsidRPr="002766D0" w:rsidRDefault="00887E22" w:rsidP="00C327FD">
            <w:pPr>
              <w:rPr>
                <w:rFonts w:cs="Arial"/>
                <w:sz w:val="20"/>
                <w:szCs w:val="20"/>
              </w:rPr>
            </w:pPr>
            <w:r w:rsidRPr="002766D0">
              <w:rPr>
                <w:rFonts w:cs="Arial"/>
                <w:sz w:val="20"/>
                <w:szCs w:val="20"/>
              </w:rPr>
              <w:t>-Bez opatření.</w:t>
            </w:r>
          </w:p>
        </w:tc>
      </w:tr>
      <w:tr w:rsidR="00A66EFE" w:rsidRPr="002766D0" w14:paraId="62BC3E39" w14:textId="77777777" w:rsidTr="004B4674">
        <w:trPr>
          <w:cantSplit/>
          <w:jc w:val="center"/>
        </w:trPr>
        <w:tc>
          <w:tcPr>
            <w:tcW w:w="2879" w:type="dxa"/>
          </w:tcPr>
          <w:p w14:paraId="4ED853D7" w14:textId="77777777" w:rsidR="00A66EFE" w:rsidRPr="002766D0" w:rsidRDefault="00A66EFE" w:rsidP="00135410">
            <w:pPr>
              <w:rPr>
                <w:rFonts w:cs="Arial"/>
                <w:b/>
                <w:i/>
                <w:sz w:val="20"/>
                <w:szCs w:val="20"/>
              </w:rPr>
            </w:pPr>
            <w:r w:rsidRPr="002766D0">
              <w:rPr>
                <w:rFonts w:cs="Arial"/>
                <w:b/>
                <w:i/>
                <w:sz w:val="20"/>
                <w:szCs w:val="20"/>
              </w:rPr>
              <w:t xml:space="preserve">Uveřejňování záznamů (přehled podpořených projektů, zápisy atp.) </w:t>
            </w:r>
          </w:p>
        </w:tc>
        <w:tc>
          <w:tcPr>
            <w:tcW w:w="3773" w:type="dxa"/>
          </w:tcPr>
          <w:p w14:paraId="5C154109" w14:textId="77777777" w:rsidR="00A66EFE" w:rsidRPr="002766D0" w:rsidRDefault="00A66EFE" w:rsidP="002766D0">
            <w:pPr>
              <w:rPr>
                <w:rFonts w:cs="Arial"/>
                <w:sz w:val="20"/>
                <w:szCs w:val="20"/>
              </w:rPr>
            </w:pPr>
            <w:r w:rsidRPr="002766D0">
              <w:rPr>
                <w:rFonts w:cs="Arial"/>
                <w:sz w:val="20"/>
                <w:szCs w:val="20"/>
              </w:rPr>
              <w:t>-</w:t>
            </w:r>
            <w:r w:rsidR="002766D0">
              <w:rPr>
                <w:rFonts w:cs="Arial"/>
                <w:sz w:val="20"/>
                <w:szCs w:val="20"/>
              </w:rPr>
              <w:t>Ž</w:t>
            </w:r>
            <w:r w:rsidRPr="002766D0">
              <w:rPr>
                <w:rFonts w:cs="Arial"/>
                <w:sz w:val="20"/>
                <w:szCs w:val="20"/>
              </w:rPr>
              <w:t xml:space="preserve">adatelé jsou informováni depešemi o výsledku a zároveň v depeších je uveden i odkaz na web s podrobnější dokumentaci (zejm. pořadí projektů). </w:t>
            </w:r>
          </w:p>
        </w:tc>
        <w:tc>
          <w:tcPr>
            <w:tcW w:w="4001" w:type="dxa"/>
          </w:tcPr>
          <w:p w14:paraId="366CDF9F" w14:textId="77777777" w:rsidR="00A66EFE" w:rsidRPr="002766D0" w:rsidRDefault="00A66EFE" w:rsidP="00C327FD">
            <w:pPr>
              <w:rPr>
                <w:rFonts w:cs="Arial"/>
                <w:b/>
                <w:sz w:val="20"/>
                <w:szCs w:val="20"/>
              </w:rPr>
            </w:pPr>
            <w:r w:rsidRPr="002766D0">
              <w:rPr>
                <w:rFonts w:cs="Arial"/>
                <w:b/>
                <w:sz w:val="20"/>
                <w:szCs w:val="20"/>
              </w:rPr>
              <w:t>-</w:t>
            </w:r>
          </w:p>
        </w:tc>
        <w:tc>
          <w:tcPr>
            <w:tcW w:w="4018" w:type="dxa"/>
          </w:tcPr>
          <w:p w14:paraId="09CB9914" w14:textId="77777777" w:rsidR="00A66EFE" w:rsidRPr="002766D0" w:rsidRDefault="00887E22" w:rsidP="00C327FD">
            <w:pPr>
              <w:rPr>
                <w:rFonts w:cs="Arial"/>
                <w:sz w:val="20"/>
                <w:szCs w:val="20"/>
              </w:rPr>
            </w:pPr>
            <w:r w:rsidRPr="002766D0">
              <w:rPr>
                <w:rFonts w:cs="Arial"/>
                <w:sz w:val="20"/>
                <w:szCs w:val="20"/>
              </w:rPr>
              <w:t>-Bez opatření</w:t>
            </w:r>
          </w:p>
        </w:tc>
      </w:tr>
      <w:tr w:rsidR="00A66EFE" w:rsidRPr="002766D0" w14:paraId="20C2B6CA" w14:textId="77777777" w:rsidTr="004B4674">
        <w:trPr>
          <w:cantSplit/>
          <w:jc w:val="center"/>
        </w:trPr>
        <w:tc>
          <w:tcPr>
            <w:tcW w:w="2879" w:type="dxa"/>
          </w:tcPr>
          <w:p w14:paraId="6AAC061E" w14:textId="77777777" w:rsidR="00A66EFE" w:rsidRPr="002766D0" w:rsidRDefault="00A66EFE" w:rsidP="00605F1B">
            <w:pPr>
              <w:rPr>
                <w:rFonts w:cs="Arial"/>
                <w:b/>
                <w:i/>
                <w:sz w:val="20"/>
                <w:szCs w:val="20"/>
              </w:rPr>
            </w:pPr>
            <w:r w:rsidRPr="002766D0">
              <w:rPr>
                <w:rFonts w:cs="Arial"/>
                <w:b/>
                <w:i/>
                <w:sz w:val="20"/>
                <w:szCs w:val="20"/>
              </w:rPr>
              <w:t xml:space="preserve">Informování žadatelů o výsledcích hodnocení FNaP a VH (prostřednictvím   MS2014+/ e-mailem) </w:t>
            </w:r>
          </w:p>
        </w:tc>
        <w:tc>
          <w:tcPr>
            <w:tcW w:w="3773" w:type="dxa"/>
          </w:tcPr>
          <w:p w14:paraId="64739EF0" w14:textId="77777777" w:rsidR="00A66EFE" w:rsidRPr="002766D0" w:rsidRDefault="00A66EFE" w:rsidP="00C327FD">
            <w:pPr>
              <w:rPr>
                <w:rFonts w:cs="Arial"/>
                <w:sz w:val="20"/>
                <w:szCs w:val="20"/>
              </w:rPr>
            </w:pPr>
            <w:r w:rsidRPr="002766D0">
              <w:rPr>
                <w:rFonts w:cs="Arial"/>
                <w:sz w:val="20"/>
                <w:szCs w:val="20"/>
              </w:rPr>
              <w:t xml:space="preserve">-MAS posílá depeši ŘO navázanou na příslušnou výzvu s žádostí o administrativní ověření. Tím dá podnět ke kontrole projektů. </w:t>
            </w:r>
          </w:p>
        </w:tc>
        <w:tc>
          <w:tcPr>
            <w:tcW w:w="4001" w:type="dxa"/>
          </w:tcPr>
          <w:p w14:paraId="42A5488F" w14:textId="0E47C015" w:rsidR="00A66EFE" w:rsidRPr="002766D0" w:rsidRDefault="00A66EFE" w:rsidP="00C103BC">
            <w:pPr>
              <w:rPr>
                <w:rFonts w:cs="Arial"/>
                <w:sz w:val="20"/>
                <w:szCs w:val="20"/>
              </w:rPr>
            </w:pPr>
            <w:r w:rsidRPr="002766D0">
              <w:rPr>
                <w:rFonts w:cs="Arial"/>
                <w:sz w:val="20"/>
                <w:szCs w:val="20"/>
              </w:rPr>
              <w:softHyphen/>
              <w:t xml:space="preserve">-Doplňování a zasílání dokumentů k hodnocení projektů probíhá </w:t>
            </w:r>
            <w:r w:rsidR="00055A56" w:rsidRPr="002766D0">
              <w:rPr>
                <w:rFonts w:cs="Arial"/>
                <w:sz w:val="20"/>
                <w:szCs w:val="20"/>
              </w:rPr>
              <w:t>zmatečně: depešemi</w:t>
            </w:r>
            <w:r w:rsidRPr="002766D0">
              <w:rPr>
                <w:rFonts w:cs="Arial"/>
                <w:sz w:val="20"/>
                <w:szCs w:val="20"/>
              </w:rPr>
              <w:t>, jindy</w:t>
            </w:r>
            <w:r w:rsidR="002E042B" w:rsidRPr="002766D0">
              <w:rPr>
                <w:rFonts w:cs="Arial"/>
                <w:sz w:val="20"/>
                <w:szCs w:val="20"/>
              </w:rPr>
              <w:t xml:space="preserve"> formou </w:t>
            </w:r>
            <w:r w:rsidRPr="002766D0">
              <w:rPr>
                <w:rFonts w:cs="Arial"/>
                <w:sz w:val="20"/>
                <w:szCs w:val="20"/>
              </w:rPr>
              <w:t>příloh výzvy v CSSF 14+.</w:t>
            </w:r>
          </w:p>
        </w:tc>
        <w:tc>
          <w:tcPr>
            <w:tcW w:w="4018" w:type="dxa"/>
          </w:tcPr>
          <w:p w14:paraId="59DD7AF4" w14:textId="77777777" w:rsidR="00A66EFE" w:rsidRPr="002766D0" w:rsidRDefault="00887E22" w:rsidP="00C327FD">
            <w:pPr>
              <w:rPr>
                <w:rFonts w:cs="Arial"/>
                <w:sz w:val="20"/>
                <w:szCs w:val="20"/>
              </w:rPr>
            </w:pPr>
            <w:r w:rsidRPr="002766D0">
              <w:rPr>
                <w:rFonts w:cs="Arial"/>
                <w:sz w:val="20"/>
                <w:szCs w:val="20"/>
              </w:rPr>
              <w:t>-Bez opatření</w:t>
            </w:r>
          </w:p>
        </w:tc>
      </w:tr>
      <w:tr w:rsidR="00A66EFE" w:rsidRPr="002766D0" w14:paraId="0C4CE9FD" w14:textId="77777777" w:rsidTr="004B4674">
        <w:trPr>
          <w:cantSplit/>
          <w:jc w:val="center"/>
        </w:trPr>
        <w:tc>
          <w:tcPr>
            <w:tcW w:w="2879" w:type="dxa"/>
          </w:tcPr>
          <w:p w14:paraId="68EB162F" w14:textId="77777777" w:rsidR="00A66EFE" w:rsidRPr="002766D0" w:rsidRDefault="00A66EFE" w:rsidP="008516FC">
            <w:pPr>
              <w:rPr>
                <w:rFonts w:cs="Arial"/>
                <w:b/>
                <w:i/>
                <w:sz w:val="20"/>
                <w:szCs w:val="20"/>
              </w:rPr>
            </w:pPr>
            <w:r w:rsidRPr="002766D0">
              <w:rPr>
                <w:rFonts w:cs="Arial"/>
                <w:b/>
                <w:i/>
                <w:sz w:val="20"/>
                <w:szCs w:val="20"/>
              </w:rPr>
              <w:t>Postoupení vybraných žádosti řídícím orgánům (MS/Portál farmáře)</w:t>
            </w:r>
          </w:p>
        </w:tc>
        <w:tc>
          <w:tcPr>
            <w:tcW w:w="3773" w:type="dxa"/>
          </w:tcPr>
          <w:p w14:paraId="1DBEE8C3" w14:textId="77777777" w:rsidR="00A66EFE" w:rsidRPr="002766D0" w:rsidRDefault="00A66EFE" w:rsidP="00C327FD">
            <w:pPr>
              <w:rPr>
                <w:rFonts w:cs="Arial"/>
                <w:sz w:val="20"/>
                <w:szCs w:val="20"/>
              </w:rPr>
            </w:pPr>
            <w:r w:rsidRPr="002766D0">
              <w:rPr>
                <w:rFonts w:cs="Arial"/>
                <w:sz w:val="20"/>
                <w:szCs w:val="20"/>
              </w:rPr>
              <w:t xml:space="preserve">-MAS posílá depeši ŘO navázanou na příslušnou výzvu s žádostí o administrativní ověření. Tím dá podnět ke kontrole projektů. </w:t>
            </w:r>
          </w:p>
        </w:tc>
        <w:tc>
          <w:tcPr>
            <w:tcW w:w="4001" w:type="dxa"/>
          </w:tcPr>
          <w:p w14:paraId="3FF43298" w14:textId="77777777" w:rsidR="00A66EFE" w:rsidRPr="002766D0" w:rsidRDefault="00A66EFE" w:rsidP="00C327FD">
            <w:pPr>
              <w:rPr>
                <w:rFonts w:cs="Arial"/>
                <w:sz w:val="20"/>
                <w:szCs w:val="20"/>
              </w:rPr>
            </w:pPr>
            <w:r w:rsidRPr="002766D0">
              <w:rPr>
                <w:rFonts w:cs="Arial"/>
                <w:sz w:val="20"/>
                <w:szCs w:val="20"/>
              </w:rPr>
              <w:softHyphen/>
              <w:t>-Doplňování a zasílání dokumentů k hodnocení projektů probíhá zmatečn</w:t>
            </w:r>
            <w:r w:rsidR="002E042B" w:rsidRPr="002766D0">
              <w:rPr>
                <w:rFonts w:cs="Arial"/>
                <w:sz w:val="20"/>
                <w:szCs w:val="20"/>
              </w:rPr>
              <w:t xml:space="preserve">ě: </w:t>
            </w:r>
            <w:r w:rsidRPr="002766D0">
              <w:rPr>
                <w:rFonts w:cs="Arial"/>
                <w:sz w:val="20"/>
                <w:szCs w:val="20"/>
              </w:rPr>
              <w:t xml:space="preserve">depešemi, jindy </w:t>
            </w:r>
            <w:r w:rsidR="002E042B" w:rsidRPr="002766D0">
              <w:rPr>
                <w:rFonts w:cs="Arial"/>
                <w:sz w:val="20"/>
                <w:szCs w:val="20"/>
              </w:rPr>
              <w:t>formou</w:t>
            </w:r>
            <w:r w:rsidRPr="002766D0">
              <w:rPr>
                <w:rFonts w:cs="Arial"/>
                <w:sz w:val="20"/>
                <w:szCs w:val="20"/>
              </w:rPr>
              <w:t xml:space="preserve"> příloh výzvy v CSSF 14+.</w:t>
            </w:r>
          </w:p>
        </w:tc>
        <w:tc>
          <w:tcPr>
            <w:tcW w:w="4018" w:type="dxa"/>
          </w:tcPr>
          <w:p w14:paraId="1645BC13" w14:textId="77777777" w:rsidR="00A66EFE" w:rsidRPr="002766D0" w:rsidRDefault="00887E22" w:rsidP="00C327FD">
            <w:pPr>
              <w:rPr>
                <w:rFonts w:cs="Arial"/>
                <w:sz w:val="20"/>
                <w:szCs w:val="20"/>
              </w:rPr>
            </w:pPr>
            <w:r w:rsidRPr="002766D0">
              <w:rPr>
                <w:rFonts w:cs="Arial"/>
                <w:sz w:val="20"/>
                <w:szCs w:val="20"/>
              </w:rPr>
              <w:t>-Bez opatření (nelze ovlivnit prostředky MAS)</w:t>
            </w:r>
          </w:p>
        </w:tc>
      </w:tr>
    </w:tbl>
    <w:p w14:paraId="7DB95484" w14:textId="77777777" w:rsidR="00135410" w:rsidRDefault="00135410" w:rsidP="00135410">
      <w:pPr>
        <w:rPr>
          <w:rFonts w:cs="Arial"/>
          <w:sz w:val="20"/>
          <w:szCs w:val="20"/>
        </w:rPr>
      </w:pPr>
    </w:p>
    <w:p w14:paraId="49EC4257" w14:textId="77777777" w:rsidR="002D1119" w:rsidRPr="002766D0" w:rsidRDefault="00F67C42" w:rsidP="00135410">
      <w:pPr>
        <w:rPr>
          <w:rFonts w:cs="Arial"/>
          <w:b/>
        </w:rPr>
      </w:pPr>
      <w:r w:rsidRPr="002766D0">
        <w:rPr>
          <w:rFonts w:cs="Arial"/>
          <w:b/>
        </w:rPr>
        <w:t xml:space="preserve">Klíčové závěry/zjištění a doporučení k 3. Procesu: </w:t>
      </w:r>
      <w:r w:rsidR="00135410" w:rsidRPr="002766D0">
        <w:rPr>
          <w:rFonts w:cs="Arial"/>
          <w:b/>
        </w:rPr>
        <w:t xml:space="preserve"> Hodnocení žádostí o dotace a výběr projektů: </w:t>
      </w:r>
    </w:p>
    <w:p w14:paraId="07B9DD26" w14:textId="77777777" w:rsidR="002D1119" w:rsidRPr="002766D0" w:rsidRDefault="002D1119" w:rsidP="002D1119">
      <w:pPr>
        <w:rPr>
          <w:rFonts w:cs="Arial"/>
          <w:b/>
        </w:rPr>
      </w:pPr>
      <w:r w:rsidRPr="002766D0">
        <w:rPr>
          <w:rFonts w:cs="Arial"/>
          <w:b/>
        </w:rPr>
        <w:t>Kontrola FNaP (vč. opakované kontroly, je-li to dle pravidel příslušného programu možné)</w:t>
      </w:r>
    </w:p>
    <w:p w14:paraId="0065B09B" w14:textId="77777777" w:rsidR="002D1119" w:rsidRPr="002766D0" w:rsidRDefault="002D1119" w:rsidP="002D1119">
      <w:pPr>
        <w:rPr>
          <w:rFonts w:cs="Arial"/>
          <w:b/>
        </w:rPr>
      </w:pPr>
      <w:r w:rsidRPr="002766D0">
        <w:rPr>
          <w:rFonts w:cs="Arial"/>
        </w:rPr>
        <w:t>Pro problematiku hodnocení formálních náležitostí a přijatelnosti zajistit v rámci kanceláře MAS jednoho pracovníka pro komunikaci s řídícím orgánem při řešení problémů a upřesňování postupů.</w:t>
      </w:r>
      <w:r w:rsidRPr="002766D0">
        <w:rPr>
          <w:rFonts w:cs="Arial"/>
          <w:b/>
        </w:rPr>
        <w:t xml:space="preserve"> </w:t>
      </w:r>
    </w:p>
    <w:p w14:paraId="5834EDD1" w14:textId="77777777" w:rsidR="002D1119" w:rsidRPr="002766D0" w:rsidRDefault="002D1119" w:rsidP="002D1119">
      <w:pPr>
        <w:rPr>
          <w:rFonts w:cs="Arial"/>
          <w:b/>
        </w:rPr>
      </w:pPr>
      <w:r w:rsidRPr="002766D0">
        <w:rPr>
          <w:rFonts w:cs="Arial"/>
          <w:b/>
        </w:rPr>
        <w:t>Spolupráce s (externími) hodnotiteli (výběr, zadávání, komunikace, kvalita výstupů – částkových kontrolních listů atp.)</w:t>
      </w:r>
    </w:p>
    <w:p w14:paraId="01945E05" w14:textId="77777777" w:rsidR="002D1119" w:rsidRDefault="002D1119" w:rsidP="002D1119">
      <w:pPr>
        <w:rPr>
          <w:rFonts w:cs="Arial"/>
        </w:rPr>
      </w:pPr>
      <w:r w:rsidRPr="002766D0">
        <w:rPr>
          <w:rFonts w:cs="Arial"/>
        </w:rPr>
        <w:t>Řešit s ŘO možnost úpravy interních postupů operativně na základě vzniklých skutečností (např. účelnosti využití externích hodnotitelů) za podmínky, že žádný projekt nebude diskriminován.</w:t>
      </w:r>
    </w:p>
    <w:p w14:paraId="33E7A7AE" w14:textId="77777777" w:rsidR="00483279" w:rsidRPr="002766D0" w:rsidRDefault="00483279" w:rsidP="002D1119">
      <w:pPr>
        <w:rPr>
          <w:rFonts w:asciiTheme="minorHAnsi" w:hAnsiTheme="minorHAnsi" w:cstheme="minorHAnsi"/>
        </w:rPr>
      </w:pPr>
    </w:p>
    <w:p w14:paraId="59188B16" w14:textId="77777777" w:rsidR="00135410" w:rsidRPr="00605F1B" w:rsidRDefault="00135410" w:rsidP="00135410">
      <w:pPr>
        <w:rPr>
          <w:rFonts w:cs="Arial"/>
          <w:b/>
        </w:rPr>
      </w:pPr>
    </w:p>
    <w:p w14:paraId="1D9CBE46" w14:textId="77777777" w:rsidR="00991ADF" w:rsidRPr="00483279" w:rsidRDefault="00132DC5">
      <w:pPr>
        <w:pStyle w:val="Titulek"/>
        <w:rPr>
          <w:rFonts w:cs="Arial"/>
          <w:sz w:val="22"/>
          <w:szCs w:val="20"/>
        </w:rPr>
      </w:pPr>
      <w:bookmarkStart w:id="17" w:name="_Toc534617869"/>
      <w:bookmarkStart w:id="18" w:name="_Toc12607715"/>
      <w:r w:rsidRPr="00483279">
        <w:rPr>
          <w:rFonts w:cs="Arial"/>
          <w:sz w:val="20"/>
        </w:rPr>
        <w:t xml:space="preserve">Tabulka </w:t>
      </w:r>
      <w:r w:rsidR="006B1D13" w:rsidRPr="00483279">
        <w:rPr>
          <w:rFonts w:cs="Arial"/>
          <w:sz w:val="20"/>
        </w:rPr>
        <w:fldChar w:fldCharType="begin"/>
      </w:r>
      <w:r w:rsidRPr="00483279">
        <w:rPr>
          <w:rFonts w:cs="Arial"/>
          <w:sz w:val="20"/>
        </w:rPr>
        <w:instrText xml:space="preserve"> SEQ Tabulka \* ARABIC </w:instrText>
      </w:r>
      <w:r w:rsidR="006B1D13" w:rsidRPr="00483279">
        <w:rPr>
          <w:rFonts w:cs="Arial"/>
          <w:sz w:val="20"/>
        </w:rPr>
        <w:fldChar w:fldCharType="separate"/>
      </w:r>
      <w:r w:rsidR="00483279" w:rsidRPr="00483279">
        <w:rPr>
          <w:rFonts w:cs="Arial"/>
          <w:noProof/>
          <w:sz w:val="20"/>
        </w:rPr>
        <w:t>5</w:t>
      </w:r>
      <w:r w:rsidR="006B1D13" w:rsidRPr="00483279">
        <w:rPr>
          <w:rFonts w:cs="Arial"/>
          <w:sz w:val="20"/>
        </w:rPr>
        <w:fldChar w:fldCharType="end"/>
      </w:r>
      <w:r w:rsidRPr="00483279">
        <w:rPr>
          <w:rFonts w:cs="Arial"/>
          <w:sz w:val="20"/>
        </w:rPr>
        <w:t xml:space="preserve"> </w:t>
      </w:r>
      <w:r w:rsidR="003930D8" w:rsidRPr="00483279">
        <w:rPr>
          <w:rFonts w:cs="Arial"/>
          <w:sz w:val="20"/>
        </w:rPr>
        <w:t xml:space="preserve">– </w:t>
      </w:r>
      <w:r w:rsidRPr="00483279">
        <w:rPr>
          <w:rFonts w:cs="Arial"/>
          <w:sz w:val="20"/>
        </w:rPr>
        <w:t>Sebeevaluační tabulka – 4. Proces: Animační činnost</w:t>
      </w:r>
      <w:bookmarkEnd w:id="17"/>
      <w:bookmarkEnd w:id="18"/>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884"/>
        <w:gridCol w:w="4111"/>
        <w:gridCol w:w="4394"/>
      </w:tblGrid>
      <w:tr w:rsidR="00135410" w:rsidRPr="00887E22" w14:paraId="1DD116EE" w14:textId="77777777" w:rsidTr="00887E22">
        <w:trPr>
          <w:cantSplit/>
          <w:tblHeader/>
          <w:jc w:val="center"/>
        </w:trPr>
        <w:tc>
          <w:tcPr>
            <w:tcW w:w="14800" w:type="dxa"/>
            <w:gridSpan w:val="4"/>
            <w:shd w:val="pct5" w:color="auto" w:fill="auto"/>
          </w:tcPr>
          <w:p w14:paraId="213C352F" w14:textId="77777777" w:rsidR="00135410" w:rsidRPr="00887E22" w:rsidRDefault="00135410" w:rsidP="00FC4842">
            <w:pPr>
              <w:pStyle w:val="Odstavecseseznamem"/>
              <w:widowControl/>
              <w:numPr>
                <w:ilvl w:val="0"/>
                <w:numId w:val="10"/>
              </w:numPr>
              <w:autoSpaceDE/>
              <w:autoSpaceDN/>
              <w:adjustRightInd/>
              <w:spacing w:before="120" w:after="120"/>
              <w:contextualSpacing/>
              <w:jc w:val="center"/>
              <w:rPr>
                <w:rFonts w:ascii="Arial" w:hAnsi="Arial" w:cs="Arial"/>
                <w:b/>
                <w:sz w:val="20"/>
                <w:szCs w:val="20"/>
              </w:rPr>
            </w:pPr>
            <w:r w:rsidRPr="00887E22">
              <w:rPr>
                <w:rFonts w:ascii="Arial" w:hAnsi="Arial" w:cs="Arial"/>
                <w:b/>
                <w:sz w:val="20"/>
                <w:szCs w:val="20"/>
              </w:rPr>
              <w:t xml:space="preserve">Proces: Animační činnost </w:t>
            </w:r>
            <w:r w:rsidR="00132DC5" w:rsidRPr="00887E22">
              <w:rPr>
                <w:rFonts w:ascii="Arial" w:hAnsi="Arial" w:cs="Arial"/>
                <w:b/>
                <w:sz w:val="20"/>
                <w:szCs w:val="20"/>
              </w:rPr>
              <w:t>(animace a komunikace)</w:t>
            </w:r>
          </w:p>
        </w:tc>
      </w:tr>
      <w:tr w:rsidR="00135410" w:rsidRPr="00887E22" w14:paraId="1D420B3E" w14:textId="77777777" w:rsidTr="00887E22">
        <w:trPr>
          <w:cantSplit/>
          <w:tblHeader/>
          <w:jc w:val="center"/>
        </w:trPr>
        <w:tc>
          <w:tcPr>
            <w:tcW w:w="2411" w:type="dxa"/>
            <w:vAlign w:val="center"/>
          </w:tcPr>
          <w:p w14:paraId="79696D8B" w14:textId="77777777" w:rsidR="00135410" w:rsidRPr="00887E22" w:rsidRDefault="00135410" w:rsidP="00135410">
            <w:pPr>
              <w:jc w:val="center"/>
              <w:rPr>
                <w:rFonts w:cs="Arial"/>
                <w:b/>
                <w:sz w:val="20"/>
                <w:szCs w:val="20"/>
              </w:rPr>
            </w:pPr>
            <w:r w:rsidRPr="00887E22">
              <w:rPr>
                <w:rFonts w:cs="Arial"/>
                <w:b/>
                <w:sz w:val="20"/>
                <w:szCs w:val="20"/>
              </w:rPr>
              <w:t>Činnost</w:t>
            </w:r>
          </w:p>
        </w:tc>
        <w:tc>
          <w:tcPr>
            <w:tcW w:w="3884" w:type="dxa"/>
            <w:vAlign w:val="center"/>
          </w:tcPr>
          <w:p w14:paraId="5C9C5977" w14:textId="77777777" w:rsidR="00135410" w:rsidRPr="00887E22" w:rsidRDefault="00135410" w:rsidP="00605F1B">
            <w:pPr>
              <w:jc w:val="center"/>
              <w:rPr>
                <w:rFonts w:cs="Arial"/>
                <w:sz w:val="20"/>
                <w:szCs w:val="20"/>
              </w:rPr>
            </w:pPr>
            <w:r w:rsidRPr="00887E22">
              <w:rPr>
                <w:rFonts w:cs="Arial"/>
                <w:b/>
                <w:sz w:val="20"/>
                <w:szCs w:val="20"/>
              </w:rPr>
              <w:t>Pozitiva (příklady dobré praxe; klíčové faktory s pozitivním vlivem na danou činnost)</w:t>
            </w:r>
          </w:p>
        </w:tc>
        <w:tc>
          <w:tcPr>
            <w:tcW w:w="4111" w:type="dxa"/>
            <w:vAlign w:val="center"/>
          </w:tcPr>
          <w:p w14:paraId="752120B0" w14:textId="77777777" w:rsidR="00135410" w:rsidRPr="00887E22" w:rsidRDefault="00135410" w:rsidP="00135410">
            <w:pPr>
              <w:jc w:val="center"/>
              <w:rPr>
                <w:rFonts w:cs="Arial"/>
                <w:sz w:val="20"/>
                <w:szCs w:val="20"/>
              </w:rPr>
            </w:pPr>
            <w:r w:rsidRPr="00887E22">
              <w:rPr>
                <w:rFonts w:cs="Arial"/>
                <w:b/>
                <w:sz w:val="20"/>
                <w:szCs w:val="20"/>
              </w:rPr>
              <w:t>Negativa: příčina + důsledek (příklady špatné praxe; klíčové faktory s negativním vlivem na danou činnost)</w:t>
            </w:r>
          </w:p>
        </w:tc>
        <w:tc>
          <w:tcPr>
            <w:tcW w:w="4394" w:type="dxa"/>
            <w:vAlign w:val="center"/>
          </w:tcPr>
          <w:p w14:paraId="12F006D0" w14:textId="77777777" w:rsidR="00135410" w:rsidRPr="00887E22" w:rsidRDefault="00135410" w:rsidP="00135410">
            <w:pPr>
              <w:jc w:val="center"/>
              <w:rPr>
                <w:rFonts w:cs="Arial"/>
                <w:sz w:val="20"/>
                <w:szCs w:val="20"/>
              </w:rPr>
            </w:pPr>
            <w:r w:rsidRPr="00887E22">
              <w:rPr>
                <w:rFonts w:cs="Arial"/>
                <w:b/>
                <w:sz w:val="20"/>
                <w:szCs w:val="20"/>
              </w:rPr>
              <w:t>Opatření (Jak se může MAS uvedeným negativům v budoucnu vyhnout?)</w:t>
            </w:r>
            <w:r w:rsidR="00746F3F" w:rsidRPr="00887E22">
              <w:rPr>
                <w:rStyle w:val="Znakapoznpodarou"/>
                <w:rFonts w:cs="Arial"/>
                <w:b/>
                <w:sz w:val="20"/>
                <w:szCs w:val="20"/>
              </w:rPr>
              <w:footnoteReference w:id="7"/>
            </w:r>
          </w:p>
        </w:tc>
      </w:tr>
      <w:tr w:rsidR="00A66EFE" w:rsidRPr="00887E22" w14:paraId="37E91F13" w14:textId="77777777" w:rsidTr="00887E22">
        <w:trPr>
          <w:cantSplit/>
          <w:jc w:val="center"/>
        </w:trPr>
        <w:tc>
          <w:tcPr>
            <w:tcW w:w="2411" w:type="dxa"/>
          </w:tcPr>
          <w:p w14:paraId="09B60D6A" w14:textId="77777777" w:rsidR="00A66EFE" w:rsidRPr="00887E22" w:rsidRDefault="00A66EFE" w:rsidP="00135410">
            <w:pPr>
              <w:rPr>
                <w:rFonts w:cs="Arial"/>
                <w:b/>
                <w:i/>
                <w:sz w:val="20"/>
                <w:szCs w:val="20"/>
              </w:rPr>
            </w:pPr>
            <w:r w:rsidRPr="00887E22">
              <w:rPr>
                <w:rFonts w:cs="Arial"/>
                <w:b/>
                <w:i/>
                <w:sz w:val="20"/>
                <w:szCs w:val="20"/>
              </w:rPr>
              <w:t>Volba nástrojů komunikace (např. web MAS, web obcí, mikroregionu, tištěná média, letáky atp.)</w:t>
            </w:r>
          </w:p>
        </w:tc>
        <w:tc>
          <w:tcPr>
            <w:tcW w:w="3884" w:type="dxa"/>
          </w:tcPr>
          <w:p w14:paraId="282D3E5A"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MAS řeší komunikaci s veřejností a žadateli především prostřednictvím web stránek, což je v současné době zřejmě nejoperativnější .</w:t>
            </w:r>
          </w:p>
        </w:tc>
        <w:tc>
          <w:tcPr>
            <w:tcW w:w="4111" w:type="dxa"/>
          </w:tcPr>
          <w:p w14:paraId="6ABDC7ED"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Ne všichni žadatelé i případní zájemci z řad obyvatel a venkovských aktérů mají přístup k internetu nebo ho nesledují pravidelně. To se týká i tištěných materiálů, které jsou většinou k dispozici na obecních a CLLD městských úřadech, protože jejich adresný rozsev je příliš nákladný</w:t>
            </w:r>
          </w:p>
        </w:tc>
        <w:tc>
          <w:tcPr>
            <w:tcW w:w="4394" w:type="dxa"/>
          </w:tcPr>
          <w:p w14:paraId="0DABC902"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 xml:space="preserve">Na základě znalosti místních poměrů zajistit příslušné informace takovým subjektům buď osobním kontaktem, nebo zprostředkovaně prostřednictvím pracovníků veřejné správy popř. veřejných  </w:t>
            </w:r>
            <w:r w:rsidR="00EF5823" w:rsidRPr="00887E22">
              <w:rPr>
                <w:rFonts w:cs="Arial"/>
                <w:sz w:val="20"/>
                <w:szCs w:val="20"/>
              </w:rPr>
              <w:t xml:space="preserve">zdrojů </w:t>
            </w:r>
            <w:r w:rsidR="00A66EFE" w:rsidRPr="00887E22">
              <w:rPr>
                <w:rFonts w:cs="Arial"/>
                <w:sz w:val="20"/>
                <w:szCs w:val="20"/>
              </w:rPr>
              <w:t xml:space="preserve">apod. </w:t>
            </w:r>
          </w:p>
          <w:p w14:paraId="124B1983" w14:textId="77777777" w:rsidR="00BC3710" w:rsidRPr="00887E22" w:rsidRDefault="00BC3710" w:rsidP="00C327FD">
            <w:pPr>
              <w:rPr>
                <w:rFonts w:cs="Arial"/>
                <w:sz w:val="20"/>
                <w:szCs w:val="20"/>
              </w:rPr>
            </w:pPr>
            <w:r w:rsidRPr="00887E22">
              <w:rPr>
                <w:rFonts w:cs="Arial"/>
                <w:sz w:val="20"/>
                <w:szCs w:val="20"/>
              </w:rPr>
              <w:t>Zodpovídá:</w:t>
            </w:r>
          </w:p>
          <w:p w14:paraId="661E6A83" w14:textId="77777777" w:rsidR="00BC3710" w:rsidRPr="00887E22" w:rsidRDefault="00BC3710" w:rsidP="00C327FD">
            <w:pPr>
              <w:rPr>
                <w:rFonts w:cs="Arial"/>
                <w:sz w:val="20"/>
                <w:szCs w:val="20"/>
              </w:rPr>
            </w:pPr>
            <w:r w:rsidRPr="00887E22">
              <w:rPr>
                <w:rFonts w:cs="Arial"/>
                <w:sz w:val="20"/>
                <w:szCs w:val="20"/>
              </w:rPr>
              <w:t>L.Hamrová, L.Kudrna</w:t>
            </w:r>
          </w:p>
        </w:tc>
      </w:tr>
      <w:tr w:rsidR="00A66EFE" w:rsidRPr="00887E22" w14:paraId="51C033E7" w14:textId="77777777" w:rsidTr="00887E22">
        <w:trPr>
          <w:cantSplit/>
          <w:jc w:val="center"/>
        </w:trPr>
        <w:tc>
          <w:tcPr>
            <w:tcW w:w="2411" w:type="dxa"/>
          </w:tcPr>
          <w:p w14:paraId="0559DC92" w14:textId="77777777" w:rsidR="00A66EFE" w:rsidRPr="00887E22" w:rsidRDefault="00A66EFE" w:rsidP="00135410">
            <w:pPr>
              <w:rPr>
                <w:rFonts w:cs="Arial"/>
                <w:b/>
                <w:i/>
                <w:sz w:val="20"/>
                <w:szCs w:val="20"/>
              </w:rPr>
            </w:pPr>
            <w:r w:rsidRPr="00887E22">
              <w:rPr>
                <w:rFonts w:cs="Arial"/>
                <w:b/>
                <w:i/>
                <w:sz w:val="20"/>
                <w:szCs w:val="20"/>
              </w:rPr>
              <w:t xml:space="preserve">Příprava informačních článků/tiskových zpráv apod. (příp. schvalování) </w:t>
            </w:r>
          </w:p>
        </w:tc>
        <w:tc>
          <w:tcPr>
            <w:tcW w:w="3884" w:type="dxa"/>
          </w:tcPr>
          <w:p w14:paraId="636F7726"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Informační články pro web stránky připravují podle svého zaměření jednotlivý pracovníci kanceláře MAS (projektoví manažeři). Konečné znění před publikováním schvaluje ředitelka MAS (obecně prospěšné společnosti).</w:t>
            </w:r>
          </w:p>
        </w:tc>
        <w:tc>
          <w:tcPr>
            <w:tcW w:w="4111" w:type="dxa"/>
          </w:tcPr>
          <w:p w14:paraId="463AC9CA"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Nedostatečné využívání obecních a městských tiskovin, které jsou kolportovány až  do jednotlivých domácností</w:t>
            </w:r>
          </w:p>
        </w:tc>
        <w:tc>
          <w:tcPr>
            <w:tcW w:w="4394" w:type="dxa"/>
          </w:tcPr>
          <w:p w14:paraId="585C342E" w14:textId="77777777" w:rsidR="00A66EFE" w:rsidRPr="00887E22" w:rsidRDefault="00887E22" w:rsidP="00C327FD">
            <w:pPr>
              <w:rPr>
                <w:rFonts w:cs="Arial"/>
                <w:sz w:val="20"/>
                <w:szCs w:val="20"/>
              </w:rPr>
            </w:pPr>
            <w:r>
              <w:rPr>
                <w:rFonts w:cs="Arial"/>
                <w:sz w:val="20"/>
                <w:szCs w:val="20"/>
              </w:rPr>
              <w:t>-</w:t>
            </w:r>
            <w:r w:rsidR="00A66EFE" w:rsidRPr="00887E22">
              <w:rPr>
                <w:rFonts w:cs="Arial"/>
                <w:sz w:val="20"/>
                <w:szCs w:val="20"/>
              </w:rPr>
              <w:t>Projednat s členskými obcemi a městy vytvoření speciální rubriky věnované SCLLD, která by poskytovala široké veřejnosti pravidelné informace o postupu její realizace.</w:t>
            </w:r>
          </w:p>
          <w:p w14:paraId="644AB4D5" w14:textId="77777777" w:rsidR="00BC3710" w:rsidRPr="00887E22" w:rsidRDefault="00BC3710" w:rsidP="00BC3710">
            <w:pPr>
              <w:rPr>
                <w:rFonts w:cs="Arial"/>
                <w:sz w:val="20"/>
                <w:szCs w:val="20"/>
              </w:rPr>
            </w:pPr>
            <w:r w:rsidRPr="00887E22">
              <w:rPr>
                <w:rFonts w:cs="Arial"/>
                <w:sz w:val="20"/>
                <w:szCs w:val="20"/>
              </w:rPr>
              <w:t>Zodpovídá:</w:t>
            </w:r>
          </w:p>
          <w:p w14:paraId="21082D57" w14:textId="77777777" w:rsidR="00BC3710" w:rsidRPr="00887E22" w:rsidRDefault="00BC3710" w:rsidP="00BC3710">
            <w:pPr>
              <w:rPr>
                <w:rFonts w:cs="Arial"/>
                <w:sz w:val="20"/>
                <w:szCs w:val="20"/>
              </w:rPr>
            </w:pPr>
            <w:r w:rsidRPr="00887E22">
              <w:rPr>
                <w:rFonts w:cs="Arial"/>
                <w:sz w:val="20"/>
                <w:szCs w:val="20"/>
              </w:rPr>
              <w:t>L.Hamrová, L.Kudrna</w:t>
            </w:r>
          </w:p>
        </w:tc>
      </w:tr>
      <w:tr w:rsidR="00A66EFE" w:rsidRPr="00887E22" w14:paraId="02A9D737" w14:textId="77777777" w:rsidTr="00055A56">
        <w:trPr>
          <w:cantSplit/>
          <w:trHeight w:val="624"/>
          <w:jc w:val="center"/>
        </w:trPr>
        <w:tc>
          <w:tcPr>
            <w:tcW w:w="2411" w:type="dxa"/>
          </w:tcPr>
          <w:p w14:paraId="559401D4" w14:textId="77777777" w:rsidR="00A66EFE" w:rsidRPr="00887E22" w:rsidRDefault="00A66EFE" w:rsidP="00135410">
            <w:pPr>
              <w:rPr>
                <w:rFonts w:cs="Arial"/>
                <w:b/>
                <w:i/>
                <w:sz w:val="20"/>
                <w:szCs w:val="20"/>
              </w:rPr>
            </w:pPr>
            <w:r w:rsidRPr="00887E22">
              <w:rPr>
                <w:rFonts w:cs="Arial"/>
                <w:b/>
                <w:i/>
                <w:sz w:val="20"/>
                <w:szCs w:val="20"/>
              </w:rPr>
              <w:t xml:space="preserve">Uveřejňování na webu MAS (v jiných médiích) </w:t>
            </w:r>
          </w:p>
        </w:tc>
        <w:tc>
          <w:tcPr>
            <w:tcW w:w="3884" w:type="dxa"/>
          </w:tcPr>
          <w:p w14:paraId="2A1704D9" w14:textId="77777777" w:rsidR="00A66EFE" w:rsidRPr="00887E22" w:rsidRDefault="002766D0" w:rsidP="00C327FD">
            <w:pPr>
              <w:rPr>
                <w:rFonts w:cs="Arial"/>
                <w:sz w:val="20"/>
                <w:szCs w:val="20"/>
              </w:rPr>
            </w:pPr>
            <w:r>
              <w:rPr>
                <w:rFonts w:cs="Arial"/>
                <w:sz w:val="20"/>
                <w:szCs w:val="20"/>
              </w:rPr>
              <w:t>-</w:t>
            </w:r>
            <w:r w:rsidR="00A66EFE" w:rsidRPr="00887E22">
              <w:rPr>
                <w:rFonts w:cs="Arial"/>
                <w:sz w:val="20"/>
                <w:szCs w:val="20"/>
              </w:rPr>
              <w:t>Viz výše</w:t>
            </w:r>
          </w:p>
        </w:tc>
        <w:tc>
          <w:tcPr>
            <w:tcW w:w="4111" w:type="dxa"/>
          </w:tcPr>
          <w:p w14:paraId="5021C2B6" w14:textId="77777777" w:rsidR="00A66EFE" w:rsidRPr="00887E22" w:rsidRDefault="00887E22" w:rsidP="00C327FD">
            <w:pPr>
              <w:rPr>
                <w:rFonts w:cs="Arial"/>
                <w:sz w:val="20"/>
                <w:szCs w:val="20"/>
              </w:rPr>
            </w:pPr>
            <w:r>
              <w:rPr>
                <w:rFonts w:cs="Arial"/>
                <w:sz w:val="20"/>
                <w:szCs w:val="20"/>
              </w:rPr>
              <w:t>-</w:t>
            </w:r>
          </w:p>
        </w:tc>
        <w:tc>
          <w:tcPr>
            <w:tcW w:w="4394" w:type="dxa"/>
          </w:tcPr>
          <w:p w14:paraId="3A379DB4" w14:textId="77777777" w:rsidR="00A66EFE" w:rsidRPr="00887E22" w:rsidRDefault="00887E22" w:rsidP="00887E22">
            <w:pPr>
              <w:rPr>
                <w:rFonts w:cs="Arial"/>
                <w:sz w:val="20"/>
                <w:szCs w:val="20"/>
              </w:rPr>
            </w:pPr>
            <w:r>
              <w:rPr>
                <w:rFonts w:cs="Arial"/>
                <w:sz w:val="20"/>
                <w:szCs w:val="20"/>
              </w:rPr>
              <w:t>-</w:t>
            </w:r>
          </w:p>
        </w:tc>
      </w:tr>
      <w:tr w:rsidR="00A66EFE" w:rsidRPr="00887E22" w14:paraId="091FA555" w14:textId="77777777" w:rsidTr="00887E22">
        <w:trPr>
          <w:cantSplit/>
          <w:jc w:val="center"/>
        </w:trPr>
        <w:tc>
          <w:tcPr>
            <w:tcW w:w="2411" w:type="dxa"/>
          </w:tcPr>
          <w:p w14:paraId="48B1FDC5" w14:textId="77777777" w:rsidR="00A66EFE" w:rsidRPr="00887E22" w:rsidRDefault="00A66EFE" w:rsidP="00135410">
            <w:pPr>
              <w:rPr>
                <w:rFonts w:cs="Arial"/>
                <w:b/>
                <w:i/>
                <w:sz w:val="20"/>
                <w:szCs w:val="20"/>
              </w:rPr>
            </w:pPr>
            <w:r w:rsidRPr="00887E22">
              <w:rPr>
                <w:rFonts w:cs="Arial"/>
                <w:b/>
                <w:i/>
                <w:sz w:val="20"/>
                <w:szCs w:val="20"/>
              </w:rPr>
              <w:t>Získávání informací od potenciálních žadatelů – komunikace</w:t>
            </w:r>
          </w:p>
        </w:tc>
        <w:tc>
          <w:tcPr>
            <w:tcW w:w="3884" w:type="dxa"/>
          </w:tcPr>
          <w:p w14:paraId="6F614F86" w14:textId="77777777" w:rsidR="00A66EFE" w:rsidRPr="00887E22" w:rsidRDefault="002766D0" w:rsidP="00055A56">
            <w:pPr>
              <w:rPr>
                <w:rFonts w:cs="Arial"/>
                <w:sz w:val="20"/>
                <w:szCs w:val="20"/>
              </w:rPr>
            </w:pPr>
            <w:r>
              <w:rPr>
                <w:rFonts w:cs="Arial"/>
                <w:sz w:val="20"/>
                <w:szCs w:val="20"/>
              </w:rPr>
              <w:t>-</w:t>
            </w:r>
            <w:r w:rsidR="00A66EFE" w:rsidRPr="00887E22">
              <w:rPr>
                <w:rFonts w:cs="Arial"/>
                <w:sz w:val="20"/>
                <w:szCs w:val="20"/>
              </w:rPr>
              <w:t>Pracovníci kanceláře MAS, členové orgánů MAS i ostatní členové MAS mají velmi dobré znalosti místních poměrů, problémů a potřeb území. Z toho vyplývá, že mají dobrý přehled i o subjektech, které by do jejich řešení mohly zasáhnout a zajistit vzájemnou komunikaci.</w:t>
            </w:r>
          </w:p>
        </w:tc>
        <w:tc>
          <w:tcPr>
            <w:tcW w:w="4111" w:type="dxa"/>
          </w:tcPr>
          <w:p w14:paraId="0334BA2D" w14:textId="77777777" w:rsidR="00A66EFE" w:rsidRPr="00887E22" w:rsidRDefault="00887E22" w:rsidP="00C327FD">
            <w:pPr>
              <w:rPr>
                <w:rFonts w:cs="Arial"/>
                <w:sz w:val="20"/>
                <w:szCs w:val="20"/>
              </w:rPr>
            </w:pPr>
            <w:r>
              <w:rPr>
                <w:rFonts w:cs="Arial"/>
                <w:sz w:val="20"/>
                <w:szCs w:val="20"/>
              </w:rPr>
              <w:t>-</w:t>
            </w:r>
          </w:p>
        </w:tc>
        <w:tc>
          <w:tcPr>
            <w:tcW w:w="4394" w:type="dxa"/>
          </w:tcPr>
          <w:p w14:paraId="18D6F271" w14:textId="77777777" w:rsidR="00A66EFE" w:rsidRPr="00887E22" w:rsidRDefault="00887E22" w:rsidP="00C327FD">
            <w:pPr>
              <w:rPr>
                <w:rFonts w:cs="Arial"/>
                <w:sz w:val="20"/>
                <w:szCs w:val="20"/>
              </w:rPr>
            </w:pPr>
            <w:r>
              <w:rPr>
                <w:rFonts w:cs="Arial"/>
                <w:sz w:val="20"/>
                <w:szCs w:val="20"/>
              </w:rPr>
              <w:t>-</w:t>
            </w:r>
          </w:p>
        </w:tc>
      </w:tr>
    </w:tbl>
    <w:p w14:paraId="1E1674EA" w14:textId="77777777" w:rsidR="00135410" w:rsidRDefault="00135410" w:rsidP="00135410">
      <w:pPr>
        <w:rPr>
          <w:rFonts w:cs="Arial"/>
          <w:sz w:val="20"/>
          <w:szCs w:val="20"/>
        </w:rPr>
      </w:pPr>
    </w:p>
    <w:p w14:paraId="5E8FEFFA" w14:textId="77777777" w:rsidR="00055A56" w:rsidRDefault="00055A56" w:rsidP="00094633">
      <w:pPr>
        <w:rPr>
          <w:rFonts w:cs="Arial"/>
          <w:b/>
        </w:rPr>
      </w:pPr>
    </w:p>
    <w:p w14:paraId="52F621C9" w14:textId="77777777" w:rsidR="00135410" w:rsidRPr="00887E22" w:rsidRDefault="00F67C42" w:rsidP="00094633">
      <w:pPr>
        <w:rPr>
          <w:rFonts w:cs="Arial"/>
          <w:b/>
        </w:rPr>
      </w:pPr>
      <w:r w:rsidRPr="00887E22">
        <w:rPr>
          <w:rFonts w:cs="Arial"/>
          <w:b/>
        </w:rPr>
        <w:t xml:space="preserve">Klíčové závěry/zjištění a doporučení k 4. Procesu:: </w:t>
      </w:r>
      <w:r w:rsidR="00135410" w:rsidRPr="00887E22">
        <w:rPr>
          <w:rFonts w:cs="Arial"/>
          <w:b/>
        </w:rPr>
        <w:t>Animační činnost</w:t>
      </w:r>
      <w:r w:rsidR="00132DC5" w:rsidRPr="00887E22">
        <w:rPr>
          <w:rFonts w:cs="Arial"/>
          <w:b/>
        </w:rPr>
        <w:t xml:space="preserve"> (animace a komunikace)</w:t>
      </w:r>
      <w:r w:rsidR="00135410" w:rsidRPr="00887E22">
        <w:rPr>
          <w:rFonts w:cs="Arial"/>
          <w:b/>
        </w:rPr>
        <w:t xml:space="preserve">: </w:t>
      </w:r>
    </w:p>
    <w:p w14:paraId="477AFF4D" w14:textId="77777777" w:rsidR="002E042B" w:rsidRPr="00887E22" w:rsidRDefault="002E042B" w:rsidP="00094633">
      <w:pPr>
        <w:rPr>
          <w:rFonts w:cs="Arial"/>
          <w:b/>
          <w:i/>
        </w:rPr>
      </w:pPr>
      <w:r w:rsidRPr="00887E22">
        <w:rPr>
          <w:rFonts w:cs="Arial"/>
          <w:b/>
          <w:i/>
        </w:rPr>
        <w:t>Volba nástrojů komunikace (např. web MAS, web obcí, mikroregionu, tištěná média, letáky atp.)</w:t>
      </w:r>
    </w:p>
    <w:p w14:paraId="54A0FA4C" w14:textId="77777777" w:rsidR="002E042B" w:rsidRPr="00887E22" w:rsidRDefault="002E042B" w:rsidP="002E042B">
      <w:pPr>
        <w:rPr>
          <w:rFonts w:cs="Arial"/>
        </w:rPr>
      </w:pPr>
      <w:r w:rsidRPr="00887E22">
        <w:rPr>
          <w:rFonts w:cs="Arial"/>
        </w:rPr>
        <w:t xml:space="preserve">Na základě znalosti místních poměrů zajistit příslušné informace takovým subjektům buď osobním kontaktem, nebo zprostředkovaně prostřednictvím pracovníků veřejné správy popř. veřejných  zdrojů apod. </w:t>
      </w:r>
    </w:p>
    <w:p w14:paraId="3EAF20D5" w14:textId="77777777" w:rsidR="002E042B" w:rsidRPr="00887E22" w:rsidRDefault="002E042B" w:rsidP="002E042B">
      <w:pPr>
        <w:rPr>
          <w:rFonts w:cs="Arial"/>
        </w:rPr>
      </w:pPr>
      <w:r w:rsidRPr="00887E22">
        <w:rPr>
          <w:rFonts w:cs="Arial"/>
          <w:b/>
          <w:i/>
        </w:rPr>
        <w:t>Příprava informačních článků/tiskových zpráv apod. (příp. schvalování)</w:t>
      </w:r>
    </w:p>
    <w:p w14:paraId="5F8B6272" w14:textId="77777777" w:rsidR="002E042B" w:rsidRPr="00887E22" w:rsidRDefault="002E042B" w:rsidP="002E042B">
      <w:pPr>
        <w:rPr>
          <w:rFonts w:cs="Arial"/>
        </w:rPr>
      </w:pPr>
      <w:r w:rsidRPr="00887E22">
        <w:rPr>
          <w:rFonts w:cs="Arial"/>
        </w:rPr>
        <w:t>Projednat s členskými obcemi a městy vytvoření speciální rubriky věnované SCLLD, která by poskytovala široké veřejnosti pravidelné informace o postupu její realizace.</w:t>
      </w:r>
    </w:p>
    <w:p w14:paraId="014C8BCE" w14:textId="77777777" w:rsidR="00887E22" w:rsidRPr="00094633" w:rsidRDefault="00887E22" w:rsidP="00094633">
      <w:pPr>
        <w:rPr>
          <w:b/>
        </w:rPr>
      </w:pPr>
    </w:p>
    <w:p w14:paraId="709C0FE3" w14:textId="77777777" w:rsidR="00A66EFE" w:rsidRPr="002E042B" w:rsidRDefault="00887E22" w:rsidP="002E042B">
      <w:pPr>
        <w:spacing w:after="200" w:line="276" w:lineRule="auto"/>
        <w:jc w:val="left"/>
        <w:rPr>
          <w:rFonts w:eastAsiaTheme="minorEastAsia" w:cs="Garamond"/>
          <w:b/>
          <w:bCs/>
          <w:sz w:val="24"/>
          <w:lang w:eastAsia="cs-CZ"/>
        </w:rPr>
      </w:pPr>
      <w:bookmarkStart w:id="19" w:name="_Hlk945347"/>
      <w:r>
        <w:rPr>
          <w:b/>
        </w:rPr>
        <w:t xml:space="preserve">Operační program Zaměstnanost - </w:t>
      </w:r>
      <w:r w:rsidR="00A66EFE" w:rsidRPr="002E042B">
        <w:rPr>
          <w:b/>
        </w:rPr>
        <w:t>Sebehodnocení jednotlivých procesů a činností</w:t>
      </w:r>
    </w:p>
    <w:p w14:paraId="2E1A5E32" w14:textId="77777777" w:rsidR="00A66EFE" w:rsidRPr="00483279" w:rsidRDefault="00A66EFE" w:rsidP="00A66EFE">
      <w:pPr>
        <w:pStyle w:val="Titulek"/>
        <w:rPr>
          <w:rFonts w:cs="Arial"/>
          <w:sz w:val="22"/>
          <w:szCs w:val="20"/>
        </w:rPr>
      </w:pPr>
      <w:bookmarkStart w:id="20" w:name="_Toc12607716"/>
      <w:r w:rsidRPr="00483279">
        <w:rPr>
          <w:rFonts w:cs="Arial"/>
          <w:sz w:val="20"/>
        </w:rPr>
        <w:t xml:space="preserve">Tabulka </w:t>
      </w:r>
      <w:r w:rsidRPr="00483279">
        <w:rPr>
          <w:rFonts w:cs="Arial"/>
          <w:noProof/>
          <w:sz w:val="20"/>
        </w:rPr>
        <w:fldChar w:fldCharType="begin"/>
      </w:r>
      <w:r w:rsidRPr="00483279">
        <w:rPr>
          <w:rFonts w:cs="Arial"/>
          <w:noProof/>
          <w:sz w:val="20"/>
        </w:rPr>
        <w:instrText xml:space="preserve"> SEQ Tabulka \* ARABIC </w:instrText>
      </w:r>
      <w:r w:rsidRPr="00483279">
        <w:rPr>
          <w:rFonts w:cs="Arial"/>
          <w:noProof/>
          <w:sz w:val="20"/>
        </w:rPr>
        <w:fldChar w:fldCharType="separate"/>
      </w:r>
      <w:r w:rsidR="00483279" w:rsidRPr="00483279">
        <w:rPr>
          <w:rFonts w:cs="Arial"/>
          <w:noProof/>
          <w:sz w:val="20"/>
        </w:rPr>
        <w:t>6</w:t>
      </w:r>
      <w:r w:rsidRPr="00483279">
        <w:rPr>
          <w:rFonts w:cs="Arial"/>
          <w:noProof/>
          <w:sz w:val="20"/>
        </w:rPr>
        <w:fldChar w:fldCharType="end"/>
      </w:r>
      <w:r w:rsidRPr="00483279">
        <w:rPr>
          <w:rFonts w:cs="Arial"/>
          <w:sz w:val="20"/>
        </w:rPr>
        <w:t xml:space="preserve"> – Sebeevaluační tabulka – 1. Proces: Příprava výzev</w:t>
      </w:r>
      <w:bookmarkEnd w:id="20"/>
      <w:r w:rsidRPr="00483279">
        <w:rPr>
          <w:rFonts w:cs="Arial"/>
          <w:sz w:val="20"/>
        </w:rPr>
        <w:t xml:space="preserve"> </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549"/>
        <w:gridCol w:w="3969"/>
        <w:gridCol w:w="4394"/>
      </w:tblGrid>
      <w:tr w:rsidR="00A66EFE" w:rsidRPr="002766D0" w14:paraId="7367C20D" w14:textId="77777777" w:rsidTr="002766D0">
        <w:trPr>
          <w:cantSplit/>
          <w:tblHeader/>
          <w:jc w:val="center"/>
        </w:trPr>
        <w:tc>
          <w:tcPr>
            <w:tcW w:w="14910" w:type="dxa"/>
            <w:gridSpan w:val="4"/>
            <w:shd w:val="pct5" w:color="auto" w:fill="auto"/>
          </w:tcPr>
          <w:p w14:paraId="449C6461" w14:textId="77777777" w:rsidR="00A66EFE" w:rsidRPr="002766D0" w:rsidRDefault="00A66EFE" w:rsidP="00491041">
            <w:pPr>
              <w:spacing w:before="120"/>
              <w:ind w:left="360"/>
              <w:contextualSpacing/>
              <w:jc w:val="center"/>
              <w:rPr>
                <w:rFonts w:cs="Arial"/>
                <w:b/>
                <w:sz w:val="20"/>
                <w:szCs w:val="20"/>
              </w:rPr>
            </w:pPr>
            <w:r w:rsidRPr="002766D0">
              <w:rPr>
                <w:rFonts w:cs="Arial"/>
                <w:sz w:val="20"/>
                <w:szCs w:val="20"/>
              </w:rPr>
              <w:br w:type="page"/>
            </w:r>
            <w:r w:rsidR="00491041" w:rsidRPr="002766D0">
              <w:rPr>
                <w:rFonts w:cs="Arial"/>
                <w:b/>
                <w:sz w:val="20"/>
                <w:szCs w:val="20"/>
              </w:rPr>
              <w:t xml:space="preserve">1.   </w:t>
            </w:r>
            <w:r w:rsidRPr="002766D0">
              <w:rPr>
                <w:rFonts w:cs="Arial"/>
                <w:b/>
                <w:sz w:val="20"/>
                <w:szCs w:val="20"/>
              </w:rPr>
              <w:t>Proces: Příprava výzev</w:t>
            </w:r>
          </w:p>
          <w:p w14:paraId="3EC3AA44" w14:textId="77777777" w:rsidR="00A66EFE" w:rsidRPr="002766D0" w:rsidRDefault="00A66EFE" w:rsidP="00C327FD">
            <w:pPr>
              <w:pStyle w:val="Odstavecseseznamem"/>
              <w:spacing w:before="120" w:after="120"/>
              <w:jc w:val="center"/>
              <w:rPr>
                <w:rFonts w:ascii="Arial" w:hAnsi="Arial" w:cs="Arial"/>
                <w:b/>
                <w:color w:val="FF0000"/>
                <w:sz w:val="20"/>
                <w:szCs w:val="20"/>
              </w:rPr>
            </w:pPr>
            <w:r w:rsidRPr="002766D0">
              <w:rPr>
                <w:rFonts w:ascii="Arial" w:hAnsi="Arial" w:cs="Arial"/>
                <w:b/>
                <w:color w:val="FF0000"/>
                <w:sz w:val="20"/>
                <w:szCs w:val="20"/>
              </w:rPr>
              <w:t xml:space="preserve">PROGRAMOVÝ RÁMEC: OPZ </w:t>
            </w:r>
          </w:p>
        </w:tc>
      </w:tr>
      <w:tr w:rsidR="00A66EFE" w:rsidRPr="002766D0" w14:paraId="1D16D93C" w14:textId="77777777" w:rsidTr="002766D0">
        <w:trPr>
          <w:cantSplit/>
          <w:tblHeader/>
          <w:jc w:val="center"/>
        </w:trPr>
        <w:tc>
          <w:tcPr>
            <w:tcW w:w="2998" w:type="dxa"/>
            <w:vAlign w:val="center"/>
          </w:tcPr>
          <w:p w14:paraId="6E8C5445" w14:textId="77777777" w:rsidR="00A66EFE" w:rsidRPr="002766D0" w:rsidRDefault="00A66EFE" w:rsidP="00C327FD">
            <w:pPr>
              <w:jc w:val="center"/>
              <w:rPr>
                <w:rFonts w:cs="Arial"/>
                <w:b/>
                <w:sz w:val="20"/>
                <w:szCs w:val="20"/>
              </w:rPr>
            </w:pPr>
            <w:r w:rsidRPr="002766D0">
              <w:rPr>
                <w:rFonts w:cs="Arial"/>
                <w:b/>
                <w:sz w:val="20"/>
                <w:szCs w:val="20"/>
              </w:rPr>
              <w:t>Činnost</w:t>
            </w:r>
          </w:p>
        </w:tc>
        <w:tc>
          <w:tcPr>
            <w:tcW w:w="3549" w:type="dxa"/>
            <w:vAlign w:val="center"/>
          </w:tcPr>
          <w:p w14:paraId="1889DC78" w14:textId="77777777" w:rsidR="00A66EFE" w:rsidRPr="002766D0" w:rsidRDefault="00A66EFE" w:rsidP="00C327FD">
            <w:pPr>
              <w:jc w:val="center"/>
              <w:rPr>
                <w:rFonts w:cs="Arial"/>
                <w:b/>
                <w:sz w:val="20"/>
                <w:szCs w:val="20"/>
              </w:rPr>
            </w:pPr>
            <w:r w:rsidRPr="002766D0">
              <w:rPr>
                <w:rFonts w:cs="Arial"/>
                <w:b/>
                <w:sz w:val="20"/>
                <w:szCs w:val="20"/>
              </w:rPr>
              <w:t>Pozitiva (příklady dobré praxe; klíčové faktory s pozitivním vlivem na danou činnost)</w:t>
            </w:r>
          </w:p>
        </w:tc>
        <w:tc>
          <w:tcPr>
            <w:tcW w:w="3969" w:type="dxa"/>
            <w:vAlign w:val="center"/>
          </w:tcPr>
          <w:p w14:paraId="7BDBB5BE" w14:textId="77777777" w:rsidR="00A66EFE" w:rsidRPr="002766D0" w:rsidRDefault="00A66EFE" w:rsidP="00C327FD">
            <w:pPr>
              <w:jc w:val="center"/>
              <w:rPr>
                <w:rFonts w:cs="Arial"/>
                <w:b/>
                <w:sz w:val="20"/>
                <w:szCs w:val="20"/>
              </w:rPr>
            </w:pPr>
            <w:r w:rsidRPr="002766D0">
              <w:rPr>
                <w:rFonts w:cs="Arial"/>
                <w:b/>
                <w:sz w:val="20"/>
                <w:szCs w:val="20"/>
              </w:rPr>
              <w:t>Negativa: příčina + důsledek (příklady špatné praxe; klíčové faktory s negativním vlivem na danou činnost)</w:t>
            </w:r>
          </w:p>
        </w:tc>
        <w:tc>
          <w:tcPr>
            <w:tcW w:w="4394" w:type="dxa"/>
            <w:vAlign w:val="center"/>
          </w:tcPr>
          <w:p w14:paraId="36D8252C" w14:textId="77777777" w:rsidR="00A66EFE" w:rsidRPr="002766D0" w:rsidRDefault="00A66EFE" w:rsidP="00C327FD">
            <w:pPr>
              <w:jc w:val="center"/>
              <w:rPr>
                <w:rFonts w:cs="Arial"/>
                <w:b/>
                <w:sz w:val="20"/>
                <w:szCs w:val="20"/>
              </w:rPr>
            </w:pPr>
            <w:r w:rsidRPr="002766D0">
              <w:rPr>
                <w:rFonts w:cs="Arial"/>
                <w:b/>
                <w:sz w:val="20"/>
                <w:szCs w:val="20"/>
              </w:rPr>
              <w:t>Opatření (Jak se může MAS uvedeným negativům v budoucnu vyhnout?)</w:t>
            </w:r>
          </w:p>
        </w:tc>
      </w:tr>
      <w:tr w:rsidR="00A66EFE" w:rsidRPr="002766D0" w14:paraId="35565E80" w14:textId="77777777" w:rsidTr="002766D0">
        <w:trPr>
          <w:cantSplit/>
          <w:jc w:val="center"/>
        </w:trPr>
        <w:tc>
          <w:tcPr>
            <w:tcW w:w="2998" w:type="dxa"/>
          </w:tcPr>
          <w:p w14:paraId="10989AE2" w14:textId="77777777" w:rsidR="00A66EFE" w:rsidRPr="002766D0" w:rsidRDefault="00A66EFE" w:rsidP="00C327FD">
            <w:pPr>
              <w:rPr>
                <w:rFonts w:cs="Arial"/>
                <w:b/>
                <w:i/>
                <w:sz w:val="20"/>
                <w:szCs w:val="20"/>
              </w:rPr>
            </w:pPr>
            <w:r w:rsidRPr="002766D0">
              <w:rPr>
                <w:rFonts w:cs="Arial"/>
                <w:b/>
                <w:i/>
                <w:sz w:val="20"/>
                <w:szCs w:val="20"/>
              </w:rPr>
              <w:t xml:space="preserve">Shromáždění podkladů (vzorů, šablon, sledování aktualizací) </w:t>
            </w:r>
          </w:p>
        </w:tc>
        <w:tc>
          <w:tcPr>
            <w:tcW w:w="3549" w:type="dxa"/>
          </w:tcPr>
          <w:p w14:paraId="497A7989" w14:textId="77777777" w:rsidR="00A66EFE" w:rsidRPr="002766D0" w:rsidRDefault="00A66EFE" w:rsidP="00C327FD">
            <w:pPr>
              <w:rPr>
                <w:rFonts w:cs="Arial"/>
                <w:sz w:val="20"/>
                <w:szCs w:val="20"/>
              </w:rPr>
            </w:pPr>
            <w:r w:rsidRPr="002766D0">
              <w:rPr>
                <w:rFonts w:cs="Arial"/>
                <w:sz w:val="20"/>
                <w:szCs w:val="20"/>
              </w:rPr>
              <w:t>-</w:t>
            </w:r>
            <w:r w:rsidR="002766D0" w:rsidRPr="002766D0">
              <w:rPr>
                <w:rFonts w:cs="Arial"/>
                <w:sz w:val="20"/>
                <w:szCs w:val="20"/>
              </w:rPr>
              <w:t>P</w:t>
            </w:r>
            <w:r w:rsidRPr="002766D0">
              <w:rPr>
                <w:rFonts w:cs="Arial"/>
                <w:sz w:val="20"/>
                <w:szCs w:val="20"/>
              </w:rPr>
              <w:t>ověřený pracovník sleduje průběžně všechny dostupné informační zdroje, zejména web stránky esf fondů _OPZ, a MPSV a okamžitě po jejich publikaci navrhuje a realizuje jejich využití</w:t>
            </w:r>
          </w:p>
          <w:p w14:paraId="7A9567C4" w14:textId="77777777" w:rsidR="00A66EFE" w:rsidRPr="002766D0" w:rsidRDefault="00A66EFE" w:rsidP="002766D0">
            <w:pPr>
              <w:rPr>
                <w:rFonts w:cs="Arial"/>
                <w:sz w:val="20"/>
                <w:szCs w:val="20"/>
              </w:rPr>
            </w:pPr>
            <w:r w:rsidRPr="002766D0">
              <w:rPr>
                <w:rFonts w:cs="Arial"/>
                <w:sz w:val="20"/>
                <w:szCs w:val="20"/>
              </w:rPr>
              <w:t>-NS MAS ČR na svých web stránkách přináší pravidelné informace o veškerých</w:t>
            </w:r>
            <w:r w:rsidR="002766D0" w:rsidRPr="002766D0">
              <w:rPr>
                <w:rFonts w:cs="Arial"/>
                <w:sz w:val="20"/>
                <w:szCs w:val="20"/>
              </w:rPr>
              <w:t xml:space="preserve"> nových dokumentech vydaných ŘO.</w:t>
            </w:r>
          </w:p>
        </w:tc>
        <w:tc>
          <w:tcPr>
            <w:tcW w:w="3969" w:type="dxa"/>
          </w:tcPr>
          <w:p w14:paraId="50BAB2BA" w14:textId="77777777" w:rsidR="00A66EFE" w:rsidRPr="002766D0" w:rsidRDefault="00A66EFE" w:rsidP="00C327FD">
            <w:pPr>
              <w:rPr>
                <w:rFonts w:cs="Arial"/>
                <w:sz w:val="20"/>
                <w:szCs w:val="20"/>
              </w:rPr>
            </w:pPr>
            <w:r w:rsidRPr="002766D0">
              <w:rPr>
                <w:rFonts w:cs="Arial"/>
                <w:sz w:val="20"/>
                <w:szCs w:val="20"/>
              </w:rPr>
              <w:t>-</w:t>
            </w:r>
            <w:r w:rsidR="002766D0" w:rsidRPr="002766D0">
              <w:rPr>
                <w:rFonts w:cs="Arial"/>
                <w:sz w:val="20"/>
                <w:szCs w:val="20"/>
              </w:rPr>
              <w:t>O</w:t>
            </w:r>
            <w:r w:rsidRPr="002766D0">
              <w:rPr>
                <w:rFonts w:cs="Arial"/>
                <w:sz w:val="20"/>
                <w:szCs w:val="20"/>
              </w:rPr>
              <w:t xml:space="preserve">rientace na webu </w:t>
            </w:r>
            <w:hyperlink r:id="rId13" w:history="1">
              <w:r w:rsidRPr="002766D0">
                <w:rPr>
                  <w:rStyle w:val="Hypertextovodkaz"/>
                  <w:rFonts w:cs="Arial"/>
                  <w:sz w:val="20"/>
                  <w:szCs w:val="20"/>
                </w:rPr>
                <w:t>www.esfcr.cz</w:t>
              </w:r>
            </w:hyperlink>
            <w:r w:rsidRPr="002766D0">
              <w:rPr>
                <w:rFonts w:cs="Arial"/>
                <w:sz w:val="20"/>
                <w:szCs w:val="20"/>
              </w:rPr>
              <w:t xml:space="preserve"> je pro uživatele velmi nepřehledná. Že existuje příručka OPZ pro MAS „Pravidla pro zapojení MAS v OPZ“ jsme zjistili poměrně pozdě. Na webu je situace nepřehledná i z toho důvodu, že kombinuje dva OP (VVV a Z). </w:t>
            </w:r>
          </w:p>
          <w:p w14:paraId="25677266" w14:textId="77777777" w:rsidR="00A66EFE" w:rsidRPr="002766D0" w:rsidRDefault="00A66EFE" w:rsidP="002766D0">
            <w:pPr>
              <w:rPr>
                <w:rFonts w:cs="Arial"/>
                <w:sz w:val="20"/>
                <w:szCs w:val="20"/>
              </w:rPr>
            </w:pPr>
            <w:r w:rsidRPr="002766D0">
              <w:rPr>
                <w:rFonts w:cs="Arial"/>
                <w:sz w:val="20"/>
                <w:szCs w:val="20"/>
              </w:rPr>
              <w:t>-Informování MPSV vůči MAS probíhá pomocí tzv. číslovaných informací, které lze velmi velmi obtížně nalézt. Jsou též zveřejněny na webu NS MAS, kde jsou o něco lépe dohledatelné. Problém je v tom, že dotyčný musí vědět, co hledá.</w:t>
            </w:r>
          </w:p>
        </w:tc>
        <w:tc>
          <w:tcPr>
            <w:tcW w:w="4394" w:type="dxa"/>
          </w:tcPr>
          <w:p w14:paraId="0C9C6AF4" w14:textId="77777777" w:rsidR="00A66EFE" w:rsidRPr="002766D0" w:rsidRDefault="00A66EFE" w:rsidP="00FD67CD">
            <w:pPr>
              <w:rPr>
                <w:rFonts w:cs="Arial"/>
                <w:sz w:val="20"/>
                <w:szCs w:val="20"/>
              </w:rPr>
            </w:pPr>
            <w:r w:rsidRPr="002766D0">
              <w:rPr>
                <w:rFonts w:cs="Arial"/>
                <w:sz w:val="20"/>
                <w:szCs w:val="20"/>
              </w:rPr>
              <w:t>-Zavést systém sledování všech dostupných informací týkajících se PR OPZ na stránkách ŘO i NS MAS a v rámci vnitřního informačního systému MAS o nich informovat i ostatní pracovníky kanceláře MAS.</w:t>
            </w:r>
          </w:p>
          <w:p w14:paraId="67BFD972" w14:textId="77777777" w:rsidR="00A66EFE" w:rsidRPr="002766D0" w:rsidRDefault="00A66EFE" w:rsidP="00FD67CD">
            <w:pPr>
              <w:rPr>
                <w:rFonts w:cs="Arial"/>
                <w:sz w:val="20"/>
                <w:szCs w:val="20"/>
              </w:rPr>
            </w:pPr>
            <w:r w:rsidRPr="002766D0">
              <w:rPr>
                <w:rFonts w:cs="Arial"/>
                <w:sz w:val="20"/>
                <w:szCs w:val="20"/>
              </w:rPr>
              <w:t>-Posílit vzájemnou spolupráci mezi MAS, v rámci KS MAS při výměně informací</w:t>
            </w:r>
          </w:p>
          <w:p w14:paraId="4605DD34" w14:textId="77777777" w:rsidR="00A66EFE" w:rsidRPr="002766D0" w:rsidRDefault="00A66EFE" w:rsidP="00FD67CD">
            <w:pPr>
              <w:rPr>
                <w:rFonts w:cs="Arial"/>
                <w:sz w:val="20"/>
                <w:szCs w:val="20"/>
              </w:rPr>
            </w:pPr>
          </w:p>
          <w:p w14:paraId="6A03F838" w14:textId="77777777" w:rsidR="00A66EFE" w:rsidRPr="002766D0" w:rsidRDefault="00A66EFE" w:rsidP="00FD67CD">
            <w:pPr>
              <w:rPr>
                <w:rFonts w:cs="Arial"/>
                <w:sz w:val="20"/>
                <w:szCs w:val="20"/>
              </w:rPr>
            </w:pPr>
            <w:r w:rsidRPr="002766D0">
              <w:rPr>
                <w:rFonts w:cs="Arial"/>
                <w:sz w:val="20"/>
                <w:szCs w:val="20"/>
              </w:rPr>
              <w:t xml:space="preserve">Zodpovídá: </w:t>
            </w:r>
            <w:r w:rsidR="002766D0" w:rsidRPr="002766D0">
              <w:rPr>
                <w:rFonts w:cs="Arial"/>
                <w:sz w:val="20"/>
                <w:szCs w:val="20"/>
              </w:rPr>
              <w:t>E. Machálek</w:t>
            </w:r>
            <w:r w:rsidRPr="002766D0">
              <w:rPr>
                <w:rFonts w:cs="Arial"/>
                <w:sz w:val="20"/>
                <w:szCs w:val="20"/>
              </w:rPr>
              <w:t xml:space="preserve">, </w:t>
            </w:r>
            <w:r w:rsidR="002766D0" w:rsidRPr="002766D0">
              <w:rPr>
                <w:rFonts w:cs="Arial"/>
                <w:sz w:val="20"/>
                <w:szCs w:val="20"/>
              </w:rPr>
              <w:t>L. Kudrna</w:t>
            </w:r>
          </w:p>
        </w:tc>
      </w:tr>
      <w:tr w:rsidR="00A66EFE" w:rsidRPr="002766D0" w14:paraId="68DC4470" w14:textId="77777777" w:rsidTr="002766D0">
        <w:trPr>
          <w:cantSplit/>
          <w:jc w:val="center"/>
        </w:trPr>
        <w:tc>
          <w:tcPr>
            <w:tcW w:w="2998" w:type="dxa"/>
          </w:tcPr>
          <w:p w14:paraId="4D742C64" w14:textId="77777777" w:rsidR="00A66EFE" w:rsidRPr="002766D0" w:rsidRDefault="00A66EFE" w:rsidP="00C327FD">
            <w:pPr>
              <w:rPr>
                <w:rFonts w:cs="Arial"/>
                <w:b/>
                <w:i/>
                <w:sz w:val="20"/>
                <w:szCs w:val="20"/>
              </w:rPr>
            </w:pPr>
            <w:r w:rsidRPr="002766D0">
              <w:rPr>
                <w:rFonts w:cs="Arial"/>
                <w:b/>
                <w:i/>
                <w:sz w:val="20"/>
                <w:szCs w:val="20"/>
              </w:rPr>
              <w:t>Příprava textu výzvy (vč. návrhu alokace výzvy)</w:t>
            </w:r>
          </w:p>
        </w:tc>
        <w:tc>
          <w:tcPr>
            <w:tcW w:w="3549" w:type="dxa"/>
          </w:tcPr>
          <w:p w14:paraId="7CD7D4A3" w14:textId="77777777" w:rsidR="00A66EFE" w:rsidRPr="002766D0" w:rsidRDefault="00A66EFE" w:rsidP="002766D0">
            <w:pPr>
              <w:rPr>
                <w:rFonts w:cs="Arial"/>
                <w:sz w:val="20"/>
                <w:szCs w:val="20"/>
              </w:rPr>
            </w:pPr>
            <w:r w:rsidRPr="002766D0">
              <w:rPr>
                <w:rFonts w:cs="Arial"/>
                <w:sz w:val="20"/>
                <w:szCs w:val="20"/>
              </w:rPr>
              <w:t>-</w:t>
            </w:r>
            <w:r w:rsidR="002766D0" w:rsidRPr="002766D0">
              <w:rPr>
                <w:rFonts w:cs="Arial"/>
                <w:sz w:val="20"/>
                <w:szCs w:val="20"/>
              </w:rPr>
              <w:t>D</w:t>
            </w:r>
            <w:r w:rsidRPr="002766D0">
              <w:rPr>
                <w:rFonts w:cs="Arial"/>
                <w:sz w:val="20"/>
                <w:szCs w:val="20"/>
              </w:rPr>
              <w:t xml:space="preserve">íky tomu, že ze strany MPSV jsou k dispozici šablony výzev a k dispozici je i celá řada návodných dokumentů a instrukcí jsme při přípravě výzev neměli větší problémy, návrh alokace výzvy vždy vychází ze schválené SCLLD a pečlivé analýzy </w:t>
            </w:r>
            <w:r w:rsidR="002766D0" w:rsidRPr="002766D0">
              <w:rPr>
                <w:rFonts w:cs="Arial"/>
                <w:sz w:val="20"/>
                <w:szCs w:val="20"/>
              </w:rPr>
              <w:t>------A</w:t>
            </w:r>
            <w:r w:rsidRPr="002766D0">
              <w:rPr>
                <w:rFonts w:cs="Arial"/>
                <w:sz w:val="20"/>
                <w:szCs w:val="20"/>
              </w:rPr>
              <w:t>bsorpční kapacity vč. odhadu zájmu žadatelů</w:t>
            </w:r>
          </w:p>
        </w:tc>
        <w:tc>
          <w:tcPr>
            <w:tcW w:w="3969" w:type="dxa"/>
          </w:tcPr>
          <w:p w14:paraId="7F056906" w14:textId="77777777" w:rsidR="00A66EFE" w:rsidRPr="002766D0" w:rsidRDefault="00A66EFE" w:rsidP="00C327FD">
            <w:pPr>
              <w:rPr>
                <w:rFonts w:cs="Arial"/>
                <w:sz w:val="20"/>
                <w:szCs w:val="20"/>
              </w:rPr>
            </w:pPr>
            <w:r w:rsidRPr="002766D0">
              <w:rPr>
                <w:rFonts w:cs="Arial"/>
                <w:sz w:val="20"/>
                <w:szCs w:val="20"/>
              </w:rPr>
              <w:t>-</w:t>
            </w:r>
            <w:r w:rsidR="002766D0" w:rsidRPr="002766D0">
              <w:rPr>
                <w:rFonts w:cs="Arial"/>
                <w:sz w:val="20"/>
                <w:szCs w:val="20"/>
              </w:rPr>
              <w:t>N</w:t>
            </w:r>
            <w:r w:rsidRPr="002766D0">
              <w:rPr>
                <w:rFonts w:cs="Arial"/>
                <w:sz w:val="20"/>
                <w:szCs w:val="20"/>
              </w:rPr>
              <w:t>edostatek žadatelů v některých oblastech, především v sociálních službách způsobenými některými nedojasněnými problémy v této oblasti (zajištění nové soc.služby, která musí být registrována do okamžiku vydání PA je nereálná, potíže se sladěním termínu výzvy s „otevřením“ sítě sociálních služeb v Ústeckém kraji s procesem registrace, poskytovatelé soc. služeb naráží na personální a technické limity pro rozšiřování svých služeb</w:t>
            </w:r>
          </w:p>
          <w:p w14:paraId="0D9AF61B" w14:textId="77777777" w:rsidR="00A66EFE" w:rsidRPr="002766D0" w:rsidRDefault="002766D0" w:rsidP="00C327FD">
            <w:pPr>
              <w:rPr>
                <w:rFonts w:cs="Arial"/>
                <w:sz w:val="20"/>
                <w:szCs w:val="20"/>
              </w:rPr>
            </w:pPr>
            <w:r w:rsidRPr="002766D0">
              <w:rPr>
                <w:rFonts w:cs="Arial"/>
                <w:sz w:val="20"/>
                <w:szCs w:val="20"/>
              </w:rPr>
              <w:t>-P</w:t>
            </w:r>
            <w:r w:rsidR="00A66EFE" w:rsidRPr="002766D0">
              <w:rPr>
                <w:rFonts w:cs="Arial"/>
                <w:sz w:val="20"/>
                <w:szCs w:val="20"/>
              </w:rPr>
              <w:t xml:space="preserve">ři tvorbě textu výzev jsme teprve dospěli k detailní úvaze o příslušnosti cílových skupin a vhodných žadatelích. Tak došlo k rozporu vůči schválenému programovému rámci. Tyto rozpory byly narovnány v lednu 2019 žádostí o změnu SCLLD. V době tvorby programového rámce OPZ však nebyla vyhlášena výzva 047, tudíž chyběla i konkrétní vodítka. </w:t>
            </w:r>
          </w:p>
        </w:tc>
        <w:tc>
          <w:tcPr>
            <w:tcW w:w="4394" w:type="dxa"/>
          </w:tcPr>
          <w:p w14:paraId="0CE02515" w14:textId="77777777" w:rsidR="00A66EFE" w:rsidRPr="002766D0" w:rsidRDefault="00A66EFE" w:rsidP="00C327FD">
            <w:pPr>
              <w:rPr>
                <w:rFonts w:cs="Arial"/>
                <w:sz w:val="20"/>
                <w:szCs w:val="20"/>
              </w:rPr>
            </w:pPr>
            <w:r w:rsidRPr="002766D0">
              <w:rPr>
                <w:rFonts w:cs="Arial"/>
                <w:sz w:val="20"/>
                <w:szCs w:val="20"/>
              </w:rPr>
              <w:t>-</w:t>
            </w:r>
            <w:r w:rsidR="002766D0" w:rsidRPr="002766D0">
              <w:rPr>
                <w:rFonts w:cs="Arial"/>
                <w:sz w:val="20"/>
                <w:szCs w:val="20"/>
              </w:rPr>
              <w:t>V</w:t>
            </w:r>
            <w:r w:rsidRPr="002766D0">
              <w:rPr>
                <w:rFonts w:cs="Arial"/>
                <w:sz w:val="20"/>
                <w:szCs w:val="20"/>
              </w:rPr>
              <w:t>zhledem k složitosti této problematiky zajistit průběžné zvyšování kompetencí pracovníka kanceláře MAS zodpovědného za PR OPZ</w:t>
            </w:r>
          </w:p>
          <w:p w14:paraId="0DFB3DBF" w14:textId="77777777" w:rsidR="00FD67CD" w:rsidRPr="002766D0" w:rsidRDefault="00FD67CD" w:rsidP="00C327FD">
            <w:pPr>
              <w:rPr>
                <w:rFonts w:cs="Arial"/>
                <w:sz w:val="20"/>
                <w:szCs w:val="20"/>
              </w:rPr>
            </w:pPr>
            <w:r w:rsidRPr="002766D0">
              <w:rPr>
                <w:rFonts w:cs="Arial"/>
                <w:sz w:val="20"/>
                <w:szCs w:val="20"/>
              </w:rPr>
              <w:t>Zodpovídá</w:t>
            </w:r>
          </w:p>
          <w:p w14:paraId="7A7C74D1" w14:textId="77777777" w:rsidR="00FD67CD" w:rsidRPr="002766D0" w:rsidRDefault="00FD67CD" w:rsidP="00C327FD">
            <w:pPr>
              <w:rPr>
                <w:rFonts w:cs="Arial"/>
                <w:sz w:val="20"/>
                <w:szCs w:val="20"/>
              </w:rPr>
            </w:pPr>
            <w:r w:rsidRPr="002766D0">
              <w:rPr>
                <w:rFonts w:cs="Arial"/>
                <w:sz w:val="20"/>
                <w:szCs w:val="20"/>
              </w:rPr>
              <w:t>L.Hamrová</w:t>
            </w:r>
          </w:p>
          <w:p w14:paraId="139A6B1E" w14:textId="77777777" w:rsidR="00A66EFE" w:rsidRPr="002766D0" w:rsidRDefault="00A66EFE" w:rsidP="00C327FD">
            <w:pPr>
              <w:rPr>
                <w:rFonts w:cs="Arial"/>
                <w:sz w:val="20"/>
                <w:szCs w:val="20"/>
              </w:rPr>
            </w:pPr>
            <w:r w:rsidRPr="002766D0">
              <w:rPr>
                <w:rFonts w:cs="Arial"/>
                <w:sz w:val="20"/>
                <w:szCs w:val="20"/>
              </w:rPr>
              <w:t>- zajistit externího odborníka na oblast soc. služeb jako konzultanta</w:t>
            </w:r>
          </w:p>
          <w:p w14:paraId="260C14AC" w14:textId="77777777" w:rsidR="00A66EFE" w:rsidRPr="002766D0" w:rsidRDefault="00A66EFE" w:rsidP="00C327FD">
            <w:pPr>
              <w:rPr>
                <w:rFonts w:cs="Arial"/>
                <w:sz w:val="20"/>
                <w:szCs w:val="20"/>
              </w:rPr>
            </w:pPr>
            <w:r w:rsidRPr="002766D0">
              <w:rPr>
                <w:rFonts w:cs="Arial"/>
                <w:sz w:val="20"/>
                <w:szCs w:val="20"/>
              </w:rPr>
              <w:t xml:space="preserve">Zodpovídá: </w:t>
            </w:r>
            <w:r w:rsidR="00FD67CD" w:rsidRPr="002766D0">
              <w:rPr>
                <w:rFonts w:cs="Arial"/>
                <w:sz w:val="20"/>
                <w:szCs w:val="20"/>
              </w:rPr>
              <w:t xml:space="preserve">L. Hamrová, </w:t>
            </w:r>
            <w:r w:rsidRPr="002766D0">
              <w:rPr>
                <w:rFonts w:cs="Arial"/>
                <w:sz w:val="20"/>
                <w:szCs w:val="20"/>
              </w:rPr>
              <w:t>E.Machálek,</w:t>
            </w:r>
          </w:p>
          <w:p w14:paraId="3881DBDB" w14:textId="77777777" w:rsidR="00A66EFE" w:rsidRPr="002766D0" w:rsidRDefault="00A66EFE" w:rsidP="00C327FD">
            <w:pPr>
              <w:rPr>
                <w:rFonts w:cs="Arial"/>
                <w:sz w:val="20"/>
                <w:szCs w:val="20"/>
              </w:rPr>
            </w:pPr>
          </w:p>
        </w:tc>
      </w:tr>
      <w:tr w:rsidR="00A66EFE" w:rsidRPr="002766D0" w14:paraId="3D3AF578" w14:textId="77777777" w:rsidTr="002766D0">
        <w:trPr>
          <w:cantSplit/>
          <w:jc w:val="center"/>
        </w:trPr>
        <w:tc>
          <w:tcPr>
            <w:tcW w:w="2998" w:type="dxa"/>
          </w:tcPr>
          <w:p w14:paraId="653A5B65" w14:textId="77777777" w:rsidR="00A66EFE" w:rsidRPr="002766D0" w:rsidRDefault="00A66EFE" w:rsidP="00C327FD">
            <w:pPr>
              <w:rPr>
                <w:rFonts w:cs="Arial"/>
                <w:b/>
                <w:i/>
                <w:sz w:val="20"/>
                <w:szCs w:val="20"/>
              </w:rPr>
            </w:pPr>
            <w:r w:rsidRPr="002766D0">
              <w:rPr>
                <w:rFonts w:cs="Arial"/>
                <w:b/>
                <w:i/>
                <w:sz w:val="20"/>
                <w:szCs w:val="20"/>
              </w:rPr>
              <w:t xml:space="preserve">Příprava součástí výzvy (např. kontrolní listy, preferenční kritéria) </w:t>
            </w:r>
          </w:p>
        </w:tc>
        <w:tc>
          <w:tcPr>
            <w:tcW w:w="3549" w:type="dxa"/>
          </w:tcPr>
          <w:p w14:paraId="0AD12250" w14:textId="77777777" w:rsidR="00A66EFE" w:rsidRPr="002766D0" w:rsidRDefault="00A66EFE" w:rsidP="00C327FD">
            <w:pPr>
              <w:rPr>
                <w:rFonts w:cs="Arial"/>
                <w:sz w:val="20"/>
                <w:szCs w:val="20"/>
              </w:rPr>
            </w:pPr>
            <w:r w:rsidRPr="002766D0">
              <w:rPr>
                <w:rFonts w:cs="Arial"/>
                <w:sz w:val="20"/>
                <w:szCs w:val="20"/>
              </w:rPr>
              <w:t>Veškeré dokumenty související s výzvou zajišťuje kancelář a využívá proto materiálů (šablon, modelových dokumentů) poskytovaných ŘO</w:t>
            </w:r>
          </w:p>
        </w:tc>
        <w:tc>
          <w:tcPr>
            <w:tcW w:w="3969" w:type="dxa"/>
          </w:tcPr>
          <w:p w14:paraId="141E0AC4" w14:textId="77777777" w:rsidR="00A66EFE" w:rsidRPr="002766D0" w:rsidRDefault="00A66EFE" w:rsidP="00C327FD">
            <w:pPr>
              <w:rPr>
                <w:rFonts w:cs="Arial"/>
                <w:sz w:val="20"/>
                <w:szCs w:val="20"/>
              </w:rPr>
            </w:pPr>
            <w:r w:rsidRPr="002766D0">
              <w:rPr>
                <w:rFonts w:cs="Arial"/>
                <w:sz w:val="20"/>
                <w:szCs w:val="20"/>
              </w:rPr>
              <w:t xml:space="preserve">MAS kritéria výběru a bodování nevolí. Konsenzus na bodování výběrovým orgánem je někdy složitější. Kritéria  stále podléhají individuálnímu náhledu. </w:t>
            </w:r>
          </w:p>
        </w:tc>
        <w:tc>
          <w:tcPr>
            <w:tcW w:w="4394" w:type="dxa"/>
          </w:tcPr>
          <w:p w14:paraId="5F8FC16A" w14:textId="77777777" w:rsidR="00A66EFE" w:rsidRPr="002766D0" w:rsidRDefault="00055A56" w:rsidP="00C327FD">
            <w:pPr>
              <w:rPr>
                <w:rFonts w:cs="Arial"/>
                <w:sz w:val="20"/>
                <w:szCs w:val="20"/>
              </w:rPr>
            </w:pPr>
            <w:r>
              <w:rPr>
                <w:rFonts w:cs="Arial"/>
                <w:sz w:val="20"/>
                <w:szCs w:val="20"/>
              </w:rPr>
              <w:t>-</w:t>
            </w:r>
            <w:r w:rsidR="00A66EFE" w:rsidRPr="002766D0">
              <w:rPr>
                <w:rFonts w:cs="Arial"/>
                <w:sz w:val="20"/>
                <w:szCs w:val="20"/>
              </w:rPr>
              <w:t xml:space="preserve">Osvědčuje se využití externího hodnotitele z databáze NS MAS. </w:t>
            </w:r>
          </w:p>
          <w:p w14:paraId="28FBF2E6" w14:textId="77777777" w:rsidR="00A66EFE" w:rsidRPr="002766D0" w:rsidRDefault="00A66EFE" w:rsidP="00C327FD">
            <w:pPr>
              <w:rPr>
                <w:rFonts w:cs="Arial"/>
                <w:sz w:val="20"/>
                <w:szCs w:val="20"/>
              </w:rPr>
            </w:pPr>
            <w:r w:rsidRPr="002766D0">
              <w:rPr>
                <w:rFonts w:cs="Arial"/>
                <w:sz w:val="20"/>
                <w:szCs w:val="20"/>
              </w:rPr>
              <w:t>Prohloubit spolupráci s externím hodnotitelem/externími hodnotiteli</w:t>
            </w:r>
          </w:p>
          <w:p w14:paraId="64A230E7" w14:textId="77777777" w:rsidR="00A66EFE" w:rsidRPr="002766D0" w:rsidRDefault="00A66EFE" w:rsidP="00C327FD">
            <w:pPr>
              <w:rPr>
                <w:rFonts w:cs="Arial"/>
                <w:sz w:val="20"/>
                <w:szCs w:val="20"/>
              </w:rPr>
            </w:pPr>
            <w:r w:rsidRPr="002766D0">
              <w:rPr>
                <w:rFonts w:cs="Arial"/>
                <w:sz w:val="20"/>
                <w:szCs w:val="20"/>
              </w:rPr>
              <w:t>Zodpovídá:</w:t>
            </w:r>
            <w:r w:rsidR="00FD67CD" w:rsidRPr="002766D0">
              <w:rPr>
                <w:rFonts w:cs="Arial"/>
                <w:sz w:val="20"/>
                <w:szCs w:val="20"/>
              </w:rPr>
              <w:t xml:space="preserve"> L.Hamrová, </w:t>
            </w:r>
            <w:r w:rsidRPr="002766D0">
              <w:rPr>
                <w:rFonts w:cs="Arial"/>
                <w:sz w:val="20"/>
                <w:szCs w:val="20"/>
              </w:rPr>
              <w:t xml:space="preserve"> E.Machálek, </w:t>
            </w:r>
          </w:p>
        </w:tc>
      </w:tr>
      <w:tr w:rsidR="00A66EFE" w:rsidRPr="002766D0" w14:paraId="580FAF5B" w14:textId="77777777" w:rsidTr="002766D0">
        <w:trPr>
          <w:cantSplit/>
          <w:jc w:val="center"/>
        </w:trPr>
        <w:tc>
          <w:tcPr>
            <w:tcW w:w="2998" w:type="dxa"/>
          </w:tcPr>
          <w:p w14:paraId="19E7D77C" w14:textId="77777777" w:rsidR="00A66EFE" w:rsidRPr="002766D0" w:rsidRDefault="00A66EFE" w:rsidP="00C327FD">
            <w:pPr>
              <w:rPr>
                <w:rFonts w:cs="Arial"/>
                <w:b/>
                <w:i/>
                <w:sz w:val="20"/>
                <w:szCs w:val="20"/>
              </w:rPr>
            </w:pPr>
            <w:r w:rsidRPr="002766D0">
              <w:rPr>
                <w:rFonts w:cs="Arial"/>
                <w:b/>
                <w:i/>
                <w:sz w:val="20"/>
                <w:szCs w:val="20"/>
              </w:rPr>
              <w:t xml:space="preserve">Schválení výzvy odpovědným orgánem MAS  </w:t>
            </w:r>
          </w:p>
        </w:tc>
        <w:tc>
          <w:tcPr>
            <w:tcW w:w="3549" w:type="dxa"/>
          </w:tcPr>
          <w:p w14:paraId="6E42702F" w14:textId="77777777" w:rsidR="00A66EFE" w:rsidRPr="002766D0" w:rsidRDefault="00A66EFE" w:rsidP="00C327FD">
            <w:pPr>
              <w:rPr>
                <w:rFonts w:cs="Arial"/>
                <w:sz w:val="20"/>
                <w:szCs w:val="20"/>
              </w:rPr>
            </w:pPr>
            <w:r w:rsidRPr="002766D0">
              <w:rPr>
                <w:rFonts w:cs="Arial"/>
                <w:sz w:val="20"/>
                <w:szCs w:val="20"/>
              </w:rPr>
              <w:t>Podklady pro schválení výzvy odpovědným orgánem zajišťuje kancelář MAS, příslušný pracovník, který výzvu předkládá ji v orgánu prezentuje a zodpovídá případné dotazy členů orgánu.</w:t>
            </w:r>
          </w:p>
        </w:tc>
        <w:tc>
          <w:tcPr>
            <w:tcW w:w="3969" w:type="dxa"/>
          </w:tcPr>
          <w:p w14:paraId="05D6A780" w14:textId="77777777" w:rsidR="00A66EFE" w:rsidRPr="002766D0" w:rsidRDefault="002766D0" w:rsidP="00C327FD">
            <w:pPr>
              <w:rPr>
                <w:rFonts w:cs="Arial"/>
                <w:sz w:val="20"/>
                <w:szCs w:val="20"/>
              </w:rPr>
            </w:pPr>
            <w:r>
              <w:rPr>
                <w:rFonts w:cs="Arial"/>
                <w:sz w:val="20"/>
                <w:szCs w:val="20"/>
              </w:rPr>
              <w:t>-</w:t>
            </w:r>
          </w:p>
        </w:tc>
        <w:tc>
          <w:tcPr>
            <w:tcW w:w="4394" w:type="dxa"/>
          </w:tcPr>
          <w:p w14:paraId="16E486AF" w14:textId="77777777" w:rsidR="00A66EFE" w:rsidRPr="002766D0" w:rsidRDefault="002766D0" w:rsidP="00C327FD">
            <w:pPr>
              <w:rPr>
                <w:rFonts w:cs="Arial"/>
                <w:sz w:val="20"/>
                <w:szCs w:val="20"/>
              </w:rPr>
            </w:pPr>
            <w:r>
              <w:rPr>
                <w:rFonts w:cs="Arial"/>
                <w:sz w:val="20"/>
                <w:szCs w:val="20"/>
              </w:rPr>
              <w:t>-</w:t>
            </w:r>
          </w:p>
        </w:tc>
      </w:tr>
      <w:tr w:rsidR="00A66EFE" w:rsidRPr="002766D0" w14:paraId="280C2673" w14:textId="77777777" w:rsidTr="002766D0">
        <w:trPr>
          <w:cantSplit/>
          <w:jc w:val="center"/>
        </w:trPr>
        <w:tc>
          <w:tcPr>
            <w:tcW w:w="2998" w:type="dxa"/>
          </w:tcPr>
          <w:p w14:paraId="6CC71058" w14:textId="77777777" w:rsidR="00A66EFE" w:rsidRPr="002766D0" w:rsidRDefault="00A66EFE" w:rsidP="00C327FD">
            <w:pPr>
              <w:rPr>
                <w:rFonts w:cs="Arial"/>
                <w:b/>
                <w:i/>
                <w:sz w:val="20"/>
                <w:szCs w:val="20"/>
              </w:rPr>
            </w:pPr>
            <w:r w:rsidRPr="002766D0">
              <w:rPr>
                <w:rFonts w:cs="Arial"/>
                <w:b/>
                <w:i/>
                <w:sz w:val="20"/>
                <w:szCs w:val="20"/>
              </w:rPr>
              <w:t>Příprava interních předpisů (postupů) pro implementaci PR, vč. jejich schvalování odpovědnými orgány MAS</w:t>
            </w:r>
          </w:p>
        </w:tc>
        <w:tc>
          <w:tcPr>
            <w:tcW w:w="3549" w:type="dxa"/>
          </w:tcPr>
          <w:p w14:paraId="2BCAFB74" w14:textId="77777777" w:rsidR="00A66EFE" w:rsidRPr="002766D0" w:rsidRDefault="00A66EFE" w:rsidP="00C327FD">
            <w:pPr>
              <w:rPr>
                <w:rFonts w:cs="Arial"/>
                <w:sz w:val="20"/>
                <w:szCs w:val="20"/>
              </w:rPr>
            </w:pPr>
            <w:r w:rsidRPr="002766D0">
              <w:rPr>
                <w:rFonts w:cs="Arial"/>
                <w:sz w:val="20"/>
                <w:szCs w:val="20"/>
              </w:rPr>
              <w:t>Přípravu interních předpisů zajišťuje kancelář MAS a využívá přitom metodických dokumentů ŘO</w:t>
            </w:r>
          </w:p>
          <w:p w14:paraId="251D51CE" w14:textId="77777777" w:rsidR="00A66EFE" w:rsidRPr="002766D0" w:rsidRDefault="00A66EFE" w:rsidP="00C327FD">
            <w:pPr>
              <w:rPr>
                <w:rFonts w:cs="Arial"/>
                <w:sz w:val="20"/>
                <w:szCs w:val="20"/>
              </w:rPr>
            </w:pPr>
            <w:r w:rsidRPr="002766D0">
              <w:rPr>
                <w:rFonts w:cs="Arial"/>
                <w:sz w:val="20"/>
                <w:szCs w:val="20"/>
              </w:rPr>
              <w:t xml:space="preserve">-Interní postupy pro OPZ nejsou povinné. A MAS Cínovecko je pro OPZ nemá, což pracovníci MAS shledávají jako přínosné, neboť pravidla jsou dána nadvýzvou 047. </w:t>
            </w:r>
          </w:p>
        </w:tc>
        <w:tc>
          <w:tcPr>
            <w:tcW w:w="3969" w:type="dxa"/>
          </w:tcPr>
          <w:p w14:paraId="70D81C4E" w14:textId="77777777" w:rsidR="00A66EFE" w:rsidRPr="002766D0" w:rsidRDefault="002766D0" w:rsidP="00C327FD">
            <w:pPr>
              <w:rPr>
                <w:rFonts w:cs="Arial"/>
                <w:sz w:val="20"/>
                <w:szCs w:val="20"/>
              </w:rPr>
            </w:pPr>
            <w:r>
              <w:rPr>
                <w:rFonts w:cs="Arial"/>
                <w:sz w:val="20"/>
                <w:szCs w:val="20"/>
              </w:rPr>
              <w:t>-</w:t>
            </w:r>
          </w:p>
        </w:tc>
        <w:tc>
          <w:tcPr>
            <w:tcW w:w="4394" w:type="dxa"/>
          </w:tcPr>
          <w:p w14:paraId="2DC2DFB0" w14:textId="77777777" w:rsidR="00A66EFE" w:rsidRPr="002766D0" w:rsidRDefault="002766D0" w:rsidP="00C327FD">
            <w:pPr>
              <w:rPr>
                <w:rFonts w:cs="Arial"/>
                <w:sz w:val="20"/>
                <w:szCs w:val="20"/>
              </w:rPr>
            </w:pPr>
            <w:r>
              <w:rPr>
                <w:rFonts w:cs="Arial"/>
                <w:sz w:val="20"/>
                <w:szCs w:val="20"/>
              </w:rPr>
              <w:t>-</w:t>
            </w:r>
          </w:p>
        </w:tc>
      </w:tr>
      <w:tr w:rsidR="00A66EFE" w:rsidRPr="002766D0" w14:paraId="6AD0E501" w14:textId="77777777" w:rsidTr="002766D0">
        <w:trPr>
          <w:cantSplit/>
          <w:jc w:val="center"/>
        </w:trPr>
        <w:tc>
          <w:tcPr>
            <w:tcW w:w="2998" w:type="dxa"/>
          </w:tcPr>
          <w:p w14:paraId="752BD680" w14:textId="77777777" w:rsidR="00A66EFE" w:rsidRPr="002766D0" w:rsidRDefault="00A66EFE" w:rsidP="00C327FD">
            <w:pPr>
              <w:rPr>
                <w:rFonts w:cs="Arial"/>
                <w:b/>
                <w:i/>
                <w:sz w:val="20"/>
                <w:szCs w:val="20"/>
              </w:rPr>
            </w:pPr>
            <w:r w:rsidRPr="002766D0">
              <w:rPr>
                <w:rFonts w:cs="Arial"/>
                <w:b/>
                <w:i/>
                <w:sz w:val="20"/>
                <w:szCs w:val="20"/>
              </w:rPr>
              <w:t xml:space="preserve">Uveřejňování informací (např. avíza výzev, pozvánky, výzvy ad.) a komunikace s potenciálními žadateli </w:t>
            </w:r>
          </w:p>
        </w:tc>
        <w:tc>
          <w:tcPr>
            <w:tcW w:w="3549" w:type="dxa"/>
          </w:tcPr>
          <w:p w14:paraId="2DD0ECB4" w14:textId="77777777" w:rsidR="00A66EFE" w:rsidRPr="002766D0" w:rsidRDefault="00A66EFE" w:rsidP="00C327FD">
            <w:pPr>
              <w:rPr>
                <w:rFonts w:cs="Arial"/>
                <w:sz w:val="20"/>
                <w:szCs w:val="20"/>
              </w:rPr>
            </w:pPr>
            <w:r w:rsidRPr="002766D0">
              <w:rPr>
                <w:rFonts w:cs="Arial"/>
                <w:sz w:val="20"/>
                <w:szCs w:val="20"/>
              </w:rPr>
              <w:t>Informace o vyhlášených výzvách zveřejňuje kancelář MAS na svých web stránkách, včetně všech s tím souvisejících povinných i nepovinných příloh. Na základě informací uveřejněných na webu (veřejně přístupných) o adrese kanceláře a jejích úředních hodinách poskytuje individuální konzultace. Pro žadatele organizuje semináře.</w:t>
            </w:r>
          </w:p>
        </w:tc>
        <w:tc>
          <w:tcPr>
            <w:tcW w:w="3969" w:type="dxa"/>
          </w:tcPr>
          <w:p w14:paraId="43158723" w14:textId="77777777" w:rsidR="00A66EFE" w:rsidRPr="002766D0" w:rsidRDefault="002766D0" w:rsidP="00C327FD">
            <w:pPr>
              <w:rPr>
                <w:rFonts w:cs="Arial"/>
                <w:sz w:val="20"/>
                <w:szCs w:val="20"/>
              </w:rPr>
            </w:pPr>
            <w:r>
              <w:rPr>
                <w:rFonts w:cs="Arial"/>
                <w:sz w:val="20"/>
                <w:szCs w:val="20"/>
              </w:rPr>
              <w:t>-</w:t>
            </w:r>
          </w:p>
        </w:tc>
        <w:tc>
          <w:tcPr>
            <w:tcW w:w="4394" w:type="dxa"/>
          </w:tcPr>
          <w:p w14:paraId="2BEE2A13" w14:textId="77777777" w:rsidR="00A66EFE" w:rsidRPr="002766D0" w:rsidRDefault="002766D0" w:rsidP="00C327FD">
            <w:pPr>
              <w:rPr>
                <w:rFonts w:cs="Arial"/>
                <w:sz w:val="20"/>
                <w:szCs w:val="20"/>
              </w:rPr>
            </w:pPr>
            <w:r>
              <w:rPr>
                <w:rFonts w:cs="Arial"/>
                <w:sz w:val="20"/>
                <w:szCs w:val="20"/>
              </w:rPr>
              <w:t>-</w:t>
            </w:r>
          </w:p>
        </w:tc>
      </w:tr>
      <w:tr w:rsidR="00A66EFE" w:rsidRPr="002766D0" w14:paraId="4E34C15A" w14:textId="77777777" w:rsidTr="002766D0">
        <w:trPr>
          <w:cantSplit/>
          <w:jc w:val="center"/>
        </w:trPr>
        <w:tc>
          <w:tcPr>
            <w:tcW w:w="2998" w:type="dxa"/>
          </w:tcPr>
          <w:p w14:paraId="6AEE49DA" w14:textId="77777777" w:rsidR="00A66EFE" w:rsidRPr="002766D0" w:rsidRDefault="00A66EFE" w:rsidP="00C327FD">
            <w:pPr>
              <w:rPr>
                <w:rFonts w:cs="Arial"/>
                <w:b/>
                <w:i/>
                <w:sz w:val="20"/>
                <w:szCs w:val="20"/>
              </w:rPr>
            </w:pPr>
            <w:r w:rsidRPr="002766D0">
              <w:rPr>
                <w:rFonts w:cs="Arial"/>
                <w:b/>
                <w:i/>
                <w:sz w:val="20"/>
                <w:szCs w:val="20"/>
              </w:rPr>
              <w:t>Komunikace s nadřazenými orgány při přípravě výzev</w:t>
            </w:r>
          </w:p>
        </w:tc>
        <w:tc>
          <w:tcPr>
            <w:tcW w:w="3549" w:type="dxa"/>
          </w:tcPr>
          <w:p w14:paraId="52941F03" w14:textId="77777777" w:rsidR="00A66EFE" w:rsidRPr="002766D0" w:rsidRDefault="00A66EFE" w:rsidP="00C327FD">
            <w:pPr>
              <w:rPr>
                <w:rFonts w:cs="Arial"/>
                <w:sz w:val="20"/>
                <w:szCs w:val="20"/>
              </w:rPr>
            </w:pPr>
            <w:r w:rsidRPr="002766D0">
              <w:rPr>
                <w:rFonts w:cs="Arial"/>
                <w:sz w:val="20"/>
                <w:szCs w:val="20"/>
              </w:rPr>
              <w:t>Komunikace s nadřízenými orgány probíhá bez problémů, pracovníci/pracovnice MPSV jsou v převážné většině případů velmi ochotní.</w:t>
            </w:r>
          </w:p>
        </w:tc>
        <w:tc>
          <w:tcPr>
            <w:tcW w:w="3969" w:type="dxa"/>
          </w:tcPr>
          <w:p w14:paraId="1776A8CF" w14:textId="77777777" w:rsidR="00A66EFE" w:rsidRPr="002766D0" w:rsidRDefault="00A66EFE" w:rsidP="00C327FD">
            <w:pPr>
              <w:rPr>
                <w:rFonts w:cs="Arial"/>
                <w:sz w:val="20"/>
                <w:szCs w:val="20"/>
              </w:rPr>
            </w:pPr>
            <w:r w:rsidRPr="002766D0">
              <w:rPr>
                <w:rFonts w:cs="Arial"/>
                <w:sz w:val="20"/>
                <w:szCs w:val="20"/>
              </w:rPr>
              <w:t>Vzhledem k velkému množství MAS a vytíženosti příslušných pracovníků na MPSV je někdy problematické zachytit požadovaného pracovníka, někdy to může trvat i několik dní.</w:t>
            </w:r>
          </w:p>
          <w:p w14:paraId="3E36C432" w14:textId="77777777" w:rsidR="00A66EFE" w:rsidRPr="002766D0" w:rsidRDefault="00A66EFE" w:rsidP="00C327FD">
            <w:pPr>
              <w:rPr>
                <w:rFonts w:cs="Arial"/>
                <w:sz w:val="20"/>
                <w:szCs w:val="20"/>
              </w:rPr>
            </w:pPr>
          </w:p>
        </w:tc>
        <w:tc>
          <w:tcPr>
            <w:tcW w:w="4394" w:type="dxa"/>
          </w:tcPr>
          <w:p w14:paraId="56119871" w14:textId="77777777" w:rsidR="00A66EFE" w:rsidRPr="002766D0" w:rsidRDefault="00A66EFE" w:rsidP="00C327FD">
            <w:pPr>
              <w:rPr>
                <w:rFonts w:cs="Arial"/>
                <w:sz w:val="20"/>
                <w:szCs w:val="20"/>
              </w:rPr>
            </w:pPr>
            <w:r w:rsidRPr="002766D0">
              <w:rPr>
                <w:rFonts w:cs="Arial"/>
                <w:sz w:val="20"/>
                <w:szCs w:val="20"/>
              </w:rPr>
              <w:t>V případě telefonického kontaktu se na něj velmi pečlivě připravit, přesně formulovat problém, volit jednoduché a přesné otázky.</w:t>
            </w:r>
          </w:p>
          <w:p w14:paraId="7C11FE90" w14:textId="77777777" w:rsidR="00A66EFE" w:rsidRPr="002766D0" w:rsidRDefault="00A66EFE" w:rsidP="00C327FD">
            <w:pPr>
              <w:rPr>
                <w:rFonts w:cs="Arial"/>
                <w:sz w:val="20"/>
                <w:szCs w:val="20"/>
              </w:rPr>
            </w:pPr>
            <w:r w:rsidRPr="002766D0">
              <w:rPr>
                <w:rFonts w:cs="Arial"/>
                <w:sz w:val="20"/>
                <w:szCs w:val="20"/>
              </w:rPr>
              <w:t xml:space="preserve">Preferovat mailový kontakt, který dává pracovníků MPSV větší prostor pro kvalifikovanou odpověď </w:t>
            </w:r>
          </w:p>
          <w:p w14:paraId="595FE082" w14:textId="77777777" w:rsidR="00A66EFE" w:rsidRPr="002766D0" w:rsidRDefault="00A66EFE" w:rsidP="00C327FD">
            <w:pPr>
              <w:rPr>
                <w:rFonts w:cs="Arial"/>
                <w:sz w:val="20"/>
                <w:szCs w:val="20"/>
              </w:rPr>
            </w:pPr>
            <w:r w:rsidRPr="002766D0">
              <w:rPr>
                <w:rFonts w:cs="Arial"/>
                <w:sz w:val="20"/>
                <w:szCs w:val="20"/>
              </w:rPr>
              <w:t xml:space="preserve">Zodpovídá: </w:t>
            </w:r>
            <w:r w:rsidR="00FD67CD" w:rsidRPr="002766D0">
              <w:rPr>
                <w:rFonts w:cs="Arial"/>
                <w:sz w:val="20"/>
                <w:szCs w:val="20"/>
              </w:rPr>
              <w:t xml:space="preserve">L. Hamrová, </w:t>
            </w:r>
            <w:r w:rsidRPr="002766D0">
              <w:rPr>
                <w:rFonts w:cs="Arial"/>
                <w:sz w:val="20"/>
                <w:szCs w:val="20"/>
              </w:rPr>
              <w:t xml:space="preserve">E.Machálek, </w:t>
            </w:r>
          </w:p>
        </w:tc>
      </w:tr>
    </w:tbl>
    <w:p w14:paraId="58EA89A3" w14:textId="77777777" w:rsidR="00A66EFE" w:rsidRDefault="00A66EFE" w:rsidP="00A66EFE">
      <w:pPr>
        <w:rPr>
          <w:rFonts w:cs="Arial"/>
          <w:sz w:val="20"/>
          <w:szCs w:val="20"/>
        </w:rPr>
      </w:pPr>
    </w:p>
    <w:p w14:paraId="38AF1A4A" w14:textId="77777777" w:rsidR="00A66EFE" w:rsidRPr="002766D0" w:rsidRDefault="00A66EFE" w:rsidP="00A66EFE">
      <w:pPr>
        <w:rPr>
          <w:rFonts w:cs="Arial"/>
          <w:b/>
        </w:rPr>
      </w:pPr>
      <w:r w:rsidRPr="002766D0">
        <w:rPr>
          <w:rFonts w:cs="Arial"/>
          <w:b/>
        </w:rPr>
        <w:t xml:space="preserve">Klíčové závěry/zjištění a doporučení k 1. Procesu: Příprava výzev:  </w:t>
      </w:r>
    </w:p>
    <w:p w14:paraId="30906E30" w14:textId="77777777" w:rsidR="002E042B" w:rsidRPr="002766D0" w:rsidRDefault="002E042B" w:rsidP="00A66EFE">
      <w:pPr>
        <w:rPr>
          <w:rFonts w:cs="Arial"/>
          <w:b/>
        </w:rPr>
      </w:pPr>
      <w:r w:rsidRPr="002766D0">
        <w:rPr>
          <w:rFonts w:cs="Arial"/>
          <w:b/>
        </w:rPr>
        <w:t>Shromáždění podkladů (vzorů, šablon, sledování aktualizací)</w:t>
      </w:r>
    </w:p>
    <w:p w14:paraId="2FDFF118" w14:textId="77777777" w:rsidR="002E042B" w:rsidRPr="002766D0" w:rsidRDefault="002E042B" w:rsidP="002E042B">
      <w:pPr>
        <w:rPr>
          <w:rFonts w:cs="Arial"/>
        </w:rPr>
      </w:pPr>
      <w:r w:rsidRPr="002766D0">
        <w:rPr>
          <w:rFonts w:cs="Arial"/>
        </w:rPr>
        <w:t xml:space="preserve">Zavést systém sledování všech dostupných informací týkajících se PR OPZ na stránkách ŘO i NS MAS a v rámci vnitřního informačního </w:t>
      </w:r>
      <w:r w:rsidRPr="002766D0">
        <w:rPr>
          <w:rFonts w:cs="Arial"/>
        </w:rPr>
        <w:br/>
        <w:t xml:space="preserve"> systému MAS o nich informovat i ostatní pracovníky kanceláře MAS.</w:t>
      </w:r>
    </w:p>
    <w:p w14:paraId="3D30EE66" w14:textId="77777777" w:rsidR="002E042B" w:rsidRPr="002766D0" w:rsidRDefault="002E042B" w:rsidP="002E042B">
      <w:pPr>
        <w:rPr>
          <w:rFonts w:cs="Arial"/>
        </w:rPr>
      </w:pPr>
      <w:r w:rsidRPr="002766D0">
        <w:rPr>
          <w:rFonts w:cs="Arial"/>
        </w:rPr>
        <w:t>Posílit vzájemnou spolupráci mezi MAS, v rámci KS MAS při výměně informací</w:t>
      </w:r>
    </w:p>
    <w:p w14:paraId="1936A03D" w14:textId="77777777" w:rsidR="002E042B" w:rsidRPr="002766D0" w:rsidRDefault="002E042B" w:rsidP="002E042B">
      <w:pPr>
        <w:rPr>
          <w:rFonts w:cs="Arial"/>
          <w:b/>
        </w:rPr>
      </w:pPr>
      <w:r w:rsidRPr="002766D0">
        <w:rPr>
          <w:rFonts w:cs="Arial"/>
          <w:b/>
        </w:rPr>
        <w:t>Příprava textu výzvy (vč. návrhu alokace výzvy)</w:t>
      </w:r>
    </w:p>
    <w:p w14:paraId="5FAE0E30" w14:textId="77777777" w:rsidR="002E042B" w:rsidRPr="002766D0" w:rsidRDefault="002E042B" w:rsidP="002E042B">
      <w:pPr>
        <w:rPr>
          <w:rFonts w:cs="Arial"/>
        </w:rPr>
      </w:pPr>
      <w:r w:rsidRPr="002766D0">
        <w:rPr>
          <w:rFonts w:cs="Arial"/>
        </w:rPr>
        <w:t>Vzhledem k </w:t>
      </w:r>
      <w:r w:rsidR="002766D0" w:rsidRPr="002766D0">
        <w:rPr>
          <w:rFonts w:cs="Arial"/>
        </w:rPr>
        <w:t>složitosti problematiky</w:t>
      </w:r>
      <w:r w:rsidRPr="002766D0">
        <w:rPr>
          <w:rFonts w:cs="Arial"/>
        </w:rPr>
        <w:t xml:space="preserve"> sociální oblasti (</w:t>
      </w:r>
      <w:r w:rsidR="0079656B" w:rsidRPr="002766D0">
        <w:rPr>
          <w:rFonts w:cs="Arial"/>
        </w:rPr>
        <w:t>zejména legislativy)</w:t>
      </w:r>
      <w:r w:rsidRPr="002766D0">
        <w:rPr>
          <w:rFonts w:cs="Arial"/>
        </w:rPr>
        <w:t xml:space="preserve"> zajistit průběžné zvyšování kompetencí pracovníka kanceláře MAS zodpovědného za PR OPZ</w:t>
      </w:r>
    </w:p>
    <w:p w14:paraId="336332F6" w14:textId="77777777" w:rsidR="0079656B" w:rsidRPr="002766D0" w:rsidRDefault="0079656B" w:rsidP="0079656B">
      <w:pPr>
        <w:rPr>
          <w:rFonts w:cs="Arial"/>
        </w:rPr>
      </w:pPr>
      <w:r w:rsidRPr="002766D0">
        <w:rPr>
          <w:rFonts w:cs="Arial"/>
        </w:rPr>
        <w:t>Zajistit kvalifikovaného t externího odborníka na oblast soc. služeb jako konzultanta.</w:t>
      </w:r>
    </w:p>
    <w:p w14:paraId="7FA6D3F1" w14:textId="77777777" w:rsidR="0079656B" w:rsidRPr="002766D0" w:rsidRDefault="0079656B" w:rsidP="0079656B">
      <w:pPr>
        <w:rPr>
          <w:rFonts w:cs="Arial"/>
        </w:rPr>
      </w:pPr>
      <w:r w:rsidRPr="002766D0">
        <w:rPr>
          <w:rFonts w:cs="Arial"/>
        </w:rPr>
        <w:t>Prohloubit spolupráci s externím hodnotitelem/externími hodnotiteli</w:t>
      </w:r>
    </w:p>
    <w:p w14:paraId="3E1DB6D1" w14:textId="77777777" w:rsidR="001161E3" w:rsidRPr="002766D0" w:rsidRDefault="001161E3" w:rsidP="0079656B">
      <w:pPr>
        <w:rPr>
          <w:rFonts w:cs="Arial"/>
          <w:b/>
        </w:rPr>
      </w:pPr>
      <w:r w:rsidRPr="002766D0">
        <w:rPr>
          <w:rFonts w:cs="Arial"/>
          <w:b/>
        </w:rPr>
        <w:t>Komunikace s nadřazenými orgány při přípravě výzev</w:t>
      </w:r>
    </w:p>
    <w:p w14:paraId="14FB49EB" w14:textId="77777777" w:rsidR="001161E3" w:rsidRPr="002766D0" w:rsidRDefault="001161E3" w:rsidP="001161E3">
      <w:pPr>
        <w:rPr>
          <w:rFonts w:cs="Arial"/>
        </w:rPr>
      </w:pPr>
      <w:r w:rsidRPr="002766D0">
        <w:rPr>
          <w:rFonts w:cs="Arial"/>
        </w:rPr>
        <w:t>V případě telefonického kontaktu se na něj velmi pečlivě připravit, přesně formulovat problém, volit jednoduché a přesné otázky.</w:t>
      </w:r>
    </w:p>
    <w:p w14:paraId="074F759F" w14:textId="77777777" w:rsidR="001161E3" w:rsidRPr="002766D0" w:rsidRDefault="001161E3" w:rsidP="001161E3">
      <w:pPr>
        <w:rPr>
          <w:rFonts w:cs="Arial"/>
        </w:rPr>
      </w:pPr>
      <w:r w:rsidRPr="002766D0">
        <w:rPr>
          <w:rFonts w:cs="Arial"/>
        </w:rPr>
        <w:t xml:space="preserve">Preferovat mailový kontakt, který dává pracovníků MPSV větší prostor pro kvalifikovanou odpověď </w:t>
      </w:r>
    </w:p>
    <w:p w14:paraId="0E5FFF8D" w14:textId="77777777" w:rsidR="001161E3" w:rsidRPr="007976AD" w:rsidRDefault="001161E3" w:rsidP="0079656B">
      <w:pPr>
        <w:rPr>
          <w:rFonts w:asciiTheme="minorHAnsi" w:hAnsiTheme="minorHAnsi" w:cstheme="minorHAnsi"/>
        </w:rPr>
      </w:pPr>
    </w:p>
    <w:p w14:paraId="13DB6CD6" w14:textId="77777777" w:rsidR="00A66EFE" w:rsidRPr="00483279" w:rsidRDefault="00A66EFE" w:rsidP="004425EA">
      <w:pPr>
        <w:pStyle w:val="Titulek"/>
        <w:rPr>
          <w:sz w:val="20"/>
        </w:rPr>
      </w:pPr>
      <w:bookmarkStart w:id="21" w:name="_Toc12607717"/>
      <w:r w:rsidRPr="00483279">
        <w:rPr>
          <w:sz w:val="20"/>
        </w:rPr>
        <w:t xml:space="preserve">Tabulka </w:t>
      </w:r>
      <w:r w:rsidR="00B46B3E" w:rsidRPr="00483279">
        <w:rPr>
          <w:sz w:val="20"/>
        </w:rPr>
        <w:fldChar w:fldCharType="begin"/>
      </w:r>
      <w:r w:rsidR="00B46B3E" w:rsidRPr="00483279">
        <w:rPr>
          <w:sz w:val="20"/>
        </w:rPr>
        <w:instrText xml:space="preserve"> SEQ Tabulka \* ARABIC </w:instrText>
      </w:r>
      <w:r w:rsidR="00B46B3E" w:rsidRPr="00483279">
        <w:rPr>
          <w:sz w:val="20"/>
        </w:rPr>
        <w:fldChar w:fldCharType="separate"/>
      </w:r>
      <w:r w:rsidR="00483279" w:rsidRPr="00483279">
        <w:rPr>
          <w:noProof/>
          <w:sz w:val="20"/>
        </w:rPr>
        <w:t>7</w:t>
      </w:r>
      <w:r w:rsidR="00B46B3E" w:rsidRPr="00483279">
        <w:rPr>
          <w:noProof/>
          <w:sz w:val="20"/>
        </w:rPr>
        <w:fldChar w:fldCharType="end"/>
      </w:r>
      <w:r w:rsidRPr="00483279">
        <w:rPr>
          <w:sz w:val="20"/>
        </w:rPr>
        <w:t xml:space="preserve"> – Sebeevaluační tabulka – 2. Proces: Vyhlášení výzev a příjem žádostí</w:t>
      </w:r>
      <w:bookmarkEnd w:id="21"/>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977"/>
        <w:gridCol w:w="3827"/>
        <w:gridCol w:w="4087"/>
        <w:gridCol w:w="16"/>
      </w:tblGrid>
      <w:tr w:rsidR="00055A56" w:rsidRPr="00055A56" w14:paraId="5D49FCB2" w14:textId="77777777" w:rsidTr="002766D0">
        <w:trPr>
          <w:gridAfter w:val="1"/>
          <w:wAfter w:w="16" w:type="dxa"/>
          <w:cantSplit/>
          <w:jc w:val="center"/>
        </w:trPr>
        <w:tc>
          <w:tcPr>
            <w:tcW w:w="14882" w:type="dxa"/>
            <w:gridSpan w:val="4"/>
            <w:shd w:val="pct5" w:color="auto" w:fill="auto"/>
          </w:tcPr>
          <w:p w14:paraId="63EB1273" w14:textId="77777777" w:rsidR="00A66EFE" w:rsidRPr="00055A56" w:rsidRDefault="00491041" w:rsidP="00491041">
            <w:pPr>
              <w:spacing w:before="120"/>
              <w:ind w:left="360"/>
              <w:contextualSpacing/>
              <w:jc w:val="center"/>
              <w:rPr>
                <w:rFonts w:cs="Arial"/>
                <w:b/>
                <w:sz w:val="20"/>
                <w:szCs w:val="20"/>
              </w:rPr>
            </w:pPr>
            <w:r w:rsidRPr="00055A56">
              <w:rPr>
                <w:rFonts w:cs="Arial"/>
                <w:b/>
                <w:sz w:val="20"/>
                <w:szCs w:val="20"/>
              </w:rPr>
              <w:t xml:space="preserve">2.   </w:t>
            </w:r>
            <w:r w:rsidR="00A66EFE" w:rsidRPr="00055A56">
              <w:rPr>
                <w:rFonts w:cs="Arial"/>
                <w:b/>
                <w:sz w:val="20"/>
                <w:szCs w:val="20"/>
              </w:rPr>
              <w:t xml:space="preserve">Proces: Vyhlášení výzev a příjem žádostí </w:t>
            </w:r>
          </w:p>
          <w:p w14:paraId="4C2FB545" w14:textId="77777777" w:rsidR="00A66EFE" w:rsidRPr="00055A56" w:rsidRDefault="00A66EFE" w:rsidP="00C327FD">
            <w:pPr>
              <w:pStyle w:val="Odstavecseseznamem"/>
              <w:spacing w:before="120" w:after="120"/>
              <w:jc w:val="center"/>
              <w:rPr>
                <w:rFonts w:ascii="Arial" w:hAnsi="Arial" w:cs="Arial"/>
                <w:b/>
                <w:sz w:val="20"/>
                <w:szCs w:val="20"/>
              </w:rPr>
            </w:pPr>
            <w:r w:rsidRPr="00055A56">
              <w:rPr>
                <w:rFonts w:ascii="Arial" w:hAnsi="Arial" w:cs="Arial"/>
                <w:b/>
                <w:sz w:val="20"/>
                <w:szCs w:val="20"/>
              </w:rPr>
              <w:t>PROGRAMOVÝ RÁMEC: OPZ</w:t>
            </w:r>
          </w:p>
        </w:tc>
      </w:tr>
      <w:tr w:rsidR="00055A56" w:rsidRPr="00055A56" w14:paraId="03F35535" w14:textId="77777777" w:rsidTr="002766D0">
        <w:trPr>
          <w:cantSplit/>
          <w:jc w:val="center"/>
        </w:trPr>
        <w:tc>
          <w:tcPr>
            <w:tcW w:w="2991" w:type="dxa"/>
            <w:vAlign w:val="center"/>
          </w:tcPr>
          <w:p w14:paraId="7A701054" w14:textId="77777777" w:rsidR="00A66EFE" w:rsidRPr="00055A56" w:rsidRDefault="00A66EFE" w:rsidP="00C327FD">
            <w:pPr>
              <w:jc w:val="center"/>
              <w:rPr>
                <w:rFonts w:cs="Arial"/>
                <w:b/>
                <w:sz w:val="20"/>
                <w:szCs w:val="20"/>
              </w:rPr>
            </w:pPr>
            <w:r w:rsidRPr="00055A56">
              <w:rPr>
                <w:rFonts w:cs="Arial"/>
                <w:b/>
                <w:sz w:val="20"/>
                <w:szCs w:val="20"/>
              </w:rPr>
              <w:t>Činnost</w:t>
            </w:r>
          </w:p>
        </w:tc>
        <w:tc>
          <w:tcPr>
            <w:tcW w:w="3977" w:type="dxa"/>
            <w:vAlign w:val="center"/>
          </w:tcPr>
          <w:p w14:paraId="382F5449" w14:textId="77777777" w:rsidR="00A66EFE" w:rsidRPr="00055A56" w:rsidRDefault="00A66EFE" w:rsidP="00C327FD">
            <w:pPr>
              <w:jc w:val="center"/>
              <w:rPr>
                <w:rFonts w:cs="Arial"/>
                <w:sz w:val="20"/>
                <w:szCs w:val="20"/>
              </w:rPr>
            </w:pPr>
            <w:r w:rsidRPr="00055A56">
              <w:rPr>
                <w:rFonts w:cs="Arial"/>
                <w:b/>
                <w:sz w:val="20"/>
                <w:szCs w:val="20"/>
              </w:rPr>
              <w:t>Pozitiva (příklady dobré praxe; klíčové faktory s pozitivním vlivem na danou činnost)</w:t>
            </w:r>
          </w:p>
        </w:tc>
        <w:tc>
          <w:tcPr>
            <w:tcW w:w="3827" w:type="dxa"/>
            <w:vAlign w:val="center"/>
          </w:tcPr>
          <w:p w14:paraId="0AC15269" w14:textId="77777777" w:rsidR="00A66EFE" w:rsidRPr="00055A56" w:rsidRDefault="00A66EFE" w:rsidP="00C327FD">
            <w:pPr>
              <w:jc w:val="center"/>
              <w:rPr>
                <w:rFonts w:cs="Arial"/>
                <w:sz w:val="20"/>
                <w:szCs w:val="20"/>
              </w:rPr>
            </w:pPr>
            <w:r w:rsidRPr="00055A56">
              <w:rPr>
                <w:rFonts w:cs="Arial"/>
                <w:b/>
                <w:sz w:val="20"/>
                <w:szCs w:val="20"/>
              </w:rPr>
              <w:t>Negativa: příčina + důsledek (příklady špatné praxe; klíčové faktory s negativním vlivem na danou činnost)</w:t>
            </w:r>
          </w:p>
        </w:tc>
        <w:tc>
          <w:tcPr>
            <w:tcW w:w="4103" w:type="dxa"/>
            <w:gridSpan w:val="2"/>
            <w:vAlign w:val="center"/>
          </w:tcPr>
          <w:p w14:paraId="35832A1C" w14:textId="77777777" w:rsidR="00A66EFE" w:rsidRPr="00055A56" w:rsidRDefault="00A66EFE" w:rsidP="00C327FD">
            <w:pPr>
              <w:jc w:val="center"/>
              <w:rPr>
                <w:rFonts w:cs="Arial"/>
                <w:sz w:val="20"/>
                <w:szCs w:val="20"/>
              </w:rPr>
            </w:pPr>
            <w:r w:rsidRPr="00055A56">
              <w:rPr>
                <w:rFonts w:cs="Arial"/>
                <w:b/>
                <w:sz w:val="20"/>
                <w:szCs w:val="20"/>
              </w:rPr>
              <w:t>Opatření (Jak se může MAS uvedeným negativům v budoucnu vyhnout?)</w:t>
            </w:r>
          </w:p>
        </w:tc>
      </w:tr>
      <w:tr w:rsidR="00055A56" w:rsidRPr="00055A56" w14:paraId="224878CD" w14:textId="77777777" w:rsidTr="002766D0">
        <w:trPr>
          <w:cantSplit/>
          <w:jc w:val="center"/>
        </w:trPr>
        <w:tc>
          <w:tcPr>
            <w:tcW w:w="2991" w:type="dxa"/>
          </w:tcPr>
          <w:p w14:paraId="29188E59" w14:textId="77777777" w:rsidR="00A66EFE" w:rsidRPr="00055A56" w:rsidRDefault="00A66EFE" w:rsidP="00C327FD">
            <w:pPr>
              <w:rPr>
                <w:rFonts w:cs="Arial"/>
                <w:b/>
                <w:i/>
                <w:sz w:val="20"/>
                <w:szCs w:val="20"/>
              </w:rPr>
            </w:pPr>
            <w:r w:rsidRPr="00055A56">
              <w:rPr>
                <w:rFonts w:cs="Arial"/>
                <w:b/>
                <w:i/>
                <w:sz w:val="20"/>
                <w:szCs w:val="20"/>
              </w:rPr>
              <w:t>Shromáždění metodických podkladů pro práci s MS2014+/PF</w:t>
            </w:r>
          </w:p>
        </w:tc>
        <w:tc>
          <w:tcPr>
            <w:tcW w:w="3977" w:type="dxa"/>
          </w:tcPr>
          <w:p w14:paraId="2E19B9BC" w14:textId="77777777" w:rsidR="00A66EFE" w:rsidRPr="00055A56" w:rsidRDefault="00A66EFE" w:rsidP="004425EA">
            <w:pPr>
              <w:pStyle w:val="Titulek"/>
              <w:rPr>
                <w:rFonts w:cs="Arial"/>
                <w:b w:val="0"/>
                <w:color w:val="auto"/>
                <w:sz w:val="20"/>
                <w:szCs w:val="20"/>
              </w:rPr>
            </w:pPr>
            <w:r w:rsidRPr="00055A56">
              <w:rPr>
                <w:rFonts w:cs="Arial"/>
                <w:b w:val="0"/>
                <w:color w:val="auto"/>
                <w:sz w:val="20"/>
                <w:szCs w:val="20"/>
              </w:rPr>
              <w:t>-MPSV vydává příručky, které jsou podrobné a jasné</w:t>
            </w:r>
          </w:p>
        </w:tc>
        <w:tc>
          <w:tcPr>
            <w:tcW w:w="3827" w:type="dxa"/>
          </w:tcPr>
          <w:p w14:paraId="2BF72D20" w14:textId="77777777" w:rsidR="00A66EFE" w:rsidRPr="00055A56" w:rsidRDefault="00A66EFE" w:rsidP="002766D0">
            <w:pPr>
              <w:rPr>
                <w:rFonts w:cs="Arial"/>
                <w:sz w:val="20"/>
                <w:szCs w:val="20"/>
              </w:rPr>
            </w:pPr>
            <w:r w:rsidRPr="00055A56">
              <w:rPr>
                <w:rFonts w:cs="Arial"/>
                <w:sz w:val="20"/>
                <w:szCs w:val="20"/>
              </w:rPr>
              <w:t>-</w:t>
            </w:r>
            <w:r w:rsidR="002766D0" w:rsidRPr="00055A56">
              <w:rPr>
                <w:rFonts w:cs="Arial"/>
                <w:sz w:val="20"/>
                <w:szCs w:val="20"/>
              </w:rPr>
              <w:t>P</w:t>
            </w:r>
            <w:r w:rsidRPr="00055A56">
              <w:rPr>
                <w:rFonts w:cs="Arial"/>
                <w:sz w:val="20"/>
                <w:szCs w:val="20"/>
              </w:rPr>
              <w:t>říručky a hlavně jejich aktuální verze nejsou umisťovány přehledně na webu</w:t>
            </w:r>
          </w:p>
        </w:tc>
        <w:tc>
          <w:tcPr>
            <w:tcW w:w="4103" w:type="dxa"/>
            <w:gridSpan w:val="2"/>
          </w:tcPr>
          <w:p w14:paraId="448AF792" w14:textId="77777777" w:rsidR="00A66EFE" w:rsidRPr="00055A56" w:rsidRDefault="00A66EFE" w:rsidP="00C327FD">
            <w:pPr>
              <w:rPr>
                <w:rFonts w:cs="Arial"/>
                <w:sz w:val="20"/>
                <w:szCs w:val="20"/>
              </w:rPr>
            </w:pPr>
            <w:r w:rsidRPr="00055A56">
              <w:rPr>
                <w:rFonts w:cs="Arial"/>
                <w:sz w:val="20"/>
                <w:szCs w:val="20"/>
              </w:rPr>
              <w:t xml:space="preserve">- MAS neovlivní. Nutno řešit systémově. </w:t>
            </w:r>
          </w:p>
        </w:tc>
      </w:tr>
      <w:tr w:rsidR="00055A56" w:rsidRPr="00055A56" w14:paraId="1172C10C" w14:textId="77777777" w:rsidTr="002766D0">
        <w:trPr>
          <w:cantSplit/>
          <w:jc w:val="center"/>
        </w:trPr>
        <w:tc>
          <w:tcPr>
            <w:tcW w:w="2991" w:type="dxa"/>
          </w:tcPr>
          <w:p w14:paraId="514F255E" w14:textId="77777777" w:rsidR="00A66EFE" w:rsidRPr="00055A56" w:rsidRDefault="00A66EFE" w:rsidP="00C327FD">
            <w:pPr>
              <w:rPr>
                <w:rFonts w:cs="Arial"/>
                <w:b/>
                <w:i/>
                <w:sz w:val="20"/>
                <w:szCs w:val="20"/>
              </w:rPr>
            </w:pPr>
            <w:r w:rsidRPr="00055A56">
              <w:rPr>
                <w:rFonts w:cs="Arial"/>
                <w:b/>
                <w:i/>
                <w:sz w:val="20"/>
                <w:szCs w:val="20"/>
              </w:rPr>
              <w:t xml:space="preserve">Školení </w:t>
            </w:r>
          </w:p>
        </w:tc>
        <w:tc>
          <w:tcPr>
            <w:tcW w:w="3977" w:type="dxa"/>
          </w:tcPr>
          <w:p w14:paraId="64595945" w14:textId="77777777" w:rsidR="00A66EFE" w:rsidRPr="00055A56" w:rsidRDefault="00A66EFE" w:rsidP="00C327FD">
            <w:pPr>
              <w:rPr>
                <w:rFonts w:cs="Arial"/>
                <w:sz w:val="20"/>
                <w:szCs w:val="20"/>
              </w:rPr>
            </w:pPr>
            <w:r w:rsidRPr="00055A56">
              <w:rPr>
                <w:rFonts w:cs="Arial"/>
                <w:sz w:val="20"/>
                <w:szCs w:val="20"/>
              </w:rPr>
              <w:t xml:space="preserve">-Pro semináře pro žadatele se vždy podařilo zajistit účast, žadatelé jsou vstřícní. V případě, že je potřeba problém konzultovat s ŘO, jsou žadatelé o výsledku neprodle.ně informováni.. </w:t>
            </w:r>
          </w:p>
        </w:tc>
        <w:tc>
          <w:tcPr>
            <w:tcW w:w="3827" w:type="dxa"/>
          </w:tcPr>
          <w:p w14:paraId="52C288E7" w14:textId="77777777" w:rsidR="00A66EFE" w:rsidRPr="00055A56" w:rsidRDefault="00A66EFE" w:rsidP="00C327FD">
            <w:pPr>
              <w:rPr>
                <w:rFonts w:cs="Arial"/>
                <w:sz w:val="20"/>
                <w:szCs w:val="20"/>
              </w:rPr>
            </w:pPr>
            <w:r w:rsidRPr="00055A56">
              <w:rPr>
                <w:rFonts w:cs="Arial"/>
                <w:sz w:val="20"/>
                <w:szCs w:val="20"/>
              </w:rPr>
              <w:t>-Školení hodnotitelů je v OPZ zdlouhavé. Členové orgánů MAS nemají moc chuť do hodnocení, jak z důvodů odbornosti, tak časové a administrativní náročnosti</w:t>
            </w:r>
          </w:p>
          <w:p w14:paraId="0C0AE1C9" w14:textId="77777777" w:rsidR="00A66EFE" w:rsidRPr="00055A56" w:rsidRDefault="00A66EFE" w:rsidP="00C327FD">
            <w:pPr>
              <w:rPr>
                <w:rFonts w:cs="Arial"/>
                <w:sz w:val="20"/>
                <w:szCs w:val="20"/>
              </w:rPr>
            </w:pPr>
            <w:r w:rsidRPr="00055A56">
              <w:rPr>
                <w:rFonts w:cs="Arial"/>
                <w:sz w:val="20"/>
                <w:szCs w:val="20"/>
              </w:rPr>
              <w:t>-Semináře pro žadatele by neměly být v OPZ povinné, protože pro omezený počet žadatelů v našem území je lepší individuální přístup.</w:t>
            </w:r>
          </w:p>
        </w:tc>
        <w:tc>
          <w:tcPr>
            <w:tcW w:w="4103" w:type="dxa"/>
            <w:gridSpan w:val="2"/>
          </w:tcPr>
          <w:p w14:paraId="188483A9" w14:textId="77777777" w:rsidR="00A66EFE" w:rsidRPr="00055A56" w:rsidRDefault="00A66EFE" w:rsidP="00C327FD">
            <w:pPr>
              <w:rPr>
                <w:rFonts w:cs="Arial"/>
                <w:sz w:val="20"/>
                <w:szCs w:val="20"/>
              </w:rPr>
            </w:pPr>
            <w:r w:rsidRPr="00055A56">
              <w:rPr>
                <w:rFonts w:cs="Arial"/>
                <w:sz w:val="20"/>
                <w:szCs w:val="20"/>
              </w:rPr>
              <w:t xml:space="preserve">-Vytvořit systém motivace hodnotitelů z řad členů orgánů MAS </w:t>
            </w:r>
          </w:p>
          <w:p w14:paraId="2EBBA13E" w14:textId="77777777" w:rsidR="00A66EFE" w:rsidRPr="00055A56" w:rsidRDefault="00A66EFE" w:rsidP="00C327FD">
            <w:pPr>
              <w:rPr>
                <w:rFonts w:cs="Arial"/>
                <w:sz w:val="20"/>
                <w:szCs w:val="20"/>
              </w:rPr>
            </w:pPr>
            <w:r w:rsidRPr="00055A56">
              <w:rPr>
                <w:rFonts w:cs="Arial"/>
                <w:sz w:val="20"/>
                <w:szCs w:val="20"/>
              </w:rPr>
              <w:t>-</w:t>
            </w:r>
            <w:r w:rsidR="006372CD" w:rsidRPr="00055A56">
              <w:rPr>
                <w:rFonts w:cs="Arial"/>
                <w:sz w:val="20"/>
                <w:szCs w:val="20"/>
              </w:rPr>
              <w:t>Připravit</w:t>
            </w:r>
            <w:r w:rsidR="002766D0" w:rsidRPr="00055A56">
              <w:rPr>
                <w:rFonts w:cs="Arial"/>
                <w:sz w:val="20"/>
                <w:szCs w:val="20"/>
              </w:rPr>
              <w:t xml:space="preserve"> </w:t>
            </w:r>
            <w:r w:rsidRPr="00055A56">
              <w:rPr>
                <w:rFonts w:cs="Arial"/>
                <w:sz w:val="20"/>
                <w:szCs w:val="20"/>
              </w:rPr>
              <w:t>pro vlastní hodnotitele jednoduchý manuál s vysvětlením jednotlivých kritérií a postupem hodnocení.</w:t>
            </w:r>
          </w:p>
          <w:p w14:paraId="6F259FDD" w14:textId="77777777" w:rsidR="00A66EFE" w:rsidRPr="00055A56" w:rsidRDefault="00A66EFE" w:rsidP="00C327FD">
            <w:pPr>
              <w:rPr>
                <w:rFonts w:cs="Arial"/>
                <w:sz w:val="20"/>
                <w:szCs w:val="20"/>
              </w:rPr>
            </w:pPr>
            <w:r w:rsidRPr="00055A56">
              <w:rPr>
                <w:rFonts w:cs="Arial"/>
                <w:sz w:val="20"/>
                <w:szCs w:val="20"/>
              </w:rPr>
              <w:t xml:space="preserve">Zodpovídá: </w:t>
            </w:r>
            <w:r w:rsidR="00FD67CD" w:rsidRPr="00055A56">
              <w:rPr>
                <w:rFonts w:cs="Arial"/>
                <w:sz w:val="20"/>
                <w:szCs w:val="20"/>
              </w:rPr>
              <w:t xml:space="preserve">L.Hamrová, </w:t>
            </w:r>
            <w:r w:rsidRPr="00055A56">
              <w:rPr>
                <w:rFonts w:cs="Arial"/>
                <w:sz w:val="20"/>
                <w:szCs w:val="20"/>
              </w:rPr>
              <w:t>E.Machálek</w:t>
            </w:r>
            <w:r w:rsidR="006372CD" w:rsidRPr="00055A56">
              <w:rPr>
                <w:rFonts w:cs="Arial"/>
                <w:sz w:val="20"/>
                <w:szCs w:val="20"/>
              </w:rPr>
              <w:t>. L.Kudrna</w:t>
            </w:r>
            <w:r w:rsidRPr="00055A56">
              <w:rPr>
                <w:rFonts w:cs="Arial"/>
                <w:sz w:val="20"/>
                <w:szCs w:val="20"/>
              </w:rPr>
              <w:t xml:space="preserve"> </w:t>
            </w:r>
          </w:p>
        </w:tc>
      </w:tr>
      <w:tr w:rsidR="00055A56" w:rsidRPr="00055A56" w14:paraId="3A115954" w14:textId="77777777" w:rsidTr="002766D0">
        <w:trPr>
          <w:cantSplit/>
          <w:jc w:val="center"/>
        </w:trPr>
        <w:tc>
          <w:tcPr>
            <w:tcW w:w="2991" w:type="dxa"/>
          </w:tcPr>
          <w:p w14:paraId="7A64A23A" w14:textId="77777777" w:rsidR="00A66EFE" w:rsidRPr="00055A56" w:rsidRDefault="00A66EFE" w:rsidP="00C327FD">
            <w:pPr>
              <w:rPr>
                <w:rFonts w:cs="Arial"/>
                <w:b/>
                <w:i/>
                <w:sz w:val="20"/>
                <w:szCs w:val="20"/>
              </w:rPr>
            </w:pPr>
            <w:r w:rsidRPr="00055A56">
              <w:rPr>
                <w:rFonts w:cs="Arial"/>
                <w:b/>
                <w:i/>
                <w:sz w:val="20"/>
                <w:szCs w:val="20"/>
              </w:rPr>
              <w:t xml:space="preserve">Zadání výzvy do MS/PF </w:t>
            </w:r>
          </w:p>
        </w:tc>
        <w:tc>
          <w:tcPr>
            <w:tcW w:w="3977" w:type="dxa"/>
          </w:tcPr>
          <w:p w14:paraId="01B0861B" w14:textId="77777777" w:rsidR="00A66EFE" w:rsidRPr="00055A56" w:rsidRDefault="00A66EFE" w:rsidP="00C327FD">
            <w:pPr>
              <w:rPr>
                <w:rFonts w:cs="Arial"/>
                <w:sz w:val="20"/>
                <w:szCs w:val="20"/>
              </w:rPr>
            </w:pPr>
            <w:r w:rsidRPr="00055A56">
              <w:rPr>
                <w:rFonts w:cs="Arial"/>
                <w:sz w:val="20"/>
                <w:szCs w:val="20"/>
              </w:rPr>
              <w:t xml:space="preserve">-Pracovníci MAS systém CSSF 14 + zvládají. </w:t>
            </w:r>
          </w:p>
        </w:tc>
        <w:tc>
          <w:tcPr>
            <w:tcW w:w="3827" w:type="dxa"/>
          </w:tcPr>
          <w:p w14:paraId="6C15772C" w14:textId="77777777" w:rsidR="00A66EFE" w:rsidRPr="00055A56" w:rsidRDefault="00A66EFE" w:rsidP="00C327FD">
            <w:pPr>
              <w:rPr>
                <w:rFonts w:cs="Arial"/>
                <w:sz w:val="20"/>
                <w:szCs w:val="20"/>
              </w:rPr>
            </w:pPr>
            <w:r w:rsidRPr="00055A56">
              <w:rPr>
                <w:rFonts w:cs="Arial"/>
                <w:sz w:val="20"/>
                <w:szCs w:val="20"/>
              </w:rPr>
              <w:t>-Objevují se drobné technické problémy, které v některých případech značně komplikují práci při zadávání a administraci výzev</w:t>
            </w:r>
          </w:p>
          <w:p w14:paraId="0E89CA20" w14:textId="77777777" w:rsidR="00A66EFE" w:rsidRPr="00055A56" w:rsidRDefault="00A66EFE" w:rsidP="00C327FD">
            <w:pPr>
              <w:rPr>
                <w:rFonts w:cs="Arial"/>
                <w:sz w:val="20"/>
                <w:szCs w:val="20"/>
              </w:rPr>
            </w:pPr>
          </w:p>
        </w:tc>
        <w:tc>
          <w:tcPr>
            <w:tcW w:w="4103" w:type="dxa"/>
            <w:gridSpan w:val="2"/>
          </w:tcPr>
          <w:p w14:paraId="571BF0D6" w14:textId="77777777" w:rsidR="00A66EFE" w:rsidRPr="00055A56" w:rsidRDefault="00A66EFE" w:rsidP="00C327FD">
            <w:pPr>
              <w:rPr>
                <w:rFonts w:cs="Arial"/>
                <w:sz w:val="20"/>
                <w:szCs w:val="20"/>
              </w:rPr>
            </w:pPr>
            <w:r w:rsidRPr="00055A56">
              <w:rPr>
                <w:rFonts w:cs="Arial"/>
                <w:sz w:val="20"/>
                <w:szCs w:val="20"/>
              </w:rPr>
              <w:t>-Zajistit permanentní zvyšování kompetencí pracovníků kanceláře MAS pro práci s informačním systémem (účast na seminářích, studium manuálů, spolupráce s pracovníky technické podpory.</w:t>
            </w:r>
          </w:p>
          <w:p w14:paraId="65F318F5" w14:textId="77777777" w:rsidR="00A66EFE" w:rsidRPr="00055A56" w:rsidRDefault="00A66EFE" w:rsidP="00C327FD">
            <w:pPr>
              <w:rPr>
                <w:rFonts w:cs="Arial"/>
                <w:sz w:val="20"/>
                <w:szCs w:val="20"/>
              </w:rPr>
            </w:pPr>
            <w:r w:rsidRPr="00055A56">
              <w:rPr>
                <w:rFonts w:cs="Arial"/>
                <w:sz w:val="20"/>
                <w:szCs w:val="20"/>
              </w:rPr>
              <w:t xml:space="preserve">Zodpovídá: </w:t>
            </w:r>
            <w:r w:rsidR="00FD67CD" w:rsidRPr="00055A56">
              <w:rPr>
                <w:rFonts w:cs="Arial"/>
                <w:sz w:val="20"/>
                <w:szCs w:val="20"/>
              </w:rPr>
              <w:t xml:space="preserve">L. Hamrová, </w:t>
            </w:r>
            <w:r w:rsidRPr="00055A56">
              <w:rPr>
                <w:rFonts w:cs="Arial"/>
                <w:sz w:val="20"/>
                <w:szCs w:val="20"/>
              </w:rPr>
              <w:t>E.Machálek,</w:t>
            </w:r>
            <w:r w:rsidR="006372CD" w:rsidRPr="00055A56">
              <w:rPr>
                <w:rFonts w:cs="Arial"/>
                <w:sz w:val="20"/>
                <w:szCs w:val="20"/>
              </w:rPr>
              <w:t xml:space="preserve"> L.Kudrna</w:t>
            </w:r>
            <w:r w:rsidRPr="00055A56">
              <w:rPr>
                <w:rFonts w:cs="Arial"/>
                <w:sz w:val="20"/>
                <w:szCs w:val="20"/>
              </w:rPr>
              <w:t xml:space="preserve"> </w:t>
            </w:r>
          </w:p>
        </w:tc>
      </w:tr>
      <w:tr w:rsidR="00055A56" w:rsidRPr="00055A56" w14:paraId="20C2A745" w14:textId="77777777" w:rsidTr="002766D0">
        <w:trPr>
          <w:cantSplit/>
          <w:jc w:val="center"/>
        </w:trPr>
        <w:tc>
          <w:tcPr>
            <w:tcW w:w="2991" w:type="dxa"/>
          </w:tcPr>
          <w:p w14:paraId="469CBBB0" w14:textId="77777777" w:rsidR="00A66EFE" w:rsidRPr="00055A56" w:rsidRDefault="00A66EFE" w:rsidP="00C327FD">
            <w:pPr>
              <w:rPr>
                <w:rFonts w:cs="Arial"/>
                <w:b/>
                <w:i/>
                <w:sz w:val="20"/>
                <w:szCs w:val="20"/>
              </w:rPr>
            </w:pPr>
            <w:r w:rsidRPr="00055A56">
              <w:rPr>
                <w:rFonts w:cs="Arial"/>
                <w:b/>
                <w:i/>
                <w:sz w:val="20"/>
                <w:szCs w:val="20"/>
              </w:rPr>
              <w:t xml:space="preserve">Provádění změn ve výzvách </w:t>
            </w:r>
          </w:p>
        </w:tc>
        <w:tc>
          <w:tcPr>
            <w:tcW w:w="3977" w:type="dxa"/>
          </w:tcPr>
          <w:p w14:paraId="05D9366B" w14:textId="77777777" w:rsidR="00A66EFE" w:rsidRPr="00055A56" w:rsidRDefault="00A66EFE" w:rsidP="00C327FD">
            <w:pPr>
              <w:rPr>
                <w:rFonts w:cs="Arial"/>
                <w:sz w:val="20"/>
                <w:szCs w:val="20"/>
              </w:rPr>
            </w:pPr>
            <w:r w:rsidRPr="00055A56">
              <w:rPr>
                <w:rFonts w:cs="Arial"/>
                <w:sz w:val="20"/>
                <w:szCs w:val="20"/>
              </w:rPr>
              <w:t>-MAS má zkušenosti se změnami ve výzvách.</w:t>
            </w:r>
          </w:p>
        </w:tc>
        <w:tc>
          <w:tcPr>
            <w:tcW w:w="3827" w:type="dxa"/>
          </w:tcPr>
          <w:p w14:paraId="7909546D" w14:textId="77777777" w:rsidR="00A66EFE" w:rsidRPr="00055A56" w:rsidRDefault="00A66EFE" w:rsidP="002766D0">
            <w:pPr>
              <w:rPr>
                <w:rFonts w:cs="Arial"/>
                <w:sz w:val="20"/>
                <w:szCs w:val="20"/>
              </w:rPr>
            </w:pPr>
            <w:r w:rsidRPr="00055A56">
              <w:rPr>
                <w:rFonts w:cs="Arial"/>
                <w:sz w:val="20"/>
                <w:szCs w:val="20"/>
              </w:rPr>
              <w:t xml:space="preserve">-Není možné zvýšit max. náklady jednoho projektu poté, co je výzva vyhlášena. </w:t>
            </w:r>
          </w:p>
        </w:tc>
        <w:tc>
          <w:tcPr>
            <w:tcW w:w="4103" w:type="dxa"/>
            <w:gridSpan w:val="2"/>
          </w:tcPr>
          <w:p w14:paraId="75F8C438" w14:textId="77777777" w:rsidR="00A66EFE" w:rsidRPr="00055A56" w:rsidRDefault="00A66EFE" w:rsidP="00C327FD">
            <w:pPr>
              <w:rPr>
                <w:rFonts w:cs="Arial"/>
                <w:sz w:val="20"/>
                <w:szCs w:val="20"/>
              </w:rPr>
            </w:pPr>
            <w:r w:rsidRPr="00055A56">
              <w:rPr>
                <w:rFonts w:cs="Arial"/>
                <w:sz w:val="20"/>
                <w:szCs w:val="20"/>
              </w:rPr>
              <w:t>-Věnovat zvýšenou pozornost zpracování rozpočtů projektů podávaných v rámci příslušné výzvy</w:t>
            </w:r>
          </w:p>
          <w:p w14:paraId="638C8477" w14:textId="77777777" w:rsidR="00A66EFE" w:rsidRPr="00055A56" w:rsidRDefault="00A66EFE" w:rsidP="00C327FD">
            <w:pPr>
              <w:rPr>
                <w:rFonts w:cs="Arial"/>
                <w:sz w:val="20"/>
                <w:szCs w:val="20"/>
              </w:rPr>
            </w:pPr>
            <w:r w:rsidRPr="00055A56">
              <w:rPr>
                <w:rFonts w:cs="Arial"/>
                <w:sz w:val="20"/>
                <w:szCs w:val="20"/>
              </w:rPr>
              <w:t xml:space="preserve">Zodpovídá: </w:t>
            </w:r>
            <w:r w:rsidR="00FD67CD" w:rsidRPr="00055A56">
              <w:rPr>
                <w:rFonts w:cs="Arial"/>
                <w:sz w:val="20"/>
                <w:szCs w:val="20"/>
              </w:rPr>
              <w:t xml:space="preserve">L. Hamrová, </w:t>
            </w:r>
            <w:r w:rsidRPr="00055A56">
              <w:rPr>
                <w:rFonts w:cs="Arial"/>
                <w:sz w:val="20"/>
                <w:szCs w:val="20"/>
              </w:rPr>
              <w:t>E.Machálek,  ve spolupráci se žadateli</w:t>
            </w:r>
          </w:p>
        </w:tc>
      </w:tr>
      <w:tr w:rsidR="00055A56" w:rsidRPr="00055A56" w14:paraId="741A67DF" w14:textId="77777777" w:rsidTr="002766D0">
        <w:trPr>
          <w:cantSplit/>
          <w:jc w:val="center"/>
        </w:trPr>
        <w:tc>
          <w:tcPr>
            <w:tcW w:w="2991" w:type="dxa"/>
          </w:tcPr>
          <w:p w14:paraId="6697B3F7" w14:textId="77777777" w:rsidR="00A66EFE" w:rsidRPr="00055A56" w:rsidRDefault="00A66EFE" w:rsidP="00C327FD">
            <w:pPr>
              <w:rPr>
                <w:rFonts w:cs="Arial"/>
                <w:b/>
                <w:i/>
                <w:sz w:val="20"/>
                <w:szCs w:val="20"/>
              </w:rPr>
            </w:pPr>
            <w:r w:rsidRPr="00055A56">
              <w:rPr>
                <w:rFonts w:cs="Arial"/>
                <w:b/>
                <w:i/>
                <w:sz w:val="20"/>
                <w:szCs w:val="20"/>
              </w:rPr>
              <w:t xml:space="preserve">Příprava a realizace semináře pro žadatele </w:t>
            </w:r>
          </w:p>
        </w:tc>
        <w:tc>
          <w:tcPr>
            <w:tcW w:w="3977" w:type="dxa"/>
          </w:tcPr>
          <w:p w14:paraId="64E009E2" w14:textId="77777777" w:rsidR="00A66EFE" w:rsidRPr="00055A56" w:rsidRDefault="002766D0" w:rsidP="002766D0">
            <w:pPr>
              <w:rPr>
                <w:rFonts w:cs="Arial"/>
                <w:sz w:val="20"/>
                <w:szCs w:val="20"/>
              </w:rPr>
            </w:pPr>
            <w:r w:rsidRPr="00055A56">
              <w:rPr>
                <w:rFonts w:cs="Arial"/>
                <w:sz w:val="20"/>
                <w:szCs w:val="20"/>
              </w:rPr>
              <w:t>-</w:t>
            </w:r>
            <w:r w:rsidR="00A66EFE" w:rsidRPr="00055A56">
              <w:rPr>
                <w:rFonts w:cs="Arial"/>
                <w:sz w:val="20"/>
                <w:szCs w:val="20"/>
              </w:rPr>
              <w:t>Přípravu realizace seminářů pro žadatele zajišťuje pověřený pracovník Kanceláře MAS. V případě, že je k tomu kompetentní lektorsky ji zajistí sám, jedná-li se o složitější problematiku přizve odborníka-specialistu. Pro seminář připravuje písemné podklady a názornou presentaci (powerpoint)</w:t>
            </w:r>
          </w:p>
        </w:tc>
        <w:tc>
          <w:tcPr>
            <w:tcW w:w="3827" w:type="dxa"/>
          </w:tcPr>
          <w:p w14:paraId="01E80650"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V průběhu seminářů pro žadatele může dojít k případům, že dotazy účastníků jsou natolik složité či specializované, že lektor nebo i přizvaný odporník není schopen dotaz zodpovědět na místě</w:t>
            </w:r>
          </w:p>
        </w:tc>
        <w:tc>
          <w:tcPr>
            <w:tcW w:w="4103" w:type="dxa"/>
            <w:gridSpan w:val="2"/>
          </w:tcPr>
          <w:p w14:paraId="3D46CB0F"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Vyž</w:t>
            </w:r>
            <w:r w:rsidR="006372CD" w:rsidRPr="00055A56">
              <w:rPr>
                <w:rFonts w:cs="Arial"/>
                <w:sz w:val="20"/>
                <w:szCs w:val="20"/>
              </w:rPr>
              <w:t>a</w:t>
            </w:r>
            <w:r w:rsidR="00A66EFE" w:rsidRPr="00055A56">
              <w:rPr>
                <w:rFonts w:cs="Arial"/>
                <w:sz w:val="20"/>
                <w:szCs w:val="20"/>
              </w:rPr>
              <w:t>dovat od účastníků složitější dotazy předem (motivace pro hlubší přípravu žadatelů na seminář) v písemné formě.</w:t>
            </w:r>
          </w:p>
          <w:p w14:paraId="5FE8C76E"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V případě, že dotazy tohoto typu vzniknou spontánně v průběhu semináře, řešit je písemnou formou, s tím že účastník bude informován, kdy může odpověď očekávat.</w:t>
            </w:r>
          </w:p>
          <w:p w14:paraId="0037B4A9" w14:textId="77777777" w:rsidR="00A66EFE" w:rsidRPr="00055A56" w:rsidRDefault="00A66EFE" w:rsidP="00C327FD">
            <w:pPr>
              <w:rPr>
                <w:rFonts w:cs="Arial"/>
                <w:sz w:val="20"/>
                <w:szCs w:val="20"/>
              </w:rPr>
            </w:pPr>
            <w:r w:rsidRPr="00055A56">
              <w:rPr>
                <w:rFonts w:cs="Arial"/>
                <w:sz w:val="20"/>
                <w:szCs w:val="20"/>
              </w:rPr>
              <w:t>Zodpovídá:</w:t>
            </w:r>
            <w:r w:rsidR="00055A56">
              <w:rPr>
                <w:rFonts w:cs="Arial"/>
                <w:sz w:val="20"/>
                <w:szCs w:val="20"/>
              </w:rPr>
              <w:t xml:space="preserve"> </w:t>
            </w:r>
            <w:r w:rsidR="00055A56" w:rsidRPr="00055A56">
              <w:rPr>
                <w:rFonts w:cs="Arial"/>
                <w:sz w:val="20"/>
                <w:szCs w:val="20"/>
              </w:rPr>
              <w:t>L. Hamrová</w:t>
            </w:r>
            <w:r w:rsidR="00FD67CD" w:rsidRPr="00055A56">
              <w:rPr>
                <w:rFonts w:cs="Arial"/>
                <w:sz w:val="20"/>
                <w:szCs w:val="20"/>
              </w:rPr>
              <w:t xml:space="preserve">, </w:t>
            </w:r>
            <w:r w:rsidRPr="00055A56">
              <w:rPr>
                <w:rFonts w:cs="Arial"/>
                <w:sz w:val="20"/>
                <w:szCs w:val="20"/>
              </w:rPr>
              <w:t xml:space="preserve"> </w:t>
            </w:r>
            <w:r w:rsidR="00055A56" w:rsidRPr="00055A56">
              <w:rPr>
                <w:rFonts w:cs="Arial"/>
                <w:sz w:val="20"/>
                <w:szCs w:val="20"/>
              </w:rPr>
              <w:t>E. Machálek</w:t>
            </w:r>
          </w:p>
        </w:tc>
      </w:tr>
      <w:tr w:rsidR="00055A56" w:rsidRPr="00055A56" w14:paraId="707B28B0" w14:textId="77777777" w:rsidTr="002766D0">
        <w:trPr>
          <w:cantSplit/>
          <w:jc w:val="center"/>
        </w:trPr>
        <w:tc>
          <w:tcPr>
            <w:tcW w:w="2991" w:type="dxa"/>
          </w:tcPr>
          <w:p w14:paraId="340FC3DC" w14:textId="77777777" w:rsidR="00A66EFE" w:rsidRPr="00055A56" w:rsidRDefault="00A66EFE" w:rsidP="00C327FD">
            <w:pPr>
              <w:rPr>
                <w:rFonts w:cs="Arial"/>
                <w:b/>
                <w:i/>
                <w:sz w:val="20"/>
                <w:szCs w:val="20"/>
              </w:rPr>
            </w:pPr>
            <w:r w:rsidRPr="00055A56">
              <w:rPr>
                <w:rFonts w:cs="Arial"/>
                <w:b/>
                <w:i/>
                <w:sz w:val="20"/>
                <w:szCs w:val="20"/>
              </w:rPr>
              <w:t>Konzultační činnost pro žadatele (průběh, množství dotazů, složitost dotazů, dostupnost informací)</w:t>
            </w:r>
          </w:p>
        </w:tc>
        <w:tc>
          <w:tcPr>
            <w:tcW w:w="3977" w:type="dxa"/>
          </w:tcPr>
          <w:p w14:paraId="5BD99BB9"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Konzultace pro žadatele probíhají průběžně po celou dobu zpracování žádostí a vzhledem k nezkušenosti některých žadatelů s esif fondy a jejich administrací jsou velmi četné.</w:t>
            </w:r>
          </w:p>
          <w:p w14:paraId="4637E904"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Pro způsob průběhu konzultací a formy jejich poskytování platí to co je uvedeno výše (příprava a realizace semináře pro žadatele)</w:t>
            </w:r>
          </w:p>
        </w:tc>
        <w:tc>
          <w:tcPr>
            <w:tcW w:w="3827" w:type="dxa"/>
          </w:tcPr>
          <w:p w14:paraId="69F30C00" w14:textId="77777777" w:rsidR="00A66EFE" w:rsidRPr="00055A56" w:rsidRDefault="00A66EFE" w:rsidP="00C327FD">
            <w:pPr>
              <w:rPr>
                <w:rFonts w:cs="Arial"/>
                <w:sz w:val="20"/>
                <w:szCs w:val="20"/>
              </w:rPr>
            </w:pPr>
            <w:r w:rsidRPr="00055A56">
              <w:rPr>
                <w:rFonts w:cs="Arial"/>
                <w:sz w:val="20"/>
                <w:szCs w:val="20"/>
              </w:rPr>
              <w:t>-MAS často nenachází odpovědi žadatelů ve standardních dokumentech (Spec. a obecných pravidlech) a musí je řešit ve spolupráci s pracovníky ŔO</w:t>
            </w:r>
          </w:p>
        </w:tc>
        <w:tc>
          <w:tcPr>
            <w:tcW w:w="4103" w:type="dxa"/>
            <w:gridSpan w:val="2"/>
          </w:tcPr>
          <w:p w14:paraId="2C205C21" w14:textId="77777777" w:rsidR="00A66EFE" w:rsidRPr="00055A56" w:rsidRDefault="002766D0" w:rsidP="00C327FD">
            <w:pPr>
              <w:rPr>
                <w:rFonts w:cs="Arial"/>
                <w:sz w:val="20"/>
                <w:szCs w:val="20"/>
              </w:rPr>
            </w:pPr>
            <w:r w:rsidRPr="00055A56">
              <w:rPr>
                <w:rFonts w:cs="Arial"/>
                <w:sz w:val="20"/>
                <w:szCs w:val="20"/>
              </w:rPr>
              <w:t>-</w:t>
            </w:r>
            <w:r w:rsidR="00A66EFE" w:rsidRPr="00055A56">
              <w:rPr>
                <w:rFonts w:cs="Arial"/>
                <w:sz w:val="20"/>
                <w:szCs w:val="20"/>
              </w:rPr>
              <w:t>Opatření – viz výše.</w:t>
            </w:r>
          </w:p>
        </w:tc>
      </w:tr>
      <w:tr w:rsidR="00055A56" w:rsidRPr="00055A56" w14:paraId="21D5892C" w14:textId="77777777" w:rsidTr="002766D0">
        <w:trPr>
          <w:cantSplit/>
          <w:jc w:val="center"/>
        </w:trPr>
        <w:tc>
          <w:tcPr>
            <w:tcW w:w="2991" w:type="dxa"/>
          </w:tcPr>
          <w:p w14:paraId="3FD4EBD0" w14:textId="77777777" w:rsidR="00A66EFE" w:rsidRPr="00055A56" w:rsidRDefault="00A66EFE" w:rsidP="00C327FD">
            <w:pPr>
              <w:rPr>
                <w:rFonts w:cs="Arial"/>
                <w:b/>
                <w:i/>
                <w:sz w:val="20"/>
                <w:szCs w:val="20"/>
              </w:rPr>
            </w:pPr>
            <w:r w:rsidRPr="00055A56">
              <w:rPr>
                <w:rFonts w:cs="Arial"/>
                <w:b/>
                <w:i/>
                <w:sz w:val="20"/>
                <w:szCs w:val="20"/>
              </w:rPr>
              <w:t xml:space="preserve">Příjem žádostí o dotaci (PRV – listinné přílohy) </w:t>
            </w:r>
          </w:p>
        </w:tc>
        <w:tc>
          <w:tcPr>
            <w:tcW w:w="3977" w:type="dxa"/>
          </w:tcPr>
          <w:p w14:paraId="66675869" w14:textId="77777777" w:rsidR="00A66EFE" w:rsidRPr="00055A56" w:rsidRDefault="00A66EFE" w:rsidP="00C327FD">
            <w:pPr>
              <w:rPr>
                <w:rFonts w:cs="Arial"/>
                <w:sz w:val="20"/>
                <w:szCs w:val="20"/>
              </w:rPr>
            </w:pPr>
            <w:r w:rsidRPr="00055A56">
              <w:rPr>
                <w:rFonts w:cs="Arial"/>
                <w:sz w:val="20"/>
                <w:szCs w:val="20"/>
              </w:rPr>
              <w:t>Probíhá jednotným způsobem prostřednictví systému CSSF 14 +</w:t>
            </w:r>
          </w:p>
        </w:tc>
        <w:tc>
          <w:tcPr>
            <w:tcW w:w="3827" w:type="dxa"/>
          </w:tcPr>
          <w:p w14:paraId="25B7A9C9" w14:textId="77777777" w:rsidR="00A66EFE" w:rsidRPr="00055A56" w:rsidRDefault="002766D0" w:rsidP="00C327FD">
            <w:pPr>
              <w:rPr>
                <w:rFonts w:cs="Arial"/>
                <w:sz w:val="20"/>
                <w:szCs w:val="20"/>
              </w:rPr>
            </w:pPr>
            <w:r w:rsidRPr="00055A56">
              <w:rPr>
                <w:rFonts w:cs="Arial"/>
                <w:sz w:val="20"/>
                <w:szCs w:val="20"/>
              </w:rPr>
              <w:t>-</w:t>
            </w:r>
          </w:p>
        </w:tc>
        <w:tc>
          <w:tcPr>
            <w:tcW w:w="4103" w:type="dxa"/>
            <w:gridSpan w:val="2"/>
          </w:tcPr>
          <w:p w14:paraId="11F93E3E" w14:textId="77777777" w:rsidR="00A66EFE" w:rsidRPr="00055A56" w:rsidRDefault="002766D0" w:rsidP="00C327FD">
            <w:pPr>
              <w:rPr>
                <w:rFonts w:cs="Arial"/>
                <w:sz w:val="20"/>
                <w:szCs w:val="20"/>
              </w:rPr>
            </w:pPr>
            <w:r w:rsidRPr="00055A56">
              <w:rPr>
                <w:rFonts w:cs="Arial"/>
                <w:sz w:val="20"/>
                <w:szCs w:val="20"/>
              </w:rPr>
              <w:t>-</w:t>
            </w:r>
          </w:p>
        </w:tc>
      </w:tr>
      <w:tr w:rsidR="00055A56" w:rsidRPr="00055A56" w14:paraId="3887318D" w14:textId="77777777" w:rsidTr="002766D0">
        <w:trPr>
          <w:cantSplit/>
          <w:jc w:val="center"/>
        </w:trPr>
        <w:tc>
          <w:tcPr>
            <w:tcW w:w="2991" w:type="dxa"/>
          </w:tcPr>
          <w:p w14:paraId="17FC1CC0" w14:textId="77777777" w:rsidR="00A66EFE" w:rsidRPr="00055A56" w:rsidRDefault="00A66EFE" w:rsidP="00C327FD">
            <w:pPr>
              <w:rPr>
                <w:rFonts w:cs="Arial"/>
                <w:b/>
                <w:i/>
                <w:sz w:val="20"/>
                <w:szCs w:val="20"/>
              </w:rPr>
            </w:pPr>
            <w:r w:rsidRPr="00055A56">
              <w:rPr>
                <w:rFonts w:cs="Arial"/>
                <w:b/>
                <w:i/>
                <w:sz w:val="20"/>
                <w:szCs w:val="20"/>
              </w:rPr>
              <w:t xml:space="preserve">Informování o výzvách (kdo, kdy, kým, mají žadatelé potřebné informace?) </w:t>
            </w:r>
          </w:p>
        </w:tc>
        <w:tc>
          <w:tcPr>
            <w:tcW w:w="3977" w:type="dxa"/>
          </w:tcPr>
          <w:p w14:paraId="3DE7BB54" w14:textId="77777777" w:rsidR="00A66EFE" w:rsidRPr="00055A56" w:rsidRDefault="00A66EFE" w:rsidP="00C327FD">
            <w:pPr>
              <w:rPr>
                <w:rFonts w:cs="Arial"/>
                <w:sz w:val="20"/>
                <w:szCs w:val="20"/>
              </w:rPr>
            </w:pPr>
            <w:r w:rsidRPr="00055A56">
              <w:rPr>
                <w:rFonts w:cs="Arial"/>
                <w:sz w:val="20"/>
                <w:szCs w:val="20"/>
              </w:rPr>
              <w:t>Žadatelé jsou o výzvách informováni osobně pracovníky kanceláře MAS (jedná se o ty, kteří jsou již v oblasti zavedeni a zajímají se průběžně o činnost MAS), informace o jednotlivých výzvách jsou důsledně vyvěšovány na internetové stránky MAS. Další informace mohou získat i od pracovníků kanceláře MAS na základě telefonu, emailu popř. SMS</w:t>
            </w:r>
          </w:p>
        </w:tc>
        <w:tc>
          <w:tcPr>
            <w:tcW w:w="3827" w:type="dxa"/>
          </w:tcPr>
          <w:p w14:paraId="7E0A6D96" w14:textId="77777777" w:rsidR="00A66EFE" w:rsidRPr="00055A56" w:rsidRDefault="002766D0" w:rsidP="00C327FD">
            <w:pPr>
              <w:rPr>
                <w:rFonts w:cs="Arial"/>
                <w:sz w:val="20"/>
                <w:szCs w:val="20"/>
              </w:rPr>
            </w:pPr>
            <w:r w:rsidRPr="00055A56">
              <w:rPr>
                <w:rFonts w:cs="Arial"/>
                <w:sz w:val="20"/>
                <w:szCs w:val="20"/>
              </w:rPr>
              <w:t>-</w:t>
            </w:r>
          </w:p>
        </w:tc>
        <w:tc>
          <w:tcPr>
            <w:tcW w:w="4103" w:type="dxa"/>
            <w:gridSpan w:val="2"/>
          </w:tcPr>
          <w:p w14:paraId="711B1F28" w14:textId="77777777" w:rsidR="00A66EFE" w:rsidRPr="00055A56" w:rsidRDefault="002766D0" w:rsidP="00C327FD">
            <w:pPr>
              <w:rPr>
                <w:rFonts w:cs="Arial"/>
                <w:sz w:val="20"/>
                <w:szCs w:val="20"/>
              </w:rPr>
            </w:pPr>
            <w:r w:rsidRPr="00055A56">
              <w:rPr>
                <w:rFonts w:cs="Arial"/>
                <w:sz w:val="20"/>
                <w:szCs w:val="20"/>
              </w:rPr>
              <w:t>-</w:t>
            </w:r>
          </w:p>
        </w:tc>
      </w:tr>
    </w:tbl>
    <w:p w14:paraId="3584B6FB" w14:textId="77777777" w:rsidR="00491041" w:rsidRDefault="00491041" w:rsidP="00A66EFE">
      <w:pPr>
        <w:rPr>
          <w:rFonts w:cs="Arial"/>
          <w:b/>
        </w:rPr>
      </w:pPr>
    </w:p>
    <w:p w14:paraId="3F6C7CF9" w14:textId="77777777" w:rsidR="00491041" w:rsidRPr="002766D0" w:rsidRDefault="00A66EFE" w:rsidP="00A66EFE">
      <w:pPr>
        <w:rPr>
          <w:rFonts w:cs="Arial"/>
          <w:b/>
        </w:rPr>
      </w:pPr>
      <w:r w:rsidRPr="002766D0">
        <w:rPr>
          <w:rFonts w:cs="Arial"/>
          <w:b/>
        </w:rPr>
        <w:t xml:space="preserve">Klíčové závěry/zjištění a </w:t>
      </w:r>
      <w:r w:rsidR="002766D0" w:rsidRPr="002766D0">
        <w:rPr>
          <w:rFonts w:cs="Arial"/>
          <w:b/>
        </w:rPr>
        <w:t>doporučení ke 2.</w:t>
      </w:r>
      <w:r w:rsidRPr="002766D0">
        <w:rPr>
          <w:rFonts w:cs="Arial"/>
          <w:b/>
        </w:rPr>
        <w:t xml:space="preserve"> Procesu: Vyhlášení výzev a příjem žádostí: </w:t>
      </w:r>
    </w:p>
    <w:p w14:paraId="4003225E" w14:textId="77777777" w:rsidR="006372CD" w:rsidRPr="002766D0" w:rsidRDefault="006372CD" w:rsidP="00A66EFE">
      <w:pPr>
        <w:rPr>
          <w:rFonts w:cs="Arial"/>
          <w:b/>
          <w:i/>
        </w:rPr>
      </w:pPr>
      <w:r w:rsidRPr="002766D0">
        <w:rPr>
          <w:rFonts w:cs="Arial"/>
          <w:b/>
          <w:i/>
        </w:rPr>
        <w:t>Školení</w:t>
      </w:r>
    </w:p>
    <w:p w14:paraId="534A35AE" w14:textId="77777777" w:rsidR="006372CD" w:rsidRPr="002766D0" w:rsidRDefault="006372CD" w:rsidP="006372CD">
      <w:pPr>
        <w:rPr>
          <w:rFonts w:cs="Arial"/>
        </w:rPr>
      </w:pPr>
      <w:r w:rsidRPr="002766D0">
        <w:rPr>
          <w:rFonts w:cs="Arial"/>
        </w:rPr>
        <w:t xml:space="preserve">Vytvořit systém motivace hodnotitelů z řad členů orgánů MAS </w:t>
      </w:r>
    </w:p>
    <w:p w14:paraId="60FA43A1" w14:textId="77777777" w:rsidR="006372CD" w:rsidRPr="002766D0" w:rsidRDefault="002766D0" w:rsidP="006372CD">
      <w:pPr>
        <w:rPr>
          <w:rFonts w:cs="Arial"/>
        </w:rPr>
      </w:pPr>
      <w:r w:rsidRPr="002766D0">
        <w:rPr>
          <w:rFonts w:cs="Arial"/>
        </w:rPr>
        <w:t>Připravit pro</w:t>
      </w:r>
      <w:r w:rsidR="006372CD" w:rsidRPr="002766D0">
        <w:rPr>
          <w:rFonts w:cs="Arial"/>
        </w:rPr>
        <w:t xml:space="preserve"> vlastní hodnotitele jednoduchý manuál s vysvětlením jednotlivých kritérií a postupem hodnocení.</w:t>
      </w:r>
    </w:p>
    <w:p w14:paraId="7C015525" w14:textId="77777777" w:rsidR="006372CD" w:rsidRPr="002766D0" w:rsidRDefault="006372CD" w:rsidP="006372CD">
      <w:pPr>
        <w:rPr>
          <w:rFonts w:cs="Arial"/>
          <w:b/>
          <w:i/>
        </w:rPr>
      </w:pPr>
      <w:r w:rsidRPr="002766D0">
        <w:rPr>
          <w:rFonts w:cs="Arial"/>
          <w:b/>
          <w:i/>
        </w:rPr>
        <w:t>Zadání výzvy do MS/PF</w:t>
      </w:r>
    </w:p>
    <w:p w14:paraId="5A2C6E97" w14:textId="77777777" w:rsidR="006372CD" w:rsidRPr="002766D0" w:rsidRDefault="006372CD" w:rsidP="006372CD">
      <w:pPr>
        <w:rPr>
          <w:rFonts w:cs="Arial"/>
        </w:rPr>
      </w:pPr>
      <w:r w:rsidRPr="002766D0">
        <w:rPr>
          <w:rFonts w:cs="Arial"/>
        </w:rPr>
        <w:t>Zajistit permanentní zvyšování kompetencí pracovníků kanceláře MAS pro práci s informačním systémem (účast na seminářích, studium manuálů, spolupráce s pracovníky technické podpory.</w:t>
      </w:r>
    </w:p>
    <w:p w14:paraId="759B8453" w14:textId="77777777" w:rsidR="006372CD" w:rsidRPr="002766D0" w:rsidRDefault="006372CD" w:rsidP="006372CD">
      <w:pPr>
        <w:rPr>
          <w:rFonts w:cs="Arial"/>
          <w:b/>
          <w:i/>
        </w:rPr>
      </w:pPr>
      <w:r w:rsidRPr="002766D0">
        <w:rPr>
          <w:rFonts w:cs="Arial"/>
          <w:b/>
          <w:i/>
        </w:rPr>
        <w:t>Příprava a realizace semináře pro žadatele</w:t>
      </w:r>
    </w:p>
    <w:p w14:paraId="6A304C73" w14:textId="77777777" w:rsidR="006372CD" w:rsidRPr="002766D0" w:rsidRDefault="006372CD" w:rsidP="006372CD">
      <w:pPr>
        <w:rPr>
          <w:rFonts w:cs="Arial"/>
          <w:b/>
          <w:i/>
        </w:rPr>
      </w:pPr>
      <w:r w:rsidRPr="002766D0">
        <w:rPr>
          <w:rFonts w:cs="Arial"/>
          <w:b/>
          <w:i/>
        </w:rPr>
        <w:t>Konzultační činnost pro žadatele (průběh, množství dotazů, složitost dotazů, dostupnost informací)</w:t>
      </w:r>
    </w:p>
    <w:p w14:paraId="59F1D1FC" w14:textId="77777777" w:rsidR="006372CD" w:rsidRPr="002766D0" w:rsidRDefault="006372CD" w:rsidP="006372CD">
      <w:pPr>
        <w:rPr>
          <w:rFonts w:cs="Arial"/>
        </w:rPr>
      </w:pPr>
      <w:r w:rsidRPr="002766D0">
        <w:rPr>
          <w:rFonts w:cs="Arial"/>
        </w:rPr>
        <w:t>Vyžadovat od účastníků složitější dotazy předem (motivace pro hlubší přípravu žadatelů na seminář) v písemné formě.</w:t>
      </w:r>
    </w:p>
    <w:p w14:paraId="2D119434" w14:textId="77777777" w:rsidR="006372CD" w:rsidRPr="002766D0" w:rsidRDefault="006372CD" w:rsidP="006372CD">
      <w:pPr>
        <w:rPr>
          <w:rFonts w:cs="Arial"/>
        </w:rPr>
      </w:pPr>
      <w:r w:rsidRPr="002766D0">
        <w:rPr>
          <w:rFonts w:cs="Arial"/>
        </w:rPr>
        <w:t>V případě, že dotazy tohoto typu vzniknou spontánně v průběhu semináře, řešit je písemnou formou, s tím že účastník bude informován</w:t>
      </w:r>
    </w:p>
    <w:p w14:paraId="166F58B3" w14:textId="77777777" w:rsidR="00491041" w:rsidRPr="002766D0" w:rsidRDefault="00491041" w:rsidP="00A66EFE">
      <w:pPr>
        <w:rPr>
          <w:rFonts w:cs="Arial"/>
          <w:b/>
          <w:color w:val="FF0000"/>
        </w:rPr>
      </w:pPr>
    </w:p>
    <w:p w14:paraId="48AA7B48" w14:textId="77777777" w:rsidR="00491041" w:rsidRPr="002766D0" w:rsidRDefault="00491041" w:rsidP="00A66EFE">
      <w:pPr>
        <w:rPr>
          <w:rFonts w:cs="Arial"/>
          <w:b/>
          <w:color w:val="FF0000"/>
        </w:rPr>
      </w:pPr>
    </w:p>
    <w:p w14:paraId="4F485218" w14:textId="77777777" w:rsidR="00491041" w:rsidRDefault="00491041" w:rsidP="00A66EFE">
      <w:pPr>
        <w:rPr>
          <w:rFonts w:cs="Arial"/>
          <w:b/>
          <w:color w:val="FF0000"/>
        </w:rPr>
      </w:pPr>
    </w:p>
    <w:p w14:paraId="248253DD" w14:textId="77777777" w:rsidR="00491041" w:rsidRDefault="00491041" w:rsidP="00A66EFE">
      <w:pPr>
        <w:rPr>
          <w:rFonts w:cs="Arial"/>
          <w:b/>
          <w:color w:val="FF0000"/>
        </w:rPr>
      </w:pPr>
    </w:p>
    <w:p w14:paraId="36D80367" w14:textId="77777777" w:rsidR="00491041" w:rsidRDefault="00491041" w:rsidP="00A66EFE">
      <w:pPr>
        <w:rPr>
          <w:rFonts w:cs="Arial"/>
          <w:b/>
          <w:color w:val="FF0000"/>
        </w:rPr>
      </w:pPr>
    </w:p>
    <w:p w14:paraId="18075026" w14:textId="77777777" w:rsidR="002766D0" w:rsidRDefault="002766D0" w:rsidP="00A66EFE">
      <w:pPr>
        <w:rPr>
          <w:rFonts w:cs="Arial"/>
          <w:b/>
          <w:color w:val="FF0000"/>
        </w:rPr>
      </w:pPr>
    </w:p>
    <w:p w14:paraId="6B9A9173" w14:textId="77777777" w:rsidR="002766D0" w:rsidRDefault="002766D0" w:rsidP="00A66EFE">
      <w:pPr>
        <w:rPr>
          <w:rFonts w:cs="Arial"/>
          <w:b/>
          <w:color w:val="FF0000"/>
        </w:rPr>
      </w:pPr>
    </w:p>
    <w:p w14:paraId="23CAEC34" w14:textId="77777777" w:rsidR="002766D0" w:rsidRDefault="002766D0" w:rsidP="00A66EFE">
      <w:pPr>
        <w:rPr>
          <w:rFonts w:cs="Arial"/>
          <w:b/>
          <w:color w:val="FF0000"/>
        </w:rPr>
      </w:pPr>
    </w:p>
    <w:p w14:paraId="3AD45172" w14:textId="77777777" w:rsidR="002766D0" w:rsidRDefault="002766D0" w:rsidP="00A66EFE">
      <w:pPr>
        <w:rPr>
          <w:rFonts w:cs="Arial"/>
          <w:b/>
          <w:color w:val="FF0000"/>
        </w:rPr>
      </w:pPr>
    </w:p>
    <w:p w14:paraId="7E4551FC" w14:textId="77777777" w:rsidR="002766D0" w:rsidRDefault="002766D0" w:rsidP="00A66EFE">
      <w:pPr>
        <w:rPr>
          <w:rFonts w:cs="Arial"/>
          <w:b/>
          <w:color w:val="FF0000"/>
        </w:rPr>
      </w:pPr>
    </w:p>
    <w:p w14:paraId="44672D01" w14:textId="77777777" w:rsidR="00491041" w:rsidRDefault="00491041" w:rsidP="00A66EFE">
      <w:pPr>
        <w:rPr>
          <w:rFonts w:cs="Arial"/>
          <w:b/>
          <w:color w:val="FF0000"/>
        </w:rPr>
      </w:pPr>
    </w:p>
    <w:p w14:paraId="45364DF7" w14:textId="77777777" w:rsidR="00491041" w:rsidRDefault="00491041" w:rsidP="00A66EFE">
      <w:pPr>
        <w:rPr>
          <w:rFonts w:cs="Arial"/>
          <w:b/>
          <w:color w:val="FF0000"/>
        </w:rPr>
      </w:pPr>
    </w:p>
    <w:p w14:paraId="4F59C4F6" w14:textId="77777777" w:rsidR="00491041" w:rsidRDefault="00491041" w:rsidP="00A66EFE">
      <w:pPr>
        <w:rPr>
          <w:rFonts w:cs="Arial"/>
          <w:b/>
          <w:color w:val="FF0000"/>
        </w:rPr>
      </w:pPr>
    </w:p>
    <w:p w14:paraId="41E5EF1A" w14:textId="77777777" w:rsidR="00491041" w:rsidRDefault="00491041" w:rsidP="00A66EFE">
      <w:pPr>
        <w:rPr>
          <w:rFonts w:cs="Arial"/>
          <w:b/>
          <w:color w:val="FF0000"/>
        </w:rPr>
      </w:pPr>
    </w:p>
    <w:p w14:paraId="2D129B34" w14:textId="77777777" w:rsidR="00491041" w:rsidRDefault="00491041" w:rsidP="00A66EFE">
      <w:pPr>
        <w:rPr>
          <w:rFonts w:cs="Arial"/>
          <w:b/>
          <w:color w:val="FF0000"/>
        </w:rPr>
      </w:pPr>
    </w:p>
    <w:p w14:paraId="3DD8DCCD" w14:textId="77777777" w:rsidR="00491041" w:rsidRDefault="00491041" w:rsidP="00A66EFE">
      <w:pPr>
        <w:rPr>
          <w:rFonts w:cs="Arial"/>
          <w:b/>
          <w:color w:val="FF0000"/>
        </w:rPr>
      </w:pPr>
    </w:p>
    <w:p w14:paraId="439B862E" w14:textId="77777777" w:rsidR="0025130C" w:rsidRDefault="0025130C" w:rsidP="00A66EFE">
      <w:pPr>
        <w:rPr>
          <w:rFonts w:cs="Arial"/>
          <w:b/>
          <w:sz w:val="20"/>
          <w:szCs w:val="20"/>
        </w:rPr>
      </w:pPr>
    </w:p>
    <w:p w14:paraId="40776728" w14:textId="77777777" w:rsidR="00A66EFE" w:rsidRPr="00483279" w:rsidRDefault="00A66EFE" w:rsidP="00A66EFE">
      <w:pPr>
        <w:pStyle w:val="Titulek"/>
        <w:rPr>
          <w:rFonts w:cs="Arial"/>
          <w:sz w:val="22"/>
          <w:szCs w:val="20"/>
        </w:rPr>
      </w:pPr>
      <w:bookmarkStart w:id="22" w:name="_Toc12607718"/>
      <w:r w:rsidRPr="00483279">
        <w:rPr>
          <w:rFonts w:cs="Arial"/>
          <w:sz w:val="20"/>
        </w:rPr>
        <w:t xml:space="preserve">Tabulka </w:t>
      </w:r>
      <w:r w:rsidRPr="00483279">
        <w:rPr>
          <w:rFonts w:cs="Arial"/>
          <w:noProof/>
          <w:sz w:val="20"/>
        </w:rPr>
        <w:fldChar w:fldCharType="begin"/>
      </w:r>
      <w:r w:rsidRPr="00483279">
        <w:rPr>
          <w:rFonts w:cs="Arial"/>
          <w:noProof/>
          <w:sz w:val="20"/>
        </w:rPr>
        <w:instrText xml:space="preserve"> SEQ Tabulka \* ARABIC </w:instrText>
      </w:r>
      <w:r w:rsidRPr="00483279">
        <w:rPr>
          <w:rFonts w:cs="Arial"/>
          <w:noProof/>
          <w:sz w:val="20"/>
        </w:rPr>
        <w:fldChar w:fldCharType="separate"/>
      </w:r>
      <w:r w:rsidR="00483279" w:rsidRPr="00483279">
        <w:rPr>
          <w:rFonts w:cs="Arial"/>
          <w:noProof/>
          <w:sz w:val="20"/>
        </w:rPr>
        <w:t>8</w:t>
      </w:r>
      <w:r w:rsidRPr="00483279">
        <w:rPr>
          <w:rFonts w:cs="Arial"/>
          <w:noProof/>
          <w:sz w:val="20"/>
        </w:rPr>
        <w:fldChar w:fldCharType="end"/>
      </w:r>
      <w:r w:rsidRPr="00483279">
        <w:rPr>
          <w:rFonts w:cs="Arial"/>
          <w:sz w:val="20"/>
        </w:rPr>
        <w:t xml:space="preserve"> – Sebeevaluační tabulka – 3. Proces: Hodnocení žádosti o dotaci a výběr projektů</w:t>
      </w:r>
      <w:bookmarkEnd w:id="22"/>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773"/>
        <w:gridCol w:w="4001"/>
        <w:gridCol w:w="4018"/>
      </w:tblGrid>
      <w:tr w:rsidR="00A66EFE" w:rsidRPr="002766D0" w14:paraId="0C10F3C2" w14:textId="77777777" w:rsidTr="003F7D65">
        <w:trPr>
          <w:cantSplit/>
          <w:tblHeader/>
          <w:jc w:val="center"/>
        </w:trPr>
        <w:tc>
          <w:tcPr>
            <w:tcW w:w="14671" w:type="dxa"/>
            <w:gridSpan w:val="4"/>
            <w:shd w:val="pct5" w:color="auto" w:fill="auto"/>
          </w:tcPr>
          <w:p w14:paraId="3FBD3835" w14:textId="77777777" w:rsidR="00A66EFE" w:rsidRPr="002766D0" w:rsidRDefault="00491041" w:rsidP="00491041">
            <w:pPr>
              <w:spacing w:before="120"/>
              <w:ind w:left="360"/>
              <w:contextualSpacing/>
              <w:jc w:val="center"/>
              <w:rPr>
                <w:rFonts w:cs="Arial"/>
                <w:b/>
                <w:sz w:val="20"/>
                <w:szCs w:val="20"/>
              </w:rPr>
            </w:pPr>
            <w:r w:rsidRPr="002766D0">
              <w:rPr>
                <w:rFonts w:cs="Arial"/>
                <w:b/>
                <w:sz w:val="20"/>
                <w:szCs w:val="20"/>
              </w:rPr>
              <w:t xml:space="preserve">3.   </w:t>
            </w:r>
            <w:r w:rsidR="00A66EFE" w:rsidRPr="002766D0">
              <w:rPr>
                <w:rFonts w:cs="Arial"/>
                <w:b/>
                <w:sz w:val="20"/>
                <w:szCs w:val="20"/>
              </w:rPr>
              <w:t xml:space="preserve">Proces: Hodnocení žádostí o dotaci a výběr projektů </w:t>
            </w:r>
          </w:p>
          <w:p w14:paraId="59221874" w14:textId="77777777" w:rsidR="00A66EFE" w:rsidRPr="002766D0" w:rsidRDefault="00A66EFE" w:rsidP="00C327FD">
            <w:pPr>
              <w:pStyle w:val="Odstavecseseznamem"/>
              <w:spacing w:before="120" w:after="120"/>
              <w:jc w:val="center"/>
              <w:rPr>
                <w:rFonts w:ascii="Arial" w:hAnsi="Arial" w:cs="Arial"/>
                <w:b/>
                <w:sz w:val="20"/>
                <w:szCs w:val="20"/>
              </w:rPr>
            </w:pPr>
            <w:r w:rsidRPr="002766D0">
              <w:rPr>
                <w:rFonts w:ascii="Arial" w:hAnsi="Arial" w:cs="Arial"/>
                <w:b/>
                <w:color w:val="FF0000"/>
                <w:sz w:val="20"/>
                <w:szCs w:val="20"/>
              </w:rPr>
              <w:t xml:space="preserve">PROGRAMOVÝ RÁMEC: OPZ </w:t>
            </w:r>
          </w:p>
        </w:tc>
      </w:tr>
      <w:tr w:rsidR="00A66EFE" w:rsidRPr="002766D0" w14:paraId="345EEB9D" w14:textId="77777777" w:rsidTr="003F7D65">
        <w:trPr>
          <w:cantSplit/>
          <w:tblHeader/>
          <w:jc w:val="center"/>
        </w:trPr>
        <w:tc>
          <w:tcPr>
            <w:tcW w:w="2879" w:type="dxa"/>
            <w:vAlign w:val="center"/>
          </w:tcPr>
          <w:p w14:paraId="0164163F" w14:textId="77777777" w:rsidR="00A66EFE" w:rsidRPr="002766D0" w:rsidRDefault="00A66EFE" w:rsidP="00C327FD">
            <w:pPr>
              <w:jc w:val="center"/>
              <w:rPr>
                <w:rFonts w:cs="Arial"/>
                <w:b/>
                <w:sz w:val="20"/>
                <w:szCs w:val="20"/>
              </w:rPr>
            </w:pPr>
            <w:r w:rsidRPr="002766D0">
              <w:rPr>
                <w:rFonts w:cs="Arial"/>
                <w:b/>
                <w:sz w:val="20"/>
                <w:szCs w:val="20"/>
              </w:rPr>
              <w:t>Činnost</w:t>
            </w:r>
          </w:p>
        </w:tc>
        <w:tc>
          <w:tcPr>
            <w:tcW w:w="3773" w:type="dxa"/>
            <w:vAlign w:val="center"/>
          </w:tcPr>
          <w:p w14:paraId="77B62E46" w14:textId="77777777" w:rsidR="00A66EFE" w:rsidRPr="002766D0" w:rsidRDefault="00A66EFE" w:rsidP="00C327FD">
            <w:pPr>
              <w:jc w:val="center"/>
              <w:rPr>
                <w:rFonts w:cs="Arial"/>
                <w:sz w:val="20"/>
                <w:szCs w:val="20"/>
              </w:rPr>
            </w:pPr>
            <w:r w:rsidRPr="002766D0">
              <w:rPr>
                <w:rFonts w:cs="Arial"/>
                <w:b/>
                <w:sz w:val="20"/>
                <w:szCs w:val="20"/>
              </w:rPr>
              <w:t>Pozitiva (příklady dobré praxe; klíčové faktory s pozitivním vlivem na danou činnost)</w:t>
            </w:r>
          </w:p>
        </w:tc>
        <w:tc>
          <w:tcPr>
            <w:tcW w:w="4001" w:type="dxa"/>
            <w:vAlign w:val="center"/>
          </w:tcPr>
          <w:p w14:paraId="231A26E6" w14:textId="77777777" w:rsidR="00A66EFE" w:rsidRPr="002766D0" w:rsidRDefault="00A66EFE" w:rsidP="00C327FD">
            <w:pPr>
              <w:jc w:val="center"/>
              <w:rPr>
                <w:rFonts w:cs="Arial"/>
                <w:sz w:val="20"/>
                <w:szCs w:val="20"/>
              </w:rPr>
            </w:pPr>
            <w:r w:rsidRPr="002766D0">
              <w:rPr>
                <w:rFonts w:cs="Arial"/>
                <w:b/>
                <w:sz w:val="20"/>
                <w:szCs w:val="20"/>
              </w:rPr>
              <w:t>Negativa: příčina + důsledek (příklady špatné praxe; klíčové faktory s negativním vlivem na danou činnost)</w:t>
            </w:r>
          </w:p>
        </w:tc>
        <w:tc>
          <w:tcPr>
            <w:tcW w:w="4018" w:type="dxa"/>
            <w:vAlign w:val="center"/>
          </w:tcPr>
          <w:p w14:paraId="3D530120" w14:textId="77777777" w:rsidR="00A66EFE" w:rsidRPr="002766D0" w:rsidRDefault="00A66EFE" w:rsidP="00C327FD">
            <w:pPr>
              <w:jc w:val="center"/>
              <w:rPr>
                <w:rFonts w:cs="Arial"/>
                <w:sz w:val="20"/>
                <w:szCs w:val="20"/>
              </w:rPr>
            </w:pPr>
            <w:r w:rsidRPr="002766D0">
              <w:rPr>
                <w:rFonts w:cs="Arial"/>
                <w:b/>
                <w:sz w:val="20"/>
                <w:szCs w:val="20"/>
              </w:rPr>
              <w:t>Opatření (Jak se může MAS uvedeným negativům v budoucnu vyhnout?)</w:t>
            </w:r>
          </w:p>
        </w:tc>
      </w:tr>
      <w:tr w:rsidR="00A66EFE" w:rsidRPr="002766D0" w14:paraId="5451149F" w14:textId="77777777" w:rsidTr="003F7D65">
        <w:trPr>
          <w:cantSplit/>
          <w:jc w:val="center"/>
        </w:trPr>
        <w:tc>
          <w:tcPr>
            <w:tcW w:w="2879" w:type="dxa"/>
          </w:tcPr>
          <w:p w14:paraId="3881A859" w14:textId="77777777" w:rsidR="00A66EFE" w:rsidRPr="002766D0" w:rsidRDefault="00A66EFE" w:rsidP="00C327FD">
            <w:pPr>
              <w:rPr>
                <w:rFonts w:cs="Arial"/>
                <w:b/>
                <w:i/>
                <w:sz w:val="20"/>
                <w:szCs w:val="20"/>
              </w:rPr>
            </w:pPr>
            <w:r w:rsidRPr="002766D0">
              <w:rPr>
                <w:rFonts w:cs="Arial"/>
                <w:b/>
                <w:i/>
                <w:sz w:val="20"/>
                <w:szCs w:val="20"/>
              </w:rPr>
              <w:t>Školení hodnotitelů (věcné hodnocení)</w:t>
            </w:r>
          </w:p>
        </w:tc>
        <w:tc>
          <w:tcPr>
            <w:tcW w:w="3773" w:type="dxa"/>
          </w:tcPr>
          <w:p w14:paraId="61242EA7" w14:textId="77777777" w:rsidR="00A66EFE" w:rsidRPr="002766D0" w:rsidRDefault="002766D0" w:rsidP="00C327FD">
            <w:pPr>
              <w:rPr>
                <w:rFonts w:cs="Arial"/>
                <w:sz w:val="20"/>
                <w:szCs w:val="20"/>
              </w:rPr>
            </w:pPr>
            <w:r>
              <w:rPr>
                <w:rFonts w:cs="Arial"/>
                <w:sz w:val="20"/>
                <w:szCs w:val="20"/>
              </w:rPr>
              <w:t>-O</w:t>
            </w:r>
            <w:r w:rsidR="00A66EFE" w:rsidRPr="002766D0">
              <w:rPr>
                <w:rFonts w:cs="Arial"/>
                <w:sz w:val="20"/>
                <w:szCs w:val="20"/>
              </w:rPr>
              <w:t xml:space="preserve">dborná příprava hodnotitelů z řad pracovníků kanceláře je </w:t>
            </w:r>
            <w:r w:rsidR="00055A56" w:rsidRPr="002766D0">
              <w:rPr>
                <w:rFonts w:cs="Arial"/>
                <w:sz w:val="20"/>
                <w:szCs w:val="20"/>
              </w:rPr>
              <w:t>zajišťována účastí</w:t>
            </w:r>
            <w:r w:rsidR="00A66EFE" w:rsidRPr="002766D0">
              <w:rPr>
                <w:rFonts w:cs="Arial"/>
                <w:sz w:val="20"/>
                <w:szCs w:val="20"/>
              </w:rPr>
              <w:t xml:space="preserve"> na seminářích organizovaných </w:t>
            </w:r>
            <w:r w:rsidR="00055A56" w:rsidRPr="002766D0">
              <w:rPr>
                <w:rFonts w:cs="Arial"/>
                <w:sz w:val="20"/>
                <w:szCs w:val="20"/>
              </w:rPr>
              <w:t>MPSV a samostudiem</w:t>
            </w:r>
            <w:r w:rsidR="00A66EFE" w:rsidRPr="002766D0">
              <w:rPr>
                <w:rFonts w:cs="Arial"/>
                <w:sz w:val="20"/>
                <w:szCs w:val="20"/>
              </w:rPr>
              <w:t xml:space="preserve"> příslušné odborné oblasti</w:t>
            </w:r>
          </w:p>
          <w:p w14:paraId="441EB215" w14:textId="77777777" w:rsidR="00A66EFE" w:rsidRPr="002766D0" w:rsidRDefault="00A66EFE" w:rsidP="002766D0">
            <w:pPr>
              <w:rPr>
                <w:rFonts w:cs="Arial"/>
                <w:sz w:val="20"/>
                <w:szCs w:val="20"/>
              </w:rPr>
            </w:pPr>
            <w:r w:rsidRPr="002766D0">
              <w:rPr>
                <w:rFonts w:cs="Arial"/>
                <w:sz w:val="20"/>
                <w:szCs w:val="20"/>
              </w:rPr>
              <w:t>-</w:t>
            </w:r>
            <w:r w:rsidR="002766D0">
              <w:rPr>
                <w:rFonts w:cs="Arial"/>
                <w:sz w:val="20"/>
                <w:szCs w:val="20"/>
              </w:rPr>
              <w:t>H</w:t>
            </w:r>
            <w:r w:rsidRPr="002766D0">
              <w:rPr>
                <w:rFonts w:cs="Arial"/>
                <w:sz w:val="20"/>
                <w:szCs w:val="20"/>
              </w:rPr>
              <w:t>odnotitelé</w:t>
            </w:r>
            <w:r w:rsidR="002766D0">
              <w:rPr>
                <w:rFonts w:cs="Arial"/>
                <w:sz w:val="20"/>
                <w:szCs w:val="20"/>
              </w:rPr>
              <w:t xml:space="preserve"> </w:t>
            </w:r>
            <w:r w:rsidRPr="002766D0">
              <w:rPr>
                <w:rFonts w:cs="Arial"/>
                <w:sz w:val="20"/>
                <w:szCs w:val="20"/>
              </w:rPr>
              <w:t>-</w:t>
            </w:r>
            <w:r w:rsidR="002766D0">
              <w:rPr>
                <w:rFonts w:cs="Arial"/>
                <w:sz w:val="20"/>
                <w:szCs w:val="20"/>
              </w:rPr>
              <w:t xml:space="preserve"> </w:t>
            </w:r>
            <w:r w:rsidRPr="002766D0">
              <w:rPr>
                <w:rFonts w:cs="Arial"/>
                <w:sz w:val="20"/>
                <w:szCs w:val="20"/>
              </w:rPr>
              <w:t xml:space="preserve">externí experti doporučení MPSV jsou </w:t>
            </w:r>
            <w:r w:rsidR="00055A56" w:rsidRPr="002766D0">
              <w:rPr>
                <w:rFonts w:cs="Arial"/>
                <w:sz w:val="20"/>
                <w:szCs w:val="20"/>
              </w:rPr>
              <w:t>odborníci</w:t>
            </w:r>
            <w:r w:rsidRPr="002766D0">
              <w:rPr>
                <w:rFonts w:cs="Arial"/>
                <w:sz w:val="20"/>
                <w:szCs w:val="20"/>
              </w:rPr>
              <w:t xml:space="preserve"> v dané oblasti, velmi často zkušení i z jiných programů, není třeba školit</w:t>
            </w:r>
          </w:p>
        </w:tc>
        <w:tc>
          <w:tcPr>
            <w:tcW w:w="4001" w:type="dxa"/>
          </w:tcPr>
          <w:p w14:paraId="68A29B4E" w14:textId="77777777" w:rsidR="00A66EFE" w:rsidRPr="002766D0" w:rsidRDefault="002766D0" w:rsidP="00C327FD">
            <w:pPr>
              <w:rPr>
                <w:rFonts w:cs="Arial"/>
                <w:b/>
                <w:sz w:val="20"/>
                <w:szCs w:val="20"/>
              </w:rPr>
            </w:pPr>
            <w:r>
              <w:rPr>
                <w:rFonts w:cs="Arial"/>
                <w:sz w:val="20"/>
                <w:szCs w:val="20"/>
              </w:rPr>
              <w:t>-N</w:t>
            </w:r>
            <w:r w:rsidR="00A66EFE" w:rsidRPr="002766D0">
              <w:rPr>
                <w:rFonts w:cs="Arial"/>
                <w:sz w:val="20"/>
                <w:szCs w:val="20"/>
              </w:rPr>
              <w:t xml:space="preserve">ejednotná orientace hodnotitelů v oblasti výkladu jednotlivých kritérií a jejich váhy </w:t>
            </w:r>
          </w:p>
        </w:tc>
        <w:tc>
          <w:tcPr>
            <w:tcW w:w="4018" w:type="dxa"/>
          </w:tcPr>
          <w:p w14:paraId="412CEAB5" w14:textId="77777777" w:rsidR="00A66EFE" w:rsidRPr="002766D0" w:rsidRDefault="002766D0" w:rsidP="00C327FD">
            <w:pPr>
              <w:rPr>
                <w:rFonts w:cs="Arial"/>
                <w:sz w:val="20"/>
                <w:szCs w:val="20"/>
              </w:rPr>
            </w:pPr>
            <w:r>
              <w:rPr>
                <w:rFonts w:cs="Arial"/>
                <w:sz w:val="20"/>
                <w:szCs w:val="20"/>
              </w:rPr>
              <w:t>-Z</w:t>
            </w:r>
            <w:r w:rsidR="00A66EFE" w:rsidRPr="002766D0">
              <w:rPr>
                <w:rFonts w:cs="Arial"/>
                <w:sz w:val="20"/>
                <w:szCs w:val="20"/>
              </w:rPr>
              <w:t xml:space="preserve">ajistit pro pracovníky kanceláře MAS, popř členy orgánů dostatečnou informovanost a v případě potřeby jim pomoci potřebné informace získat </w:t>
            </w:r>
          </w:p>
          <w:p w14:paraId="733506C1" w14:textId="77777777" w:rsidR="00A66EFE" w:rsidRPr="002766D0" w:rsidRDefault="00A66EFE" w:rsidP="00C327FD">
            <w:pPr>
              <w:rPr>
                <w:rFonts w:cs="Arial"/>
                <w:sz w:val="20"/>
                <w:szCs w:val="20"/>
              </w:rPr>
            </w:pPr>
            <w:r w:rsidRPr="002766D0">
              <w:rPr>
                <w:rFonts w:cs="Arial"/>
                <w:sz w:val="20"/>
                <w:szCs w:val="20"/>
              </w:rPr>
              <w:t xml:space="preserve">Zodpovídá: </w:t>
            </w:r>
            <w:r w:rsidR="00FD67CD" w:rsidRPr="002766D0">
              <w:rPr>
                <w:rFonts w:cs="Arial"/>
                <w:sz w:val="20"/>
                <w:szCs w:val="20"/>
              </w:rPr>
              <w:t xml:space="preserve">L. </w:t>
            </w:r>
            <w:r w:rsidR="002766D0" w:rsidRPr="002766D0">
              <w:rPr>
                <w:rFonts w:cs="Arial"/>
                <w:sz w:val="20"/>
                <w:szCs w:val="20"/>
              </w:rPr>
              <w:t>Hamrová, E. Machálek</w:t>
            </w:r>
          </w:p>
        </w:tc>
      </w:tr>
      <w:tr w:rsidR="00A66EFE" w:rsidRPr="002766D0" w14:paraId="19B00C22" w14:textId="77777777" w:rsidTr="003F7D65">
        <w:trPr>
          <w:cantSplit/>
          <w:jc w:val="center"/>
        </w:trPr>
        <w:tc>
          <w:tcPr>
            <w:tcW w:w="2879" w:type="dxa"/>
          </w:tcPr>
          <w:p w14:paraId="4590F100" w14:textId="77777777" w:rsidR="00A66EFE" w:rsidRPr="002766D0" w:rsidRDefault="00A66EFE" w:rsidP="00C327FD">
            <w:pPr>
              <w:rPr>
                <w:rFonts w:cs="Arial"/>
                <w:b/>
                <w:i/>
                <w:sz w:val="20"/>
                <w:szCs w:val="20"/>
              </w:rPr>
            </w:pPr>
            <w:r w:rsidRPr="002766D0">
              <w:rPr>
                <w:rFonts w:cs="Arial"/>
                <w:b/>
                <w:i/>
                <w:sz w:val="20"/>
                <w:szCs w:val="20"/>
              </w:rPr>
              <w:t xml:space="preserve">Kontrola FNaP (vč. opakované kontroly, je-li to dle pravidel příslušného programu možné) </w:t>
            </w:r>
          </w:p>
        </w:tc>
        <w:tc>
          <w:tcPr>
            <w:tcW w:w="3773" w:type="dxa"/>
          </w:tcPr>
          <w:p w14:paraId="647A73A6"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K</w:t>
            </w:r>
            <w:r w:rsidRPr="002766D0">
              <w:rPr>
                <w:rFonts w:cs="Arial"/>
                <w:sz w:val="20"/>
                <w:szCs w:val="20"/>
              </w:rPr>
              <w:t>ontrolu FNaP zabezpečuje kancelář MAS podle předem přesně stanovených kritérií</w:t>
            </w:r>
          </w:p>
          <w:p w14:paraId="48B3A1AA"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K</w:t>
            </w:r>
            <w:r w:rsidRPr="002766D0">
              <w:rPr>
                <w:rFonts w:cs="Arial"/>
                <w:sz w:val="20"/>
                <w:szCs w:val="20"/>
              </w:rPr>
              <w:t>ontrola čtyř očí k snížení pravděpodobnosti chyb a přehlédnutí</w:t>
            </w:r>
          </w:p>
          <w:p w14:paraId="2E4DC1FD" w14:textId="77777777" w:rsidR="00A66EFE" w:rsidRPr="002766D0" w:rsidRDefault="00A66EFE" w:rsidP="00C327FD">
            <w:pPr>
              <w:rPr>
                <w:rFonts w:cs="Arial"/>
                <w:sz w:val="20"/>
                <w:szCs w:val="20"/>
              </w:rPr>
            </w:pPr>
          </w:p>
          <w:p w14:paraId="7817C878" w14:textId="77777777" w:rsidR="00A66EFE" w:rsidRPr="002766D0" w:rsidRDefault="00A66EFE" w:rsidP="00C327FD">
            <w:pPr>
              <w:rPr>
                <w:rFonts w:cs="Arial"/>
                <w:sz w:val="20"/>
                <w:szCs w:val="20"/>
              </w:rPr>
            </w:pPr>
          </w:p>
          <w:p w14:paraId="4372A153" w14:textId="77777777" w:rsidR="00A66EFE" w:rsidRPr="002766D0" w:rsidRDefault="00A66EFE" w:rsidP="00C327FD">
            <w:pPr>
              <w:rPr>
                <w:rFonts w:cs="Arial"/>
                <w:sz w:val="20"/>
                <w:szCs w:val="20"/>
              </w:rPr>
            </w:pPr>
          </w:p>
        </w:tc>
        <w:tc>
          <w:tcPr>
            <w:tcW w:w="4001" w:type="dxa"/>
          </w:tcPr>
          <w:p w14:paraId="1FA3BF33"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P</w:t>
            </w:r>
            <w:r w:rsidRPr="002766D0">
              <w:rPr>
                <w:rFonts w:cs="Arial"/>
                <w:sz w:val="20"/>
                <w:szCs w:val="20"/>
              </w:rPr>
              <w:t xml:space="preserve">roblémy s přípravou a administrací některých dokumentů k hodnocení – etických kodexů </w:t>
            </w:r>
          </w:p>
          <w:p w14:paraId="67EADD65" w14:textId="77777777" w:rsidR="00A66EFE" w:rsidRPr="002766D0" w:rsidRDefault="002766D0" w:rsidP="00C327FD">
            <w:pPr>
              <w:rPr>
                <w:rFonts w:cs="Arial"/>
                <w:sz w:val="20"/>
                <w:szCs w:val="20"/>
              </w:rPr>
            </w:pPr>
            <w:r>
              <w:rPr>
                <w:rFonts w:cs="Arial"/>
                <w:sz w:val="20"/>
                <w:szCs w:val="20"/>
              </w:rPr>
              <w:t>-</w:t>
            </w:r>
            <w:r w:rsidR="00A66EFE" w:rsidRPr="002766D0">
              <w:rPr>
                <w:rFonts w:cs="Arial"/>
                <w:sz w:val="20"/>
                <w:szCs w:val="20"/>
              </w:rPr>
              <w:t xml:space="preserve">Podmínky pro dokumentaci nepojdatosti je rozdílná u každého OP. MAS se snažila vymyslet jednotný systém (tzn. etický kodex + prohlášení o nepodjatosti nebo naopak prohlášení o podjatosti – výsledek je vyšší administrativní náročnost. </w:t>
            </w:r>
          </w:p>
          <w:p w14:paraId="383C4BAD" w14:textId="77777777" w:rsidR="00A66EFE" w:rsidRPr="002766D0" w:rsidRDefault="00A66EFE" w:rsidP="002766D0">
            <w:pPr>
              <w:rPr>
                <w:rFonts w:cs="Arial"/>
                <w:b/>
                <w:sz w:val="20"/>
                <w:szCs w:val="20"/>
              </w:rPr>
            </w:pPr>
            <w:r w:rsidRPr="002766D0">
              <w:rPr>
                <w:rFonts w:cs="Arial"/>
                <w:sz w:val="20"/>
                <w:szCs w:val="20"/>
              </w:rPr>
              <w:t>-</w:t>
            </w:r>
            <w:r w:rsidR="002766D0">
              <w:rPr>
                <w:rFonts w:cs="Arial"/>
                <w:sz w:val="20"/>
                <w:szCs w:val="20"/>
              </w:rPr>
              <w:t>P</w:t>
            </w:r>
            <w:r w:rsidRPr="002766D0">
              <w:rPr>
                <w:rFonts w:cs="Arial"/>
                <w:sz w:val="20"/>
                <w:szCs w:val="20"/>
              </w:rPr>
              <w:t xml:space="preserve">roblémy s terminologií </w:t>
            </w:r>
            <w:r w:rsidRPr="002766D0">
              <w:rPr>
                <w:rFonts w:cs="Arial"/>
                <w:b/>
                <w:sz w:val="20"/>
                <w:szCs w:val="20"/>
              </w:rPr>
              <w:t xml:space="preserve"> </w:t>
            </w:r>
          </w:p>
        </w:tc>
        <w:tc>
          <w:tcPr>
            <w:tcW w:w="4018" w:type="dxa"/>
          </w:tcPr>
          <w:p w14:paraId="7C2FF978"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Z</w:t>
            </w:r>
            <w:r w:rsidRPr="002766D0">
              <w:rPr>
                <w:rFonts w:cs="Arial"/>
                <w:sz w:val="20"/>
                <w:szCs w:val="20"/>
              </w:rPr>
              <w:t>ajistit důslednější přípravu pracovníků zpracovávajících dokumenty pro hodnocení a případné konzultace na ŘO</w:t>
            </w:r>
          </w:p>
          <w:p w14:paraId="578277B0" w14:textId="77777777" w:rsidR="00A66EFE" w:rsidRPr="002766D0" w:rsidRDefault="002766D0" w:rsidP="00C327FD">
            <w:pPr>
              <w:rPr>
                <w:rFonts w:cs="Arial"/>
                <w:sz w:val="20"/>
                <w:szCs w:val="20"/>
              </w:rPr>
            </w:pPr>
            <w:r>
              <w:rPr>
                <w:rFonts w:cs="Arial"/>
                <w:sz w:val="20"/>
                <w:szCs w:val="20"/>
              </w:rPr>
              <w:t>-</w:t>
            </w:r>
            <w:r w:rsidR="00A66EFE" w:rsidRPr="002766D0">
              <w:rPr>
                <w:rFonts w:cs="Arial"/>
                <w:sz w:val="20"/>
                <w:szCs w:val="20"/>
              </w:rPr>
              <w:t xml:space="preserve">Vytvořit pro dokumentaci nepodjatosti a střetu </w:t>
            </w:r>
            <w:r w:rsidRPr="002766D0">
              <w:rPr>
                <w:rFonts w:cs="Arial"/>
                <w:sz w:val="20"/>
                <w:szCs w:val="20"/>
              </w:rPr>
              <w:t>zájmů. v rámci</w:t>
            </w:r>
            <w:r w:rsidR="00A66EFE" w:rsidRPr="002766D0">
              <w:rPr>
                <w:rFonts w:cs="Arial"/>
                <w:sz w:val="20"/>
                <w:szCs w:val="20"/>
              </w:rPr>
              <w:t xml:space="preserve"> MAS jednotné podmínky pro všechny PR/OP.</w:t>
            </w:r>
          </w:p>
          <w:p w14:paraId="433687F5" w14:textId="77777777" w:rsidR="00A66EFE" w:rsidRPr="002766D0" w:rsidRDefault="00A66EFE" w:rsidP="00C327FD">
            <w:pPr>
              <w:rPr>
                <w:rFonts w:cs="Arial"/>
                <w:sz w:val="20"/>
                <w:szCs w:val="20"/>
              </w:rPr>
            </w:pPr>
            <w:r w:rsidRPr="002766D0">
              <w:rPr>
                <w:rFonts w:cs="Arial"/>
                <w:sz w:val="20"/>
                <w:szCs w:val="20"/>
              </w:rPr>
              <w:t>Zodpovídá:</w:t>
            </w:r>
            <w:r w:rsidR="00FF6092" w:rsidRPr="002766D0">
              <w:rPr>
                <w:rFonts w:cs="Arial"/>
                <w:sz w:val="20"/>
                <w:szCs w:val="20"/>
              </w:rPr>
              <w:t xml:space="preserve"> </w:t>
            </w:r>
            <w:r w:rsidR="002766D0" w:rsidRPr="002766D0">
              <w:rPr>
                <w:rFonts w:cs="Arial"/>
                <w:sz w:val="20"/>
                <w:szCs w:val="20"/>
              </w:rPr>
              <w:t>L. Hamrová</w:t>
            </w:r>
            <w:r w:rsidR="00FF6092" w:rsidRPr="002766D0">
              <w:rPr>
                <w:rFonts w:cs="Arial"/>
                <w:sz w:val="20"/>
                <w:szCs w:val="20"/>
              </w:rPr>
              <w:t xml:space="preserve">, </w:t>
            </w:r>
            <w:r w:rsidR="002766D0" w:rsidRPr="002766D0">
              <w:rPr>
                <w:rFonts w:cs="Arial"/>
                <w:sz w:val="20"/>
                <w:szCs w:val="20"/>
              </w:rPr>
              <w:t>E. Machálek</w:t>
            </w:r>
          </w:p>
          <w:p w14:paraId="1E0AA6DC" w14:textId="77777777" w:rsidR="00A66EFE" w:rsidRPr="002766D0" w:rsidRDefault="00A66EFE" w:rsidP="00C327FD">
            <w:pPr>
              <w:rPr>
                <w:rFonts w:cs="Arial"/>
                <w:b/>
                <w:sz w:val="20"/>
                <w:szCs w:val="20"/>
              </w:rPr>
            </w:pPr>
            <w:r w:rsidRPr="002766D0">
              <w:rPr>
                <w:rFonts w:cs="Arial"/>
                <w:b/>
                <w:sz w:val="20"/>
                <w:szCs w:val="20"/>
              </w:rPr>
              <w:t xml:space="preserve"> </w:t>
            </w:r>
          </w:p>
        </w:tc>
      </w:tr>
      <w:tr w:rsidR="00A66EFE" w:rsidRPr="002766D0" w14:paraId="09C2D1C8" w14:textId="77777777" w:rsidTr="003F7D65">
        <w:trPr>
          <w:cantSplit/>
          <w:jc w:val="center"/>
        </w:trPr>
        <w:tc>
          <w:tcPr>
            <w:tcW w:w="2879" w:type="dxa"/>
          </w:tcPr>
          <w:p w14:paraId="11CE2F66" w14:textId="77777777" w:rsidR="00A66EFE" w:rsidRPr="002766D0" w:rsidRDefault="00A66EFE" w:rsidP="00C327FD">
            <w:pPr>
              <w:rPr>
                <w:rFonts w:cs="Arial"/>
                <w:b/>
                <w:i/>
                <w:sz w:val="20"/>
                <w:szCs w:val="20"/>
              </w:rPr>
            </w:pPr>
            <w:r w:rsidRPr="002766D0">
              <w:rPr>
                <w:rFonts w:cs="Arial"/>
                <w:b/>
                <w:i/>
                <w:sz w:val="20"/>
                <w:szCs w:val="20"/>
              </w:rPr>
              <w:t xml:space="preserve">Spolupráce s (externími) hodnotiteli (výběr, zadávání, komunikace, kvalita výstupů – částkových kontrolních listů atp.) </w:t>
            </w:r>
          </w:p>
        </w:tc>
        <w:tc>
          <w:tcPr>
            <w:tcW w:w="3773" w:type="dxa"/>
          </w:tcPr>
          <w:p w14:paraId="2DFD14A1"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S</w:t>
            </w:r>
            <w:r w:rsidRPr="002766D0">
              <w:rPr>
                <w:rFonts w:cs="Arial"/>
                <w:sz w:val="20"/>
                <w:szCs w:val="20"/>
              </w:rPr>
              <w:t>eznam doporučených hodnotitelů poskytnutý MPSV publikovaný ŘO</w:t>
            </w:r>
          </w:p>
          <w:p w14:paraId="610D1D48"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Z</w:t>
            </w:r>
            <w:r w:rsidRPr="002766D0">
              <w:rPr>
                <w:rFonts w:cs="Arial"/>
                <w:sz w:val="20"/>
                <w:szCs w:val="20"/>
              </w:rPr>
              <w:t>výšení transparentnosti a objektivity hodnocení</w:t>
            </w:r>
          </w:p>
          <w:p w14:paraId="4F294738" w14:textId="77777777" w:rsidR="00A66EFE" w:rsidRPr="002766D0" w:rsidRDefault="00A66EFE" w:rsidP="00C327FD">
            <w:pPr>
              <w:rPr>
                <w:rFonts w:cs="Arial"/>
                <w:sz w:val="20"/>
                <w:szCs w:val="20"/>
              </w:rPr>
            </w:pPr>
          </w:p>
        </w:tc>
        <w:tc>
          <w:tcPr>
            <w:tcW w:w="4001" w:type="dxa"/>
          </w:tcPr>
          <w:p w14:paraId="7D9E170B"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N</w:t>
            </w:r>
            <w:r w:rsidRPr="002766D0">
              <w:rPr>
                <w:rFonts w:cs="Arial"/>
                <w:sz w:val="20"/>
                <w:szCs w:val="20"/>
              </w:rPr>
              <w:t>ásledné zásahy MPSV do závěrů a doporučení hodnocení projektů, zejména v oblasti rozpočtu projektů</w:t>
            </w:r>
          </w:p>
          <w:p w14:paraId="34E6E9D2"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N</w:t>
            </w:r>
            <w:r w:rsidRPr="002766D0">
              <w:rPr>
                <w:rFonts w:cs="Arial"/>
                <w:sz w:val="20"/>
                <w:szCs w:val="20"/>
              </w:rPr>
              <w:t xml:space="preserve">esoulad mezi rozhodnutím o rozpočtu MPSV a rozhodnutím orgánů MAS </w:t>
            </w:r>
          </w:p>
          <w:p w14:paraId="19A4FBA0" w14:textId="77777777" w:rsidR="00A66EFE" w:rsidRPr="002766D0" w:rsidRDefault="00A66EFE" w:rsidP="00C327FD">
            <w:pPr>
              <w:rPr>
                <w:rFonts w:cs="Arial"/>
                <w:sz w:val="20"/>
                <w:szCs w:val="20"/>
              </w:rPr>
            </w:pPr>
          </w:p>
        </w:tc>
        <w:tc>
          <w:tcPr>
            <w:tcW w:w="4018" w:type="dxa"/>
          </w:tcPr>
          <w:p w14:paraId="6955F6E6"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V</w:t>
            </w:r>
            <w:r w:rsidRPr="002766D0">
              <w:rPr>
                <w:rFonts w:cs="Arial"/>
                <w:sz w:val="20"/>
                <w:szCs w:val="20"/>
              </w:rPr>
              <w:t> budoucím období prohloubit součinnost externího hodnotitele a příslušného projektového managera na MPSV.</w:t>
            </w:r>
          </w:p>
          <w:p w14:paraId="21EDC43A" w14:textId="77777777" w:rsidR="00A66EFE" w:rsidRPr="002766D0" w:rsidRDefault="00A66EFE" w:rsidP="00C327FD">
            <w:pPr>
              <w:rPr>
                <w:rFonts w:cs="Arial"/>
                <w:sz w:val="20"/>
                <w:szCs w:val="20"/>
              </w:rPr>
            </w:pPr>
            <w:r w:rsidRPr="002766D0">
              <w:rPr>
                <w:rFonts w:cs="Arial"/>
                <w:sz w:val="20"/>
                <w:szCs w:val="20"/>
              </w:rPr>
              <w:t>-</w:t>
            </w:r>
            <w:r w:rsidR="002766D0">
              <w:rPr>
                <w:rFonts w:cs="Arial"/>
                <w:sz w:val="20"/>
                <w:szCs w:val="20"/>
              </w:rPr>
              <w:t>O</w:t>
            </w:r>
            <w:r w:rsidRPr="002766D0">
              <w:rPr>
                <w:rFonts w:cs="Arial"/>
                <w:sz w:val="20"/>
                <w:szCs w:val="20"/>
              </w:rPr>
              <w:t>kamžitě, jakmile se takový nesoulad vyskytne situaci vyřešit konzultací s MPSV</w:t>
            </w:r>
          </w:p>
          <w:p w14:paraId="398DA369" w14:textId="77777777" w:rsidR="00A66EFE" w:rsidRPr="002766D0" w:rsidRDefault="00A66EFE" w:rsidP="00C327FD">
            <w:pPr>
              <w:rPr>
                <w:rFonts w:cs="Arial"/>
                <w:sz w:val="20"/>
                <w:szCs w:val="20"/>
              </w:rPr>
            </w:pPr>
            <w:r w:rsidRPr="002766D0">
              <w:rPr>
                <w:rFonts w:cs="Arial"/>
                <w:sz w:val="20"/>
                <w:szCs w:val="20"/>
              </w:rPr>
              <w:t xml:space="preserve">Zodpovídá: </w:t>
            </w:r>
            <w:r w:rsidR="002766D0" w:rsidRPr="002766D0">
              <w:rPr>
                <w:rFonts w:cs="Arial"/>
                <w:sz w:val="20"/>
                <w:szCs w:val="20"/>
              </w:rPr>
              <w:t>L. Hamrová</w:t>
            </w:r>
            <w:r w:rsidR="00FF6092" w:rsidRPr="002766D0">
              <w:rPr>
                <w:rFonts w:cs="Arial"/>
                <w:sz w:val="20"/>
                <w:szCs w:val="20"/>
              </w:rPr>
              <w:t xml:space="preserve">, </w:t>
            </w:r>
            <w:r w:rsidR="002766D0" w:rsidRPr="002766D0">
              <w:rPr>
                <w:rFonts w:cs="Arial"/>
                <w:sz w:val="20"/>
                <w:szCs w:val="20"/>
              </w:rPr>
              <w:t>E. Machálek</w:t>
            </w:r>
          </w:p>
        </w:tc>
      </w:tr>
      <w:tr w:rsidR="00A66EFE" w:rsidRPr="002766D0" w14:paraId="7A81D6BD" w14:textId="77777777" w:rsidTr="003F7D65">
        <w:trPr>
          <w:cantSplit/>
          <w:jc w:val="center"/>
        </w:trPr>
        <w:tc>
          <w:tcPr>
            <w:tcW w:w="2879" w:type="dxa"/>
          </w:tcPr>
          <w:p w14:paraId="11F6A8F2" w14:textId="77777777" w:rsidR="00A66EFE" w:rsidRPr="002766D0" w:rsidRDefault="00A66EFE" w:rsidP="00C327FD">
            <w:pPr>
              <w:rPr>
                <w:rFonts w:cs="Arial"/>
                <w:b/>
                <w:i/>
                <w:sz w:val="20"/>
                <w:szCs w:val="20"/>
              </w:rPr>
            </w:pPr>
            <w:r w:rsidRPr="002766D0">
              <w:rPr>
                <w:rFonts w:cs="Arial"/>
                <w:b/>
                <w:i/>
                <w:sz w:val="20"/>
                <w:szCs w:val="20"/>
              </w:rPr>
              <w:t xml:space="preserve">Příprava a předávání podkladů členům hodnotícího orgánu, předání podkladů (záznamy) </w:t>
            </w:r>
          </w:p>
        </w:tc>
        <w:tc>
          <w:tcPr>
            <w:tcW w:w="3773" w:type="dxa"/>
          </w:tcPr>
          <w:p w14:paraId="3EBC03BC" w14:textId="77777777" w:rsidR="00A66EFE" w:rsidRPr="002766D0" w:rsidRDefault="00A66EFE" w:rsidP="003F7D65">
            <w:pPr>
              <w:rPr>
                <w:rFonts w:cs="Arial"/>
                <w:sz w:val="20"/>
                <w:szCs w:val="20"/>
              </w:rPr>
            </w:pPr>
            <w:r w:rsidRPr="002766D0">
              <w:rPr>
                <w:rFonts w:cs="Arial"/>
                <w:sz w:val="20"/>
                <w:szCs w:val="20"/>
              </w:rPr>
              <w:t>-</w:t>
            </w:r>
            <w:r w:rsidR="003F7D65">
              <w:rPr>
                <w:rFonts w:cs="Arial"/>
                <w:sz w:val="20"/>
                <w:szCs w:val="20"/>
              </w:rPr>
              <w:t>V</w:t>
            </w:r>
            <w:r w:rsidRPr="002766D0">
              <w:rPr>
                <w:rFonts w:cs="Arial"/>
                <w:sz w:val="20"/>
                <w:szCs w:val="20"/>
              </w:rPr>
              <w:t>eškeré činnosti spojené s přípravou a předáváním dokladů členům orgánú MAS zajišťuje v souladu s interními postupy kancelář MAS, pro komunikaci využívá osobního kontaktu nebo internetu. Bez problémů</w:t>
            </w:r>
          </w:p>
        </w:tc>
        <w:tc>
          <w:tcPr>
            <w:tcW w:w="4001" w:type="dxa"/>
          </w:tcPr>
          <w:p w14:paraId="4DE82980" w14:textId="77777777" w:rsidR="00A66EFE" w:rsidRPr="002766D0" w:rsidRDefault="00A66EFE" w:rsidP="00C327FD">
            <w:pPr>
              <w:rPr>
                <w:rFonts w:cs="Arial"/>
                <w:sz w:val="20"/>
                <w:szCs w:val="20"/>
              </w:rPr>
            </w:pPr>
            <w:r w:rsidRPr="002766D0">
              <w:rPr>
                <w:rFonts w:cs="Arial"/>
                <w:sz w:val="20"/>
                <w:szCs w:val="20"/>
              </w:rPr>
              <w:t xml:space="preserve">-Předáváme tištěné materiály, což v případě OPZ není zase tak náročné na množství výtisků, jako např. u projektů IROP. Ale i tak jde o zbytečnou zátěž. Dg. formy hodnotitelé nechtějí. Stejně by materiály tiskli. </w:t>
            </w:r>
          </w:p>
        </w:tc>
        <w:tc>
          <w:tcPr>
            <w:tcW w:w="4018" w:type="dxa"/>
          </w:tcPr>
          <w:p w14:paraId="5E8CE40C" w14:textId="77777777" w:rsidR="00A66EFE" w:rsidRPr="002766D0" w:rsidRDefault="00A66EFE" w:rsidP="00C327FD">
            <w:pPr>
              <w:rPr>
                <w:rFonts w:cs="Arial"/>
                <w:sz w:val="20"/>
                <w:szCs w:val="20"/>
              </w:rPr>
            </w:pPr>
            <w:r w:rsidRPr="002766D0">
              <w:rPr>
                <w:rFonts w:cs="Arial"/>
                <w:b/>
                <w:sz w:val="20"/>
                <w:szCs w:val="20"/>
              </w:rPr>
              <w:t>-</w:t>
            </w:r>
            <w:r w:rsidRPr="002766D0">
              <w:rPr>
                <w:rFonts w:cs="Arial"/>
                <w:sz w:val="20"/>
                <w:szCs w:val="20"/>
              </w:rPr>
              <w:t>Možnost zpřístupnit jen část dokumentů hodnotitelům přímo ze systému. Projednat tuto možnost s ŘO.</w:t>
            </w:r>
          </w:p>
          <w:p w14:paraId="5E158450" w14:textId="77777777" w:rsidR="00A66EFE" w:rsidRPr="002766D0" w:rsidRDefault="00A66EFE" w:rsidP="00C327FD">
            <w:pPr>
              <w:rPr>
                <w:rFonts w:cs="Arial"/>
                <w:b/>
                <w:sz w:val="20"/>
                <w:szCs w:val="20"/>
              </w:rPr>
            </w:pPr>
            <w:r w:rsidRPr="002766D0">
              <w:rPr>
                <w:rFonts w:cs="Arial"/>
                <w:sz w:val="20"/>
                <w:szCs w:val="20"/>
              </w:rPr>
              <w:t xml:space="preserve">Zodpovídá: </w:t>
            </w:r>
            <w:r w:rsidR="00FF6092" w:rsidRPr="002766D0">
              <w:rPr>
                <w:rFonts w:cs="Arial"/>
                <w:sz w:val="20"/>
                <w:szCs w:val="20"/>
              </w:rPr>
              <w:t xml:space="preserve">L. </w:t>
            </w:r>
            <w:r w:rsidR="002766D0" w:rsidRPr="002766D0">
              <w:rPr>
                <w:rFonts w:cs="Arial"/>
                <w:sz w:val="20"/>
                <w:szCs w:val="20"/>
              </w:rPr>
              <w:t>Hamrová, E. Machálek</w:t>
            </w:r>
            <w:r w:rsidRPr="002766D0">
              <w:rPr>
                <w:rFonts w:cs="Arial"/>
                <w:sz w:val="20"/>
                <w:szCs w:val="20"/>
              </w:rPr>
              <w:t xml:space="preserve">, </w:t>
            </w:r>
          </w:p>
        </w:tc>
      </w:tr>
      <w:tr w:rsidR="00A66EFE" w:rsidRPr="002766D0" w14:paraId="0C2D2136" w14:textId="77777777" w:rsidTr="003F7D65">
        <w:trPr>
          <w:cantSplit/>
          <w:jc w:val="center"/>
        </w:trPr>
        <w:tc>
          <w:tcPr>
            <w:tcW w:w="2879" w:type="dxa"/>
          </w:tcPr>
          <w:p w14:paraId="6217FD28" w14:textId="77777777" w:rsidR="00A66EFE" w:rsidRPr="002766D0" w:rsidRDefault="00A66EFE" w:rsidP="00C327FD">
            <w:pPr>
              <w:rPr>
                <w:rFonts w:cs="Arial"/>
                <w:b/>
                <w:i/>
                <w:sz w:val="20"/>
                <w:szCs w:val="20"/>
              </w:rPr>
            </w:pPr>
            <w:r w:rsidRPr="002766D0">
              <w:rPr>
                <w:rFonts w:cs="Arial"/>
                <w:b/>
                <w:i/>
                <w:sz w:val="20"/>
                <w:szCs w:val="20"/>
              </w:rPr>
              <w:t xml:space="preserve">Informování o datech jednání orgánů MAS (vč. komunikace s ŘO, příprava pozvánek, distribuce, dodržování lhůt stanovených ŘO a v interních postupech k jednotlivým programovým rámcům) </w:t>
            </w:r>
          </w:p>
        </w:tc>
        <w:tc>
          <w:tcPr>
            <w:tcW w:w="3773" w:type="dxa"/>
          </w:tcPr>
          <w:p w14:paraId="4D57C1F8" w14:textId="77777777" w:rsidR="00A66EFE" w:rsidRPr="002766D0" w:rsidRDefault="00A66EFE" w:rsidP="003F7D65">
            <w:pPr>
              <w:rPr>
                <w:rFonts w:cs="Arial"/>
                <w:sz w:val="20"/>
                <w:szCs w:val="20"/>
              </w:rPr>
            </w:pPr>
            <w:r w:rsidRPr="002766D0">
              <w:rPr>
                <w:rFonts w:cs="Arial"/>
                <w:sz w:val="20"/>
                <w:szCs w:val="20"/>
              </w:rPr>
              <w:t>-</w:t>
            </w:r>
            <w:r w:rsidR="003F7D65">
              <w:rPr>
                <w:rFonts w:cs="Arial"/>
                <w:sz w:val="20"/>
                <w:szCs w:val="20"/>
              </w:rPr>
              <w:t>K</w:t>
            </w:r>
            <w:r w:rsidRPr="002766D0">
              <w:rPr>
                <w:rFonts w:cs="Arial"/>
                <w:sz w:val="20"/>
                <w:szCs w:val="20"/>
              </w:rPr>
              <w:t>ancelář MAS zajišťuje komplexně  jednání orgánů MAS t.zn. sleduje a kontroluje termíny, které je nutno dodržet, připravuje písemné pozvánky na jejich jednání a jejich distribuce prostřednictvím emaiů, popř. osobně a telefonicky. Před každým zasedáním provádí kontrolu účasti.</w:t>
            </w:r>
          </w:p>
        </w:tc>
        <w:tc>
          <w:tcPr>
            <w:tcW w:w="4001" w:type="dxa"/>
          </w:tcPr>
          <w:p w14:paraId="3AB92A26" w14:textId="77777777" w:rsidR="00A66EFE" w:rsidRPr="002766D0" w:rsidRDefault="00A66EFE" w:rsidP="003F7D65">
            <w:pPr>
              <w:rPr>
                <w:rFonts w:cs="Arial"/>
                <w:sz w:val="20"/>
                <w:szCs w:val="20"/>
              </w:rPr>
            </w:pPr>
            <w:r w:rsidRPr="002766D0">
              <w:rPr>
                <w:rFonts w:cs="Arial"/>
                <w:sz w:val="20"/>
                <w:szCs w:val="20"/>
              </w:rPr>
              <w:t>-</w:t>
            </w:r>
            <w:r w:rsidR="003F7D65">
              <w:rPr>
                <w:rFonts w:cs="Arial"/>
                <w:sz w:val="20"/>
                <w:szCs w:val="20"/>
              </w:rPr>
              <w:t>O</w:t>
            </w:r>
            <w:r w:rsidRPr="002766D0">
              <w:rPr>
                <w:rFonts w:cs="Arial"/>
                <w:sz w:val="20"/>
                <w:szCs w:val="20"/>
              </w:rPr>
              <w:t xml:space="preserve">bčasné náhlé „na poslední chvíli“ omluvy členů orgánů se svolaných jednání, což může v případech jeho neusnášení schopnosti způsobit problémy. </w:t>
            </w:r>
          </w:p>
        </w:tc>
        <w:tc>
          <w:tcPr>
            <w:tcW w:w="4018" w:type="dxa"/>
          </w:tcPr>
          <w:p w14:paraId="6C92D296" w14:textId="77777777" w:rsidR="00A66EFE" w:rsidRPr="002766D0" w:rsidRDefault="00A66EFE" w:rsidP="00C327FD">
            <w:pPr>
              <w:rPr>
                <w:rFonts w:cs="Arial"/>
                <w:sz w:val="20"/>
                <w:szCs w:val="20"/>
              </w:rPr>
            </w:pPr>
            <w:r w:rsidRPr="002766D0">
              <w:rPr>
                <w:rFonts w:cs="Arial"/>
                <w:sz w:val="20"/>
                <w:szCs w:val="20"/>
              </w:rPr>
              <w:t>-</w:t>
            </w:r>
            <w:r w:rsidR="003F7D65">
              <w:rPr>
                <w:rFonts w:cs="Arial"/>
                <w:sz w:val="20"/>
                <w:szCs w:val="20"/>
              </w:rPr>
              <w:t>O</w:t>
            </w:r>
            <w:r w:rsidRPr="002766D0">
              <w:rPr>
                <w:rFonts w:cs="Arial"/>
                <w:sz w:val="20"/>
                <w:szCs w:val="20"/>
              </w:rPr>
              <w:t>perativní řešení ze strany kanceláře MAS, osobní sjednání náhradního termínu jednání orgánu v co nejkratší době</w:t>
            </w:r>
          </w:p>
          <w:p w14:paraId="57A5BC14" w14:textId="77777777" w:rsidR="00A66EFE" w:rsidRPr="002766D0" w:rsidRDefault="00A66EFE" w:rsidP="00C327FD">
            <w:pPr>
              <w:rPr>
                <w:rFonts w:cs="Arial"/>
                <w:sz w:val="20"/>
                <w:szCs w:val="20"/>
              </w:rPr>
            </w:pPr>
            <w:r w:rsidRPr="002766D0">
              <w:rPr>
                <w:rFonts w:cs="Arial"/>
                <w:sz w:val="20"/>
                <w:szCs w:val="20"/>
              </w:rPr>
              <w:t xml:space="preserve">Zodpovídá: </w:t>
            </w:r>
            <w:r w:rsidR="00FF6092" w:rsidRPr="002766D0">
              <w:rPr>
                <w:rFonts w:cs="Arial"/>
                <w:sz w:val="20"/>
                <w:szCs w:val="20"/>
              </w:rPr>
              <w:t xml:space="preserve">L.Hamrová, </w:t>
            </w:r>
            <w:r w:rsidRPr="002766D0">
              <w:rPr>
                <w:rFonts w:cs="Arial"/>
                <w:sz w:val="20"/>
                <w:szCs w:val="20"/>
              </w:rPr>
              <w:t>E.Machálek</w:t>
            </w:r>
          </w:p>
        </w:tc>
      </w:tr>
      <w:tr w:rsidR="00A66EFE" w:rsidRPr="002766D0" w14:paraId="69686D9E" w14:textId="77777777" w:rsidTr="003F7D65">
        <w:trPr>
          <w:cantSplit/>
          <w:jc w:val="center"/>
        </w:trPr>
        <w:tc>
          <w:tcPr>
            <w:tcW w:w="2879" w:type="dxa"/>
          </w:tcPr>
          <w:p w14:paraId="3A5FD535" w14:textId="77777777" w:rsidR="00A66EFE" w:rsidRPr="002766D0" w:rsidRDefault="00A66EFE" w:rsidP="00C327FD">
            <w:pPr>
              <w:rPr>
                <w:rFonts w:cs="Arial"/>
                <w:b/>
                <w:i/>
                <w:sz w:val="20"/>
                <w:szCs w:val="20"/>
              </w:rPr>
            </w:pPr>
            <w:r w:rsidRPr="002766D0">
              <w:rPr>
                <w:rFonts w:cs="Arial"/>
                <w:b/>
                <w:i/>
                <w:sz w:val="20"/>
                <w:szCs w:val="20"/>
              </w:rPr>
              <w:t>Věcné hodnocení výběrovým orgánem MAS  (vč. např. zpracování závěrečného kontrolního listu a zápisu)</w:t>
            </w:r>
          </w:p>
        </w:tc>
        <w:tc>
          <w:tcPr>
            <w:tcW w:w="3773" w:type="dxa"/>
          </w:tcPr>
          <w:p w14:paraId="09831BC3" w14:textId="77777777" w:rsidR="00A66EFE" w:rsidRPr="002766D0" w:rsidRDefault="00A66EFE" w:rsidP="003F7D65">
            <w:pPr>
              <w:rPr>
                <w:rFonts w:cs="Arial"/>
                <w:sz w:val="20"/>
                <w:szCs w:val="20"/>
              </w:rPr>
            </w:pPr>
            <w:r w:rsidRPr="002766D0">
              <w:rPr>
                <w:rFonts w:cs="Arial"/>
                <w:sz w:val="20"/>
                <w:szCs w:val="20"/>
              </w:rPr>
              <w:t>-</w:t>
            </w:r>
            <w:r w:rsidR="003F7D65">
              <w:rPr>
                <w:rFonts w:cs="Arial"/>
                <w:sz w:val="20"/>
                <w:szCs w:val="20"/>
              </w:rPr>
              <w:t>P</w:t>
            </w:r>
            <w:r w:rsidRPr="002766D0">
              <w:rPr>
                <w:rFonts w:cs="Arial"/>
                <w:sz w:val="20"/>
                <w:szCs w:val="20"/>
              </w:rPr>
              <w:t>odklady pro věcné hodnocení zajišťuje kancelář MAS včetně povinných dokumentů o jeho výsledku. Zatím bez závažnějších problémů. Přezkumné řízení (zatím proběhlo v jednom případě) zajišťuje kancelář MAS v souladu se schválenými postupy hodnocení</w:t>
            </w:r>
          </w:p>
        </w:tc>
        <w:tc>
          <w:tcPr>
            <w:tcW w:w="4001" w:type="dxa"/>
          </w:tcPr>
          <w:p w14:paraId="05CCC296" w14:textId="77777777" w:rsidR="00A66EFE" w:rsidRPr="002766D0" w:rsidRDefault="00A66EFE" w:rsidP="00C327FD">
            <w:pPr>
              <w:rPr>
                <w:rFonts w:cs="Arial"/>
                <w:b/>
                <w:sz w:val="20"/>
                <w:szCs w:val="20"/>
              </w:rPr>
            </w:pPr>
            <w:r w:rsidRPr="002766D0">
              <w:rPr>
                <w:rFonts w:cs="Arial"/>
                <w:sz w:val="20"/>
                <w:szCs w:val="20"/>
              </w:rPr>
              <w:t>-Není jednoznačné, jak naložit s posudkem externího hodnotitele. Bereme jej především jako „bernou minci“ v případě dlouhých diskusí a nesouladu při výkladu kritérií ve výběrovém orgánu</w:t>
            </w:r>
            <w:r w:rsidRPr="002766D0">
              <w:rPr>
                <w:rFonts w:cs="Arial"/>
                <w:b/>
                <w:sz w:val="20"/>
                <w:szCs w:val="20"/>
              </w:rPr>
              <w:t xml:space="preserve">. </w:t>
            </w:r>
          </w:p>
          <w:p w14:paraId="1B51B78E" w14:textId="77777777" w:rsidR="00A66EFE" w:rsidRPr="002766D0" w:rsidRDefault="00A66EFE" w:rsidP="00C327FD">
            <w:pPr>
              <w:rPr>
                <w:rFonts w:cs="Arial"/>
                <w:b/>
                <w:sz w:val="20"/>
                <w:szCs w:val="20"/>
              </w:rPr>
            </w:pPr>
          </w:p>
        </w:tc>
        <w:tc>
          <w:tcPr>
            <w:tcW w:w="4018" w:type="dxa"/>
          </w:tcPr>
          <w:p w14:paraId="28FB8BDE" w14:textId="77777777" w:rsidR="00A66EFE" w:rsidRPr="002766D0" w:rsidRDefault="00A66EFE" w:rsidP="00C327FD">
            <w:pPr>
              <w:rPr>
                <w:rFonts w:cs="Arial"/>
                <w:sz w:val="20"/>
                <w:szCs w:val="20"/>
              </w:rPr>
            </w:pPr>
            <w:r w:rsidRPr="002766D0">
              <w:rPr>
                <w:rFonts w:cs="Arial"/>
                <w:sz w:val="20"/>
                <w:szCs w:val="20"/>
              </w:rPr>
              <w:t>-</w:t>
            </w:r>
            <w:r w:rsidR="003F7D65">
              <w:rPr>
                <w:rFonts w:cs="Arial"/>
                <w:sz w:val="20"/>
                <w:szCs w:val="20"/>
              </w:rPr>
              <w:t>S</w:t>
            </w:r>
            <w:r w:rsidRPr="002766D0">
              <w:rPr>
                <w:rFonts w:cs="Arial"/>
                <w:sz w:val="20"/>
                <w:szCs w:val="20"/>
              </w:rPr>
              <w:t>tanovit pro výběrový i rozhodovací orgán MAS jednotná pravidla pro práci s posudkem externího hodnotitele.</w:t>
            </w:r>
          </w:p>
          <w:p w14:paraId="55318FD9" w14:textId="77777777" w:rsidR="00A66EFE" w:rsidRPr="002766D0" w:rsidRDefault="00A66EFE" w:rsidP="00C327FD">
            <w:pPr>
              <w:rPr>
                <w:rFonts w:cs="Arial"/>
                <w:sz w:val="20"/>
                <w:szCs w:val="20"/>
              </w:rPr>
            </w:pPr>
            <w:r w:rsidRPr="002766D0">
              <w:rPr>
                <w:rFonts w:cs="Arial"/>
                <w:sz w:val="20"/>
                <w:szCs w:val="20"/>
              </w:rPr>
              <w:t xml:space="preserve">Zodpovídá: </w:t>
            </w:r>
            <w:r w:rsidR="00FF6092" w:rsidRPr="002766D0">
              <w:rPr>
                <w:rFonts w:cs="Arial"/>
                <w:sz w:val="20"/>
                <w:szCs w:val="20"/>
              </w:rPr>
              <w:t xml:space="preserve">L. Hamrová, </w:t>
            </w:r>
            <w:r w:rsidR="00055A56" w:rsidRPr="002766D0">
              <w:rPr>
                <w:rFonts w:cs="Arial"/>
                <w:sz w:val="20"/>
                <w:szCs w:val="20"/>
              </w:rPr>
              <w:t>E. Machálek</w:t>
            </w:r>
          </w:p>
        </w:tc>
      </w:tr>
      <w:tr w:rsidR="00A66EFE" w:rsidRPr="002766D0" w14:paraId="3AD15D58" w14:textId="77777777" w:rsidTr="003F7D65">
        <w:trPr>
          <w:cantSplit/>
          <w:jc w:val="center"/>
        </w:trPr>
        <w:tc>
          <w:tcPr>
            <w:tcW w:w="2879" w:type="dxa"/>
          </w:tcPr>
          <w:p w14:paraId="664234EA" w14:textId="77777777" w:rsidR="00A66EFE" w:rsidRPr="002766D0" w:rsidRDefault="00A66EFE" w:rsidP="00C327FD">
            <w:pPr>
              <w:rPr>
                <w:rFonts w:cs="Arial"/>
                <w:b/>
                <w:i/>
                <w:sz w:val="20"/>
                <w:szCs w:val="20"/>
              </w:rPr>
            </w:pPr>
            <w:r w:rsidRPr="002766D0">
              <w:rPr>
                <w:rFonts w:cs="Arial"/>
                <w:b/>
                <w:i/>
                <w:sz w:val="20"/>
                <w:szCs w:val="20"/>
              </w:rPr>
              <w:t>Vyřizování přezkumného řízení</w:t>
            </w:r>
          </w:p>
        </w:tc>
        <w:tc>
          <w:tcPr>
            <w:tcW w:w="3773" w:type="dxa"/>
          </w:tcPr>
          <w:p w14:paraId="14F4F224" w14:textId="77777777" w:rsidR="00A66EFE" w:rsidRPr="002766D0" w:rsidRDefault="003F7D65" w:rsidP="00C327FD">
            <w:pPr>
              <w:rPr>
                <w:rFonts w:cs="Arial"/>
                <w:sz w:val="20"/>
                <w:szCs w:val="20"/>
              </w:rPr>
            </w:pPr>
            <w:r>
              <w:rPr>
                <w:rFonts w:cs="Arial"/>
                <w:sz w:val="20"/>
                <w:szCs w:val="20"/>
              </w:rPr>
              <w:t>-</w:t>
            </w:r>
            <w:r w:rsidR="00A66EFE" w:rsidRPr="002766D0">
              <w:rPr>
                <w:rFonts w:cs="Arial"/>
                <w:sz w:val="20"/>
                <w:szCs w:val="20"/>
              </w:rPr>
              <w:t>Zajišťuje kancelář MAS prostřednictvím web stránky MAS</w:t>
            </w:r>
          </w:p>
        </w:tc>
        <w:tc>
          <w:tcPr>
            <w:tcW w:w="4001" w:type="dxa"/>
          </w:tcPr>
          <w:p w14:paraId="13FA0F98" w14:textId="77777777" w:rsidR="00A66EFE" w:rsidRPr="002766D0" w:rsidRDefault="003F7D65" w:rsidP="00C327FD">
            <w:pPr>
              <w:rPr>
                <w:rFonts w:cs="Arial"/>
                <w:sz w:val="20"/>
                <w:szCs w:val="20"/>
              </w:rPr>
            </w:pPr>
            <w:r>
              <w:rPr>
                <w:rFonts w:cs="Arial"/>
                <w:sz w:val="20"/>
                <w:szCs w:val="20"/>
              </w:rPr>
              <w:t>-</w:t>
            </w:r>
          </w:p>
        </w:tc>
        <w:tc>
          <w:tcPr>
            <w:tcW w:w="4018" w:type="dxa"/>
          </w:tcPr>
          <w:p w14:paraId="7B34FCC0" w14:textId="77777777" w:rsidR="00A66EFE" w:rsidRPr="002766D0" w:rsidRDefault="003F7D65" w:rsidP="00C327FD">
            <w:pPr>
              <w:rPr>
                <w:rFonts w:cs="Arial"/>
                <w:sz w:val="20"/>
                <w:szCs w:val="20"/>
              </w:rPr>
            </w:pPr>
            <w:r>
              <w:rPr>
                <w:rFonts w:cs="Arial"/>
                <w:sz w:val="20"/>
                <w:szCs w:val="20"/>
              </w:rPr>
              <w:t>-</w:t>
            </w:r>
          </w:p>
        </w:tc>
      </w:tr>
      <w:tr w:rsidR="00A66EFE" w:rsidRPr="002766D0" w14:paraId="348774EA" w14:textId="77777777" w:rsidTr="003F7D65">
        <w:trPr>
          <w:cantSplit/>
          <w:jc w:val="center"/>
        </w:trPr>
        <w:tc>
          <w:tcPr>
            <w:tcW w:w="2879" w:type="dxa"/>
          </w:tcPr>
          <w:p w14:paraId="0CF6BBBC" w14:textId="77777777" w:rsidR="00A66EFE" w:rsidRPr="002766D0" w:rsidRDefault="00A66EFE" w:rsidP="00C327FD">
            <w:pPr>
              <w:rPr>
                <w:rFonts w:cs="Arial"/>
                <w:b/>
                <w:i/>
                <w:sz w:val="20"/>
                <w:szCs w:val="20"/>
              </w:rPr>
            </w:pPr>
            <w:r w:rsidRPr="002766D0">
              <w:rPr>
                <w:rFonts w:cs="Arial"/>
                <w:b/>
                <w:i/>
                <w:sz w:val="20"/>
                <w:szCs w:val="20"/>
              </w:rPr>
              <w:t xml:space="preserve">Uveřejňování záznamů (přehled podpořených projektů, zápisy atp.) </w:t>
            </w:r>
          </w:p>
        </w:tc>
        <w:tc>
          <w:tcPr>
            <w:tcW w:w="3773" w:type="dxa"/>
          </w:tcPr>
          <w:p w14:paraId="708CC8B3" w14:textId="77777777" w:rsidR="00A66EFE" w:rsidRPr="002766D0" w:rsidRDefault="00A66EFE" w:rsidP="00C327FD">
            <w:pPr>
              <w:rPr>
                <w:rFonts w:cs="Arial"/>
                <w:b/>
                <w:sz w:val="20"/>
                <w:szCs w:val="20"/>
              </w:rPr>
            </w:pPr>
            <w:r w:rsidRPr="002766D0">
              <w:rPr>
                <w:rFonts w:cs="Arial"/>
                <w:b/>
                <w:sz w:val="20"/>
                <w:szCs w:val="20"/>
              </w:rPr>
              <w:t>-</w:t>
            </w:r>
            <w:r w:rsidRPr="002766D0">
              <w:rPr>
                <w:rFonts w:cs="Arial"/>
                <w:sz w:val="20"/>
                <w:szCs w:val="20"/>
              </w:rPr>
              <w:t>žadatelé jsou informováni depešemi o výsledku a zároveň v depeších je uveden i odkaz na web s podrobnější dokumentaci (zejm. pořadí projektů).</w:t>
            </w:r>
            <w:r w:rsidRPr="002766D0">
              <w:rPr>
                <w:rFonts w:cs="Arial"/>
                <w:b/>
                <w:sz w:val="20"/>
                <w:szCs w:val="20"/>
              </w:rPr>
              <w:t xml:space="preserve"> </w:t>
            </w:r>
          </w:p>
        </w:tc>
        <w:tc>
          <w:tcPr>
            <w:tcW w:w="4001" w:type="dxa"/>
          </w:tcPr>
          <w:p w14:paraId="63FC7E13" w14:textId="77777777" w:rsidR="00A66EFE" w:rsidRPr="002766D0" w:rsidRDefault="003F7D65" w:rsidP="00C327FD">
            <w:pPr>
              <w:rPr>
                <w:rFonts w:cs="Arial"/>
                <w:b/>
                <w:sz w:val="20"/>
                <w:szCs w:val="20"/>
              </w:rPr>
            </w:pPr>
            <w:r>
              <w:rPr>
                <w:rFonts w:cs="Arial"/>
                <w:b/>
                <w:sz w:val="20"/>
                <w:szCs w:val="20"/>
              </w:rPr>
              <w:t>-</w:t>
            </w:r>
          </w:p>
        </w:tc>
        <w:tc>
          <w:tcPr>
            <w:tcW w:w="4018" w:type="dxa"/>
          </w:tcPr>
          <w:p w14:paraId="687D9344" w14:textId="77777777" w:rsidR="00A66EFE" w:rsidRPr="002766D0" w:rsidRDefault="003F7D65" w:rsidP="00C327FD">
            <w:pPr>
              <w:rPr>
                <w:rFonts w:cs="Arial"/>
                <w:sz w:val="20"/>
                <w:szCs w:val="20"/>
              </w:rPr>
            </w:pPr>
            <w:r>
              <w:rPr>
                <w:rFonts w:cs="Arial"/>
                <w:sz w:val="20"/>
                <w:szCs w:val="20"/>
              </w:rPr>
              <w:t>-</w:t>
            </w:r>
          </w:p>
        </w:tc>
      </w:tr>
      <w:tr w:rsidR="00A66EFE" w:rsidRPr="002766D0" w14:paraId="3D2AD5C5" w14:textId="77777777" w:rsidTr="003F7D65">
        <w:trPr>
          <w:cantSplit/>
          <w:jc w:val="center"/>
        </w:trPr>
        <w:tc>
          <w:tcPr>
            <w:tcW w:w="2879" w:type="dxa"/>
          </w:tcPr>
          <w:p w14:paraId="4B9D0D59" w14:textId="77777777" w:rsidR="00A66EFE" w:rsidRPr="002766D0" w:rsidRDefault="00A66EFE" w:rsidP="00C327FD">
            <w:pPr>
              <w:rPr>
                <w:rFonts w:cs="Arial"/>
                <w:b/>
                <w:i/>
                <w:sz w:val="20"/>
                <w:szCs w:val="20"/>
              </w:rPr>
            </w:pPr>
            <w:r w:rsidRPr="002766D0">
              <w:rPr>
                <w:rFonts w:cs="Arial"/>
                <w:b/>
                <w:i/>
                <w:sz w:val="20"/>
                <w:szCs w:val="20"/>
              </w:rPr>
              <w:t xml:space="preserve">Informování žadatelů o výsledcích hodnocení FNaP a VH (prostřednictvím   MS2014+/ e-mailem) </w:t>
            </w:r>
          </w:p>
        </w:tc>
        <w:tc>
          <w:tcPr>
            <w:tcW w:w="3773" w:type="dxa"/>
          </w:tcPr>
          <w:p w14:paraId="6315EF17" w14:textId="77777777" w:rsidR="00A66EFE" w:rsidRPr="002766D0" w:rsidRDefault="00A66EFE" w:rsidP="00C327FD">
            <w:pPr>
              <w:rPr>
                <w:rFonts w:cs="Arial"/>
                <w:b/>
                <w:sz w:val="20"/>
                <w:szCs w:val="20"/>
              </w:rPr>
            </w:pPr>
            <w:r w:rsidRPr="002766D0">
              <w:rPr>
                <w:rFonts w:cs="Arial"/>
                <w:sz w:val="20"/>
                <w:szCs w:val="20"/>
              </w:rPr>
              <w:t>-MAS posílá depeši ŘO navázanou na příslušnou výzvu s žádostí o administrativní ověření. Tím dá podnět ke kontrole projektů.</w:t>
            </w:r>
            <w:r w:rsidRPr="002766D0">
              <w:rPr>
                <w:rFonts w:cs="Arial"/>
                <w:b/>
                <w:sz w:val="20"/>
                <w:szCs w:val="20"/>
              </w:rPr>
              <w:t xml:space="preserve"> </w:t>
            </w:r>
          </w:p>
        </w:tc>
        <w:tc>
          <w:tcPr>
            <w:tcW w:w="4001" w:type="dxa"/>
          </w:tcPr>
          <w:p w14:paraId="5B822470" w14:textId="77777777" w:rsidR="00A66EFE" w:rsidRPr="002766D0" w:rsidRDefault="00A66EFE" w:rsidP="00C327FD">
            <w:pPr>
              <w:rPr>
                <w:rFonts w:cs="Arial"/>
                <w:sz w:val="20"/>
                <w:szCs w:val="20"/>
              </w:rPr>
            </w:pPr>
            <w:r w:rsidRPr="002766D0">
              <w:rPr>
                <w:rFonts w:cs="Arial"/>
                <w:sz w:val="20"/>
                <w:szCs w:val="20"/>
              </w:rPr>
              <w:softHyphen/>
              <w:t>-Doplňování a zasílání dokumentů k hodnocení projektů probíhá zmatečně – depešemi, jindy se zase přikládají jako přílohy výzvy v CSSF 14+.</w:t>
            </w:r>
          </w:p>
        </w:tc>
        <w:tc>
          <w:tcPr>
            <w:tcW w:w="4018" w:type="dxa"/>
          </w:tcPr>
          <w:p w14:paraId="2ABCC9C9" w14:textId="77777777" w:rsidR="00A66EFE" w:rsidRPr="002766D0" w:rsidRDefault="00A66EFE" w:rsidP="00C327FD">
            <w:pPr>
              <w:rPr>
                <w:rFonts w:cs="Arial"/>
                <w:sz w:val="20"/>
                <w:szCs w:val="20"/>
              </w:rPr>
            </w:pPr>
            <w:r w:rsidRPr="002766D0">
              <w:rPr>
                <w:rFonts w:cs="Arial"/>
                <w:sz w:val="20"/>
                <w:szCs w:val="20"/>
              </w:rPr>
              <w:t>-Projednat s ŘO s cílem sjednocení postupu ze strany MAS.</w:t>
            </w:r>
          </w:p>
          <w:p w14:paraId="2795E97B" w14:textId="77777777" w:rsidR="00A66EFE" w:rsidRPr="002766D0" w:rsidRDefault="00A66EFE" w:rsidP="00C327FD">
            <w:pPr>
              <w:rPr>
                <w:rFonts w:cs="Arial"/>
                <w:sz w:val="20"/>
                <w:szCs w:val="20"/>
              </w:rPr>
            </w:pPr>
            <w:r w:rsidRPr="002766D0">
              <w:rPr>
                <w:rFonts w:cs="Arial"/>
                <w:sz w:val="20"/>
                <w:szCs w:val="20"/>
              </w:rPr>
              <w:t xml:space="preserve">Zodpovídá: </w:t>
            </w:r>
            <w:r w:rsidR="00FF6092" w:rsidRPr="002766D0">
              <w:rPr>
                <w:rFonts w:cs="Arial"/>
                <w:sz w:val="20"/>
                <w:szCs w:val="20"/>
              </w:rPr>
              <w:t xml:space="preserve">L. </w:t>
            </w:r>
            <w:r w:rsidR="00055A56" w:rsidRPr="002766D0">
              <w:rPr>
                <w:rFonts w:cs="Arial"/>
                <w:sz w:val="20"/>
                <w:szCs w:val="20"/>
              </w:rPr>
              <w:t>Hamrová, E. Machálek</w:t>
            </w:r>
          </w:p>
        </w:tc>
      </w:tr>
      <w:tr w:rsidR="00A66EFE" w:rsidRPr="002766D0" w14:paraId="54FB68B7" w14:textId="77777777" w:rsidTr="003F7D65">
        <w:trPr>
          <w:cantSplit/>
          <w:jc w:val="center"/>
        </w:trPr>
        <w:tc>
          <w:tcPr>
            <w:tcW w:w="2879" w:type="dxa"/>
          </w:tcPr>
          <w:p w14:paraId="2F57C859" w14:textId="77777777" w:rsidR="00A66EFE" w:rsidRPr="002766D0" w:rsidRDefault="00A66EFE" w:rsidP="00C327FD">
            <w:pPr>
              <w:rPr>
                <w:rFonts w:cs="Arial"/>
                <w:b/>
                <w:i/>
                <w:sz w:val="20"/>
                <w:szCs w:val="20"/>
              </w:rPr>
            </w:pPr>
            <w:r w:rsidRPr="002766D0">
              <w:rPr>
                <w:rFonts w:cs="Arial"/>
                <w:b/>
                <w:i/>
                <w:sz w:val="20"/>
                <w:szCs w:val="20"/>
              </w:rPr>
              <w:t>Postoupení vybraných žádosti řídícím orgánům (MS/Portál farmáře)</w:t>
            </w:r>
          </w:p>
        </w:tc>
        <w:tc>
          <w:tcPr>
            <w:tcW w:w="3773" w:type="dxa"/>
          </w:tcPr>
          <w:p w14:paraId="55ADD9BE" w14:textId="77777777" w:rsidR="00A66EFE" w:rsidRPr="002766D0" w:rsidRDefault="00A66EFE" w:rsidP="00C327FD">
            <w:pPr>
              <w:rPr>
                <w:rFonts w:cs="Arial"/>
                <w:sz w:val="20"/>
                <w:szCs w:val="20"/>
              </w:rPr>
            </w:pPr>
            <w:r w:rsidRPr="002766D0">
              <w:rPr>
                <w:rFonts w:cs="Arial"/>
                <w:sz w:val="20"/>
                <w:szCs w:val="20"/>
              </w:rPr>
              <w:t xml:space="preserve">Zajišťuje kancelář MAS, po schválení v příslušných orgánech </w:t>
            </w:r>
            <w:r w:rsidR="00055A56" w:rsidRPr="002766D0">
              <w:rPr>
                <w:rFonts w:cs="Arial"/>
                <w:sz w:val="20"/>
                <w:szCs w:val="20"/>
              </w:rPr>
              <w:t>MAS na</w:t>
            </w:r>
            <w:r w:rsidRPr="002766D0">
              <w:rPr>
                <w:rFonts w:cs="Arial"/>
                <w:sz w:val="20"/>
                <w:szCs w:val="20"/>
              </w:rPr>
              <w:t xml:space="preserve"> základě metodických pokynů ŘO</w:t>
            </w:r>
          </w:p>
        </w:tc>
        <w:tc>
          <w:tcPr>
            <w:tcW w:w="4001" w:type="dxa"/>
          </w:tcPr>
          <w:p w14:paraId="09873EF2" w14:textId="77777777" w:rsidR="00A66EFE" w:rsidRPr="002766D0" w:rsidRDefault="00055A56" w:rsidP="00C327FD">
            <w:pPr>
              <w:rPr>
                <w:rFonts w:cs="Arial"/>
                <w:b/>
                <w:sz w:val="20"/>
                <w:szCs w:val="20"/>
              </w:rPr>
            </w:pPr>
            <w:r>
              <w:rPr>
                <w:rFonts w:cs="Arial"/>
                <w:b/>
                <w:sz w:val="20"/>
                <w:szCs w:val="20"/>
              </w:rPr>
              <w:t>-</w:t>
            </w:r>
          </w:p>
        </w:tc>
        <w:tc>
          <w:tcPr>
            <w:tcW w:w="4018" w:type="dxa"/>
          </w:tcPr>
          <w:p w14:paraId="24867320" w14:textId="77777777" w:rsidR="00A66EFE" w:rsidRPr="002766D0" w:rsidRDefault="00055A56" w:rsidP="00C327FD">
            <w:pPr>
              <w:rPr>
                <w:rFonts w:cs="Arial"/>
                <w:b/>
                <w:sz w:val="20"/>
                <w:szCs w:val="20"/>
              </w:rPr>
            </w:pPr>
            <w:r>
              <w:rPr>
                <w:rFonts w:cs="Arial"/>
                <w:b/>
                <w:sz w:val="20"/>
                <w:szCs w:val="20"/>
              </w:rPr>
              <w:t>-</w:t>
            </w:r>
          </w:p>
        </w:tc>
      </w:tr>
    </w:tbl>
    <w:p w14:paraId="4BED295E" w14:textId="77777777" w:rsidR="00A66EFE" w:rsidRDefault="00A66EFE" w:rsidP="00A66EFE">
      <w:pPr>
        <w:rPr>
          <w:rFonts w:cs="Arial"/>
          <w:sz w:val="20"/>
          <w:szCs w:val="20"/>
        </w:rPr>
      </w:pPr>
    </w:p>
    <w:p w14:paraId="6458E2C6" w14:textId="77777777" w:rsidR="00A66EFE" w:rsidRPr="003F7D65" w:rsidRDefault="00A66EFE" w:rsidP="00A66EFE">
      <w:pPr>
        <w:rPr>
          <w:rFonts w:cs="Arial"/>
          <w:b/>
        </w:rPr>
      </w:pPr>
      <w:r w:rsidRPr="003F7D65">
        <w:rPr>
          <w:rFonts w:cs="Arial"/>
          <w:b/>
        </w:rPr>
        <w:t>Klíčové závěry/zjištění a doporučení k 3. Procesu:  Hodnocení žádostí o dotace a výběr projektů:</w:t>
      </w:r>
    </w:p>
    <w:p w14:paraId="4100A7C9" w14:textId="77777777" w:rsidR="00040872" w:rsidRPr="003F7D65" w:rsidRDefault="00040872" w:rsidP="00A66EFE">
      <w:pPr>
        <w:rPr>
          <w:rFonts w:cs="Arial"/>
          <w:b/>
        </w:rPr>
      </w:pPr>
      <w:r w:rsidRPr="003F7D65">
        <w:rPr>
          <w:rFonts w:cs="Arial"/>
          <w:b/>
        </w:rPr>
        <w:t>Školení hodnotitelů (věcné hodnocení)</w:t>
      </w:r>
    </w:p>
    <w:p w14:paraId="5131AC66" w14:textId="77777777" w:rsidR="00040872" w:rsidRPr="003F7D65" w:rsidRDefault="00040872" w:rsidP="00A66EFE">
      <w:pPr>
        <w:rPr>
          <w:rFonts w:cs="Arial"/>
        </w:rPr>
      </w:pPr>
      <w:r w:rsidRPr="003F7D65">
        <w:rPr>
          <w:rFonts w:cs="Arial"/>
        </w:rPr>
        <w:t xml:space="preserve">Zajistit pro pracovníky kanceláře MAS, popř členy orgánů dostatečnou informovanost a v případě potřeby jim pomoci potřebné informace získat. </w:t>
      </w:r>
    </w:p>
    <w:p w14:paraId="79AFB1D9" w14:textId="77777777" w:rsidR="00040872" w:rsidRPr="003F7D65" w:rsidRDefault="00040872" w:rsidP="00A66EFE">
      <w:pPr>
        <w:rPr>
          <w:rFonts w:cs="Arial"/>
        </w:rPr>
      </w:pPr>
      <w:r w:rsidRPr="003F7D65">
        <w:rPr>
          <w:rFonts w:cs="Arial"/>
          <w:b/>
        </w:rPr>
        <w:t>Kontrola FNaP (vč. opakované kontroly, je-li to dle pravidel příslušného programu možné)</w:t>
      </w:r>
    </w:p>
    <w:p w14:paraId="6446C824" w14:textId="77777777" w:rsidR="00040872" w:rsidRPr="003F7D65" w:rsidRDefault="00040872" w:rsidP="00040872">
      <w:pPr>
        <w:rPr>
          <w:rFonts w:cs="Arial"/>
        </w:rPr>
      </w:pPr>
      <w:r w:rsidRPr="003F7D65">
        <w:rPr>
          <w:rFonts w:cs="Arial"/>
        </w:rPr>
        <w:t>Zajistit důslednější přípravu pracovníků zpracovávajících dokumenty pro hodnocení a případné konzultace na ŘO.</w:t>
      </w:r>
    </w:p>
    <w:p w14:paraId="0A790617" w14:textId="77777777" w:rsidR="00040872" w:rsidRPr="003F7D65" w:rsidRDefault="00040872" w:rsidP="00040872">
      <w:pPr>
        <w:rPr>
          <w:rFonts w:cs="Arial"/>
        </w:rPr>
      </w:pPr>
      <w:r w:rsidRPr="003F7D65">
        <w:rPr>
          <w:rFonts w:cs="Arial"/>
          <w:b/>
        </w:rPr>
        <w:t>Spolupráce s (externími) hodnotiteli (výběr, zadávání, komunikace, kvalita výstupů – částkových kontrolních listů atp.)</w:t>
      </w:r>
    </w:p>
    <w:p w14:paraId="5FEB613E" w14:textId="77777777" w:rsidR="00040872" w:rsidRPr="003F7D65" w:rsidRDefault="00040872" w:rsidP="00040872">
      <w:pPr>
        <w:rPr>
          <w:rFonts w:cs="Arial"/>
        </w:rPr>
      </w:pPr>
      <w:r w:rsidRPr="003F7D65">
        <w:rPr>
          <w:rFonts w:cs="Arial"/>
        </w:rPr>
        <w:t>V budoucím období prohloubit součinnost externího hodnotitele a příslušného projektového managera na MPSV.</w:t>
      </w:r>
    </w:p>
    <w:p w14:paraId="63FE6CE6" w14:textId="77777777" w:rsidR="00040872" w:rsidRPr="003F7D65" w:rsidRDefault="00040872" w:rsidP="00040872">
      <w:pPr>
        <w:rPr>
          <w:rFonts w:cs="Arial"/>
          <w:b/>
        </w:rPr>
      </w:pPr>
      <w:r w:rsidRPr="003F7D65">
        <w:rPr>
          <w:rFonts w:cs="Arial"/>
          <w:b/>
        </w:rPr>
        <w:t>Věcné hodnocení výběrovým orgánem MAS  (vč. např. zpracování závěrečného kontrolního listu a zápisu)</w:t>
      </w:r>
    </w:p>
    <w:p w14:paraId="32A4AA8B" w14:textId="77777777" w:rsidR="003F7D65" w:rsidRDefault="00040872" w:rsidP="00040872">
      <w:pPr>
        <w:rPr>
          <w:rFonts w:cs="Arial"/>
        </w:rPr>
      </w:pPr>
      <w:r w:rsidRPr="003F7D65">
        <w:rPr>
          <w:rFonts w:cs="Arial"/>
        </w:rPr>
        <w:t>Stanovit pro výběrový i rozhodovací orgán MAS jednotná pravidla pro práci s posudkem externího hodnotitele</w:t>
      </w:r>
      <w:r w:rsidR="003F7D65">
        <w:rPr>
          <w:rFonts w:cs="Arial"/>
        </w:rPr>
        <w:t>.</w:t>
      </w:r>
    </w:p>
    <w:p w14:paraId="722F5B0E" w14:textId="77777777" w:rsidR="003F7D65" w:rsidRDefault="003F7D65" w:rsidP="00040872">
      <w:pPr>
        <w:rPr>
          <w:rFonts w:cs="Arial"/>
        </w:rPr>
      </w:pPr>
    </w:p>
    <w:p w14:paraId="1DC509A5" w14:textId="77777777" w:rsidR="003F7D65" w:rsidRDefault="003F7D65" w:rsidP="00040872">
      <w:pPr>
        <w:rPr>
          <w:rFonts w:cs="Arial"/>
        </w:rPr>
      </w:pPr>
    </w:p>
    <w:p w14:paraId="2B0FC59A" w14:textId="77777777" w:rsidR="003F7D65" w:rsidRPr="003F7D65" w:rsidRDefault="003F7D65" w:rsidP="00040872">
      <w:pPr>
        <w:rPr>
          <w:rFonts w:cs="Arial"/>
        </w:rPr>
      </w:pPr>
    </w:p>
    <w:p w14:paraId="171C6370" w14:textId="77777777" w:rsidR="00040872" w:rsidRDefault="00040872" w:rsidP="00040872"/>
    <w:p w14:paraId="371F85E5" w14:textId="77777777" w:rsidR="00A66EFE" w:rsidRPr="00483279" w:rsidRDefault="00A66EFE" w:rsidP="004425EA">
      <w:pPr>
        <w:pStyle w:val="Titulek"/>
        <w:rPr>
          <w:sz w:val="20"/>
        </w:rPr>
      </w:pPr>
      <w:bookmarkStart w:id="23" w:name="_Toc12607719"/>
      <w:r w:rsidRPr="00483279">
        <w:rPr>
          <w:sz w:val="20"/>
        </w:rPr>
        <w:t xml:space="preserve">Tabulka </w:t>
      </w:r>
      <w:r w:rsidR="00B46B3E" w:rsidRPr="00483279">
        <w:rPr>
          <w:sz w:val="20"/>
        </w:rPr>
        <w:fldChar w:fldCharType="begin"/>
      </w:r>
      <w:r w:rsidR="00B46B3E" w:rsidRPr="00483279">
        <w:rPr>
          <w:sz w:val="20"/>
        </w:rPr>
        <w:instrText xml:space="preserve"> SEQ Tabulka \* ARABIC </w:instrText>
      </w:r>
      <w:r w:rsidR="00B46B3E" w:rsidRPr="00483279">
        <w:rPr>
          <w:sz w:val="20"/>
        </w:rPr>
        <w:fldChar w:fldCharType="separate"/>
      </w:r>
      <w:r w:rsidR="00483279" w:rsidRPr="00483279">
        <w:rPr>
          <w:noProof/>
          <w:sz w:val="20"/>
        </w:rPr>
        <w:t>9</w:t>
      </w:r>
      <w:r w:rsidR="00B46B3E" w:rsidRPr="00483279">
        <w:rPr>
          <w:noProof/>
          <w:sz w:val="20"/>
        </w:rPr>
        <w:fldChar w:fldCharType="end"/>
      </w:r>
      <w:r w:rsidRPr="00483279">
        <w:rPr>
          <w:sz w:val="20"/>
        </w:rPr>
        <w:t xml:space="preserve"> – Sebeevaluační tabulka – 4. Proces: Animační činnost</w:t>
      </w:r>
      <w:bookmarkEnd w:id="23"/>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884"/>
        <w:gridCol w:w="4111"/>
        <w:gridCol w:w="4280"/>
      </w:tblGrid>
      <w:tr w:rsidR="00A66EFE" w:rsidRPr="003F7D65" w14:paraId="44A56384" w14:textId="77777777" w:rsidTr="00C327FD">
        <w:trPr>
          <w:tblHeader/>
          <w:jc w:val="center"/>
        </w:trPr>
        <w:tc>
          <w:tcPr>
            <w:tcW w:w="14686" w:type="dxa"/>
            <w:gridSpan w:val="4"/>
            <w:shd w:val="pct5" w:color="auto" w:fill="auto"/>
          </w:tcPr>
          <w:p w14:paraId="4F608399" w14:textId="77777777" w:rsidR="00A66EFE" w:rsidRPr="003F7D65" w:rsidRDefault="00491041" w:rsidP="00491041">
            <w:pPr>
              <w:spacing w:before="120"/>
              <w:ind w:left="360"/>
              <w:contextualSpacing/>
              <w:jc w:val="center"/>
              <w:rPr>
                <w:rFonts w:cs="Arial"/>
                <w:b/>
                <w:sz w:val="20"/>
                <w:szCs w:val="20"/>
              </w:rPr>
            </w:pPr>
            <w:r w:rsidRPr="003F7D65">
              <w:rPr>
                <w:rFonts w:cs="Arial"/>
                <w:b/>
                <w:sz w:val="20"/>
                <w:szCs w:val="20"/>
              </w:rPr>
              <w:t xml:space="preserve">4.   </w:t>
            </w:r>
            <w:r w:rsidR="00A66EFE" w:rsidRPr="003F7D65">
              <w:rPr>
                <w:rFonts w:cs="Arial"/>
                <w:b/>
                <w:sz w:val="20"/>
                <w:szCs w:val="20"/>
              </w:rPr>
              <w:t>Proces: Animační činnost (animace a komunikace)</w:t>
            </w:r>
          </w:p>
        </w:tc>
      </w:tr>
      <w:tr w:rsidR="00A66EFE" w:rsidRPr="003F7D65" w14:paraId="305D74A1" w14:textId="77777777" w:rsidTr="00C327FD">
        <w:trPr>
          <w:tblHeader/>
          <w:jc w:val="center"/>
        </w:trPr>
        <w:tc>
          <w:tcPr>
            <w:tcW w:w="2411" w:type="dxa"/>
            <w:vAlign w:val="center"/>
          </w:tcPr>
          <w:p w14:paraId="17E79E1D" w14:textId="77777777" w:rsidR="00A66EFE" w:rsidRPr="003F7D65" w:rsidRDefault="00A66EFE" w:rsidP="00C327FD">
            <w:pPr>
              <w:jc w:val="center"/>
              <w:rPr>
                <w:rFonts w:cs="Arial"/>
                <w:b/>
                <w:sz w:val="20"/>
                <w:szCs w:val="20"/>
              </w:rPr>
            </w:pPr>
            <w:r w:rsidRPr="003F7D65">
              <w:rPr>
                <w:rFonts w:cs="Arial"/>
                <w:b/>
                <w:sz w:val="20"/>
                <w:szCs w:val="20"/>
              </w:rPr>
              <w:t>Činnost</w:t>
            </w:r>
          </w:p>
        </w:tc>
        <w:tc>
          <w:tcPr>
            <w:tcW w:w="3884" w:type="dxa"/>
            <w:vAlign w:val="center"/>
          </w:tcPr>
          <w:p w14:paraId="2BA98C3D" w14:textId="77777777" w:rsidR="00A66EFE" w:rsidRPr="003F7D65" w:rsidRDefault="00A66EFE" w:rsidP="00C327FD">
            <w:pPr>
              <w:jc w:val="center"/>
              <w:rPr>
                <w:rFonts w:cs="Arial"/>
                <w:sz w:val="20"/>
                <w:szCs w:val="20"/>
              </w:rPr>
            </w:pPr>
            <w:r w:rsidRPr="003F7D65">
              <w:rPr>
                <w:rFonts w:cs="Arial"/>
                <w:b/>
                <w:sz w:val="20"/>
                <w:szCs w:val="20"/>
              </w:rPr>
              <w:t>Pozitiva (příklady dobré praxe; klíčové faktory s pozitivním vlivem na danou činnost)</w:t>
            </w:r>
          </w:p>
        </w:tc>
        <w:tc>
          <w:tcPr>
            <w:tcW w:w="4111" w:type="dxa"/>
            <w:vAlign w:val="center"/>
          </w:tcPr>
          <w:p w14:paraId="2275C180" w14:textId="77777777" w:rsidR="00A66EFE" w:rsidRPr="003F7D65" w:rsidRDefault="00A66EFE" w:rsidP="00C327FD">
            <w:pPr>
              <w:jc w:val="center"/>
              <w:rPr>
                <w:rFonts w:cs="Arial"/>
                <w:sz w:val="20"/>
                <w:szCs w:val="20"/>
              </w:rPr>
            </w:pPr>
            <w:r w:rsidRPr="003F7D65">
              <w:rPr>
                <w:rFonts w:cs="Arial"/>
                <w:b/>
                <w:sz w:val="20"/>
                <w:szCs w:val="20"/>
              </w:rPr>
              <w:t>Negativa: příčina + důsledek (příklady špatné praxe; klíčové faktory s negativním vlivem na danou činnost)</w:t>
            </w:r>
          </w:p>
        </w:tc>
        <w:tc>
          <w:tcPr>
            <w:tcW w:w="4280" w:type="dxa"/>
            <w:vAlign w:val="center"/>
          </w:tcPr>
          <w:p w14:paraId="1A8D0DF7" w14:textId="77777777" w:rsidR="00A66EFE" w:rsidRPr="003F7D65" w:rsidRDefault="00A66EFE" w:rsidP="00C327FD">
            <w:pPr>
              <w:jc w:val="center"/>
              <w:rPr>
                <w:rFonts w:cs="Arial"/>
                <w:sz w:val="20"/>
                <w:szCs w:val="20"/>
              </w:rPr>
            </w:pPr>
            <w:r w:rsidRPr="003F7D65">
              <w:rPr>
                <w:rFonts w:cs="Arial"/>
                <w:b/>
                <w:sz w:val="20"/>
                <w:szCs w:val="20"/>
              </w:rPr>
              <w:t>Opatření (Jak se může MAS uvedeným negativům v budoucnu vyhnout?)</w:t>
            </w:r>
          </w:p>
        </w:tc>
      </w:tr>
      <w:tr w:rsidR="00A66EFE" w:rsidRPr="003F7D65" w14:paraId="23B5D76E" w14:textId="77777777" w:rsidTr="00C327FD">
        <w:trPr>
          <w:jc w:val="center"/>
        </w:trPr>
        <w:tc>
          <w:tcPr>
            <w:tcW w:w="2411" w:type="dxa"/>
          </w:tcPr>
          <w:p w14:paraId="0C500B4D" w14:textId="77777777" w:rsidR="00A66EFE" w:rsidRPr="003F7D65" w:rsidRDefault="00A66EFE" w:rsidP="00C327FD">
            <w:pPr>
              <w:rPr>
                <w:rFonts w:cs="Arial"/>
                <w:b/>
                <w:i/>
                <w:sz w:val="20"/>
                <w:szCs w:val="20"/>
              </w:rPr>
            </w:pPr>
            <w:r w:rsidRPr="003F7D65">
              <w:rPr>
                <w:rFonts w:cs="Arial"/>
                <w:b/>
                <w:i/>
                <w:sz w:val="20"/>
                <w:szCs w:val="20"/>
              </w:rPr>
              <w:t>Volba nástrojů komunikace (např. web MAS, web obcí, mikroregionu, tištěná média, letáky atp.)</w:t>
            </w:r>
          </w:p>
        </w:tc>
        <w:tc>
          <w:tcPr>
            <w:tcW w:w="3884" w:type="dxa"/>
          </w:tcPr>
          <w:p w14:paraId="75CE2F09" w14:textId="77777777" w:rsidR="00A66EFE" w:rsidRPr="003F7D65" w:rsidRDefault="003F7D65" w:rsidP="003F7D65">
            <w:pPr>
              <w:rPr>
                <w:rFonts w:cs="Arial"/>
                <w:sz w:val="20"/>
                <w:szCs w:val="20"/>
              </w:rPr>
            </w:pPr>
            <w:r>
              <w:rPr>
                <w:rFonts w:cs="Arial"/>
                <w:sz w:val="20"/>
                <w:szCs w:val="20"/>
              </w:rPr>
              <w:t>-</w:t>
            </w:r>
            <w:r w:rsidR="00A66EFE" w:rsidRPr="003F7D65">
              <w:rPr>
                <w:rFonts w:cs="Arial"/>
                <w:sz w:val="20"/>
                <w:szCs w:val="20"/>
              </w:rPr>
              <w:t>MAS řeší komunikaci s veřejností a žadateli především prostřednictvím web stránek, což je v současné době zřejmě nejoperativnější</w:t>
            </w:r>
          </w:p>
        </w:tc>
        <w:tc>
          <w:tcPr>
            <w:tcW w:w="4111" w:type="dxa"/>
          </w:tcPr>
          <w:p w14:paraId="01EF509A" w14:textId="77777777" w:rsidR="00A66EFE" w:rsidRPr="003F7D65" w:rsidRDefault="003F7D65" w:rsidP="003F7D65">
            <w:pPr>
              <w:rPr>
                <w:rFonts w:cs="Arial"/>
                <w:sz w:val="20"/>
                <w:szCs w:val="20"/>
              </w:rPr>
            </w:pPr>
            <w:r>
              <w:rPr>
                <w:rFonts w:cs="Arial"/>
                <w:sz w:val="20"/>
                <w:szCs w:val="20"/>
              </w:rPr>
              <w:t>-</w:t>
            </w:r>
            <w:r w:rsidR="00A66EFE" w:rsidRPr="003F7D65">
              <w:rPr>
                <w:rFonts w:cs="Arial"/>
                <w:sz w:val="20"/>
                <w:szCs w:val="20"/>
              </w:rPr>
              <w:t>Někteří občané nemají přístup k internetu nebo ho nepoužívají.</w:t>
            </w:r>
          </w:p>
        </w:tc>
        <w:tc>
          <w:tcPr>
            <w:tcW w:w="4280" w:type="dxa"/>
          </w:tcPr>
          <w:p w14:paraId="54F3DFD0" w14:textId="77777777" w:rsidR="00A66EFE" w:rsidRPr="003F7D65" w:rsidRDefault="003F7D65" w:rsidP="00C327FD">
            <w:pPr>
              <w:rPr>
                <w:rFonts w:cs="Arial"/>
                <w:sz w:val="20"/>
                <w:szCs w:val="20"/>
              </w:rPr>
            </w:pPr>
            <w:r>
              <w:rPr>
                <w:rFonts w:cs="Arial"/>
                <w:sz w:val="20"/>
                <w:szCs w:val="20"/>
              </w:rPr>
              <w:t>-</w:t>
            </w:r>
            <w:r w:rsidR="00A66EFE" w:rsidRPr="003F7D65">
              <w:rPr>
                <w:rFonts w:cs="Arial"/>
                <w:sz w:val="20"/>
                <w:szCs w:val="20"/>
              </w:rPr>
              <w:t>Zajistit komunikaci s veřejností přímým kontaktem při akcích komunitního charakteru, veřejných zasedání zastupi</w:t>
            </w:r>
            <w:r w:rsidR="00040872" w:rsidRPr="003F7D65">
              <w:rPr>
                <w:rFonts w:cs="Arial"/>
                <w:sz w:val="20"/>
                <w:szCs w:val="20"/>
              </w:rPr>
              <w:t>te</w:t>
            </w:r>
            <w:r w:rsidR="00A66EFE" w:rsidRPr="003F7D65">
              <w:rPr>
                <w:rFonts w:cs="Arial"/>
                <w:sz w:val="20"/>
                <w:szCs w:val="20"/>
              </w:rPr>
              <w:t>lste</w:t>
            </w:r>
            <w:r w:rsidR="00040872" w:rsidRPr="003F7D65">
              <w:rPr>
                <w:rFonts w:cs="Arial"/>
                <w:sz w:val="20"/>
                <w:szCs w:val="20"/>
              </w:rPr>
              <w:t>v</w:t>
            </w:r>
            <w:r w:rsidR="00A66EFE" w:rsidRPr="003F7D65">
              <w:rPr>
                <w:rFonts w:cs="Arial"/>
                <w:sz w:val="20"/>
                <w:szCs w:val="20"/>
              </w:rPr>
              <w:t xml:space="preserve"> členských obcí apod.</w:t>
            </w:r>
          </w:p>
          <w:p w14:paraId="2ADE0D6D" w14:textId="77777777" w:rsidR="00A66EFE" w:rsidRPr="003F7D65" w:rsidRDefault="00A66EFE" w:rsidP="00C327FD">
            <w:pPr>
              <w:rPr>
                <w:rFonts w:cs="Arial"/>
                <w:sz w:val="20"/>
                <w:szCs w:val="20"/>
              </w:rPr>
            </w:pPr>
            <w:r w:rsidRPr="003F7D65">
              <w:rPr>
                <w:rFonts w:cs="Arial"/>
                <w:sz w:val="20"/>
                <w:szCs w:val="20"/>
              </w:rPr>
              <w:t xml:space="preserve">Zodpovídá: </w:t>
            </w:r>
            <w:r w:rsidR="00FF6092" w:rsidRPr="003F7D65">
              <w:rPr>
                <w:rFonts w:cs="Arial"/>
                <w:sz w:val="20"/>
                <w:szCs w:val="20"/>
              </w:rPr>
              <w:t xml:space="preserve">L. </w:t>
            </w:r>
            <w:r w:rsidR="00055A56" w:rsidRPr="003F7D65">
              <w:rPr>
                <w:rFonts w:cs="Arial"/>
                <w:sz w:val="20"/>
                <w:szCs w:val="20"/>
              </w:rPr>
              <w:t>Hamrová, E. Machálek</w:t>
            </w:r>
            <w:r w:rsidRPr="003F7D65">
              <w:rPr>
                <w:rFonts w:cs="Arial"/>
                <w:sz w:val="20"/>
                <w:szCs w:val="20"/>
              </w:rPr>
              <w:t xml:space="preserve">, </w:t>
            </w:r>
            <w:r w:rsidR="00055A56" w:rsidRPr="003F7D65">
              <w:rPr>
                <w:rFonts w:cs="Arial"/>
                <w:sz w:val="20"/>
                <w:szCs w:val="20"/>
              </w:rPr>
              <w:t>L. Kudrna</w:t>
            </w:r>
          </w:p>
        </w:tc>
      </w:tr>
      <w:tr w:rsidR="00A66EFE" w:rsidRPr="003F7D65" w14:paraId="3CEBF0CD" w14:textId="77777777" w:rsidTr="00C327FD">
        <w:trPr>
          <w:jc w:val="center"/>
        </w:trPr>
        <w:tc>
          <w:tcPr>
            <w:tcW w:w="2411" w:type="dxa"/>
          </w:tcPr>
          <w:p w14:paraId="12165FB8" w14:textId="77777777" w:rsidR="00A66EFE" w:rsidRPr="003F7D65" w:rsidRDefault="00A66EFE" w:rsidP="00C327FD">
            <w:pPr>
              <w:rPr>
                <w:rFonts w:cs="Arial"/>
                <w:b/>
                <w:i/>
                <w:sz w:val="20"/>
                <w:szCs w:val="20"/>
              </w:rPr>
            </w:pPr>
            <w:r w:rsidRPr="003F7D65">
              <w:rPr>
                <w:rFonts w:cs="Arial"/>
                <w:b/>
                <w:i/>
                <w:sz w:val="20"/>
                <w:szCs w:val="20"/>
              </w:rPr>
              <w:t xml:space="preserve">Příprava informačních článků/tiskových zpráv apod. (příp. schvalování) </w:t>
            </w:r>
          </w:p>
        </w:tc>
        <w:tc>
          <w:tcPr>
            <w:tcW w:w="3884" w:type="dxa"/>
          </w:tcPr>
          <w:p w14:paraId="7F62D7A1" w14:textId="77777777" w:rsidR="00A66EFE" w:rsidRPr="003F7D65" w:rsidRDefault="003F7D65" w:rsidP="00C327FD">
            <w:pPr>
              <w:rPr>
                <w:rFonts w:cs="Arial"/>
                <w:sz w:val="20"/>
                <w:szCs w:val="20"/>
              </w:rPr>
            </w:pPr>
            <w:r>
              <w:rPr>
                <w:rFonts w:cs="Arial"/>
                <w:sz w:val="20"/>
                <w:szCs w:val="20"/>
              </w:rPr>
              <w:t>-</w:t>
            </w:r>
            <w:r w:rsidR="00A66EFE" w:rsidRPr="003F7D65">
              <w:rPr>
                <w:rFonts w:cs="Arial"/>
                <w:sz w:val="20"/>
                <w:szCs w:val="20"/>
              </w:rPr>
              <w:t>Informační články pro web stránky připravují podle svého zaměření jednotlivý pracovníci kanceláře MAS (projektoví manažeři). Konečné znění před publikováním schvaluje ředitelka MAS (obecně prospěšné společnosti).</w:t>
            </w:r>
          </w:p>
        </w:tc>
        <w:tc>
          <w:tcPr>
            <w:tcW w:w="4111" w:type="dxa"/>
          </w:tcPr>
          <w:p w14:paraId="0DF727C3" w14:textId="77777777" w:rsidR="00A66EFE" w:rsidRPr="003F7D65" w:rsidRDefault="003F7D65" w:rsidP="00C327FD">
            <w:pPr>
              <w:rPr>
                <w:rFonts w:cs="Arial"/>
                <w:sz w:val="20"/>
                <w:szCs w:val="20"/>
              </w:rPr>
            </w:pPr>
            <w:r>
              <w:rPr>
                <w:rFonts w:cs="Arial"/>
                <w:sz w:val="20"/>
                <w:szCs w:val="20"/>
              </w:rPr>
              <w:t>-</w:t>
            </w:r>
          </w:p>
        </w:tc>
        <w:tc>
          <w:tcPr>
            <w:tcW w:w="4280" w:type="dxa"/>
          </w:tcPr>
          <w:p w14:paraId="5DBD2972" w14:textId="77777777" w:rsidR="00A66EFE" w:rsidRPr="003F7D65" w:rsidRDefault="003F7D65" w:rsidP="00C327FD">
            <w:pPr>
              <w:rPr>
                <w:rFonts w:cs="Arial"/>
                <w:sz w:val="20"/>
                <w:szCs w:val="20"/>
              </w:rPr>
            </w:pPr>
            <w:r>
              <w:rPr>
                <w:rFonts w:cs="Arial"/>
                <w:sz w:val="20"/>
                <w:szCs w:val="20"/>
              </w:rPr>
              <w:t>-</w:t>
            </w:r>
          </w:p>
        </w:tc>
      </w:tr>
      <w:tr w:rsidR="00A66EFE" w:rsidRPr="003F7D65" w14:paraId="78EEC488" w14:textId="77777777" w:rsidTr="00C327FD">
        <w:trPr>
          <w:jc w:val="center"/>
        </w:trPr>
        <w:tc>
          <w:tcPr>
            <w:tcW w:w="2411" w:type="dxa"/>
          </w:tcPr>
          <w:p w14:paraId="4281C203" w14:textId="77777777" w:rsidR="00A66EFE" w:rsidRPr="003F7D65" w:rsidRDefault="00A66EFE" w:rsidP="00C327FD">
            <w:pPr>
              <w:rPr>
                <w:rFonts w:cs="Arial"/>
                <w:b/>
                <w:i/>
                <w:sz w:val="20"/>
                <w:szCs w:val="20"/>
              </w:rPr>
            </w:pPr>
            <w:r w:rsidRPr="003F7D65">
              <w:rPr>
                <w:rFonts w:cs="Arial"/>
                <w:b/>
                <w:i/>
                <w:sz w:val="20"/>
                <w:szCs w:val="20"/>
              </w:rPr>
              <w:t xml:space="preserve">Uveřejňování na webu MAS (v jiných médiích) </w:t>
            </w:r>
          </w:p>
        </w:tc>
        <w:tc>
          <w:tcPr>
            <w:tcW w:w="3884" w:type="dxa"/>
          </w:tcPr>
          <w:p w14:paraId="06FCC941" w14:textId="77777777" w:rsidR="00A66EFE" w:rsidRPr="003F7D65" w:rsidRDefault="00A66EFE" w:rsidP="00C327FD">
            <w:pPr>
              <w:rPr>
                <w:rFonts w:cs="Arial"/>
                <w:sz w:val="20"/>
                <w:szCs w:val="20"/>
              </w:rPr>
            </w:pPr>
            <w:r w:rsidRPr="003F7D65">
              <w:rPr>
                <w:rFonts w:cs="Arial"/>
                <w:sz w:val="20"/>
                <w:szCs w:val="20"/>
              </w:rPr>
              <w:t>Viz výše</w:t>
            </w:r>
          </w:p>
        </w:tc>
        <w:tc>
          <w:tcPr>
            <w:tcW w:w="4111" w:type="dxa"/>
          </w:tcPr>
          <w:p w14:paraId="2AC18620" w14:textId="77777777" w:rsidR="00A66EFE" w:rsidRPr="003F7D65" w:rsidRDefault="00A66EFE" w:rsidP="00C327FD">
            <w:pPr>
              <w:rPr>
                <w:rFonts w:cs="Arial"/>
                <w:sz w:val="20"/>
                <w:szCs w:val="20"/>
              </w:rPr>
            </w:pPr>
            <w:r w:rsidRPr="003F7D65">
              <w:rPr>
                <w:rFonts w:cs="Arial"/>
                <w:sz w:val="20"/>
                <w:szCs w:val="20"/>
              </w:rPr>
              <w:t>Viz výše</w:t>
            </w:r>
          </w:p>
        </w:tc>
        <w:tc>
          <w:tcPr>
            <w:tcW w:w="4280" w:type="dxa"/>
          </w:tcPr>
          <w:p w14:paraId="5D43465A" w14:textId="77777777" w:rsidR="00A66EFE" w:rsidRPr="003F7D65" w:rsidRDefault="00A66EFE" w:rsidP="00C327FD">
            <w:pPr>
              <w:rPr>
                <w:rFonts w:cs="Arial"/>
                <w:sz w:val="20"/>
                <w:szCs w:val="20"/>
              </w:rPr>
            </w:pPr>
            <w:r w:rsidRPr="003F7D65">
              <w:rPr>
                <w:rFonts w:cs="Arial"/>
                <w:sz w:val="20"/>
                <w:szCs w:val="20"/>
              </w:rPr>
              <w:t>Viz výše</w:t>
            </w:r>
          </w:p>
        </w:tc>
      </w:tr>
      <w:tr w:rsidR="00A66EFE" w:rsidRPr="003F7D65" w14:paraId="411CD0C6" w14:textId="77777777" w:rsidTr="00C327FD">
        <w:trPr>
          <w:jc w:val="center"/>
        </w:trPr>
        <w:tc>
          <w:tcPr>
            <w:tcW w:w="2411" w:type="dxa"/>
          </w:tcPr>
          <w:p w14:paraId="7AF68D70" w14:textId="77777777" w:rsidR="00A66EFE" w:rsidRPr="003F7D65" w:rsidRDefault="00A66EFE" w:rsidP="00C327FD">
            <w:pPr>
              <w:rPr>
                <w:rFonts w:cs="Arial"/>
                <w:b/>
                <w:i/>
                <w:sz w:val="20"/>
                <w:szCs w:val="20"/>
              </w:rPr>
            </w:pPr>
            <w:r w:rsidRPr="003F7D65">
              <w:rPr>
                <w:rFonts w:cs="Arial"/>
                <w:b/>
                <w:i/>
                <w:sz w:val="20"/>
                <w:szCs w:val="20"/>
              </w:rPr>
              <w:t>Získávání informací od potenciálních žadatelů – komunikace</w:t>
            </w:r>
          </w:p>
        </w:tc>
        <w:tc>
          <w:tcPr>
            <w:tcW w:w="3884" w:type="dxa"/>
          </w:tcPr>
          <w:p w14:paraId="5F9D0197" w14:textId="77777777" w:rsidR="00A66EFE" w:rsidRPr="003F7D65" w:rsidRDefault="003F7D65" w:rsidP="00C327FD">
            <w:pPr>
              <w:rPr>
                <w:rFonts w:cs="Arial"/>
                <w:sz w:val="20"/>
                <w:szCs w:val="20"/>
              </w:rPr>
            </w:pPr>
            <w:r>
              <w:rPr>
                <w:rFonts w:cs="Arial"/>
                <w:sz w:val="20"/>
                <w:szCs w:val="20"/>
              </w:rPr>
              <w:t>-</w:t>
            </w:r>
            <w:r w:rsidR="00A66EFE" w:rsidRPr="003F7D65">
              <w:rPr>
                <w:rFonts w:cs="Arial"/>
                <w:sz w:val="20"/>
                <w:szCs w:val="20"/>
              </w:rPr>
              <w:t>Pracovníci kanceláře MAS, členové orgánů MAS i ostatní členové MAS mají velmi dobré znalosti místních poměrů, problémů a potřeb území. Z toho vyplývá, že mají dobrý přehled i o subjektech, které by do jejich řešení mohly zasáhnout a zajistit vzájemnou komunikaci.</w:t>
            </w:r>
          </w:p>
        </w:tc>
        <w:tc>
          <w:tcPr>
            <w:tcW w:w="4111" w:type="dxa"/>
          </w:tcPr>
          <w:p w14:paraId="2552DA18" w14:textId="77777777" w:rsidR="00A66EFE" w:rsidRPr="003F7D65" w:rsidRDefault="003F7D65" w:rsidP="00C327FD">
            <w:pPr>
              <w:rPr>
                <w:rFonts w:cs="Arial"/>
                <w:sz w:val="20"/>
                <w:szCs w:val="20"/>
              </w:rPr>
            </w:pPr>
            <w:r>
              <w:rPr>
                <w:rFonts w:cs="Arial"/>
                <w:sz w:val="20"/>
                <w:szCs w:val="20"/>
              </w:rPr>
              <w:t>-</w:t>
            </w:r>
            <w:r w:rsidR="00A66EFE" w:rsidRPr="003F7D65">
              <w:rPr>
                <w:rFonts w:cs="Arial"/>
                <w:sz w:val="20"/>
                <w:szCs w:val="20"/>
              </w:rPr>
              <w:t>Potenciální žadatelé jsou často málo iniciativní a je nutno s nimi opakovaně osobně komunikovat a vysvětlovat cíle esif a jejich fungování, včetně konkrétních možností jejich využití</w:t>
            </w:r>
          </w:p>
        </w:tc>
        <w:tc>
          <w:tcPr>
            <w:tcW w:w="4280" w:type="dxa"/>
          </w:tcPr>
          <w:p w14:paraId="76859532" w14:textId="77777777" w:rsidR="00A66EFE" w:rsidRPr="003F7D65" w:rsidRDefault="003F7D65" w:rsidP="00C327FD">
            <w:pPr>
              <w:rPr>
                <w:rFonts w:cs="Arial"/>
                <w:sz w:val="20"/>
                <w:szCs w:val="20"/>
              </w:rPr>
            </w:pPr>
            <w:r>
              <w:rPr>
                <w:rFonts w:cs="Arial"/>
                <w:sz w:val="20"/>
                <w:szCs w:val="20"/>
              </w:rPr>
              <w:t>-</w:t>
            </w:r>
            <w:r w:rsidR="00A66EFE" w:rsidRPr="003F7D65">
              <w:rPr>
                <w:rFonts w:cs="Arial"/>
                <w:sz w:val="20"/>
                <w:szCs w:val="20"/>
              </w:rPr>
              <w:t xml:space="preserve">Využít pro zvýšení </w:t>
            </w:r>
            <w:r w:rsidR="00CD562F" w:rsidRPr="003F7D65">
              <w:rPr>
                <w:rFonts w:cs="Arial"/>
                <w:sz w:val="20"/>
                <w:szCs w:val="20"/>
              </w:rPr>
              <w:t xml:space="preserve">účinnosti zpětné vazby mezi žadateli a pracovníky kanceláře MAS </w:t>
            </w:r>
            <w:r w:rsidR="00A66EFE" w:rsidRPr="003F7D65">
              <w:rPr>
                <w:rFonts w:cs="Arial"/>
                <w:sz w:val="20"/>
                <w:szCs w:val="20"/>
              </w:rPr>
              <w:t>všech forem komunikace, zejména cílených osobních kontaktů.</w:t>
            </w:r>
          </w:p>
          <w:p w14:paraId="7DB98E21" w14:textId="77777777" w:rsidR="00A66EFE" w:rsidRPr="003F7D65" w:rsidRDefault="00A66EFE" w:rsidP="00C327FD">
            <w:pPr>
              <w:rPr>
                <w:rFonts w:cs="Arial"/>
                <w:sz w:val="20"/>
                <w:szCs w:val="20"/>
              </w:rPr>
            </w:pPr>
            <w:r w:rsidRPr="003F7D65">
              <w:rPr>
                <w:rFonts w:cs="Arial"/>
                <w:sz w:val="20"/>
                <w:szCs w:val="20"/>
              </w:rPr>
              <w:t xml:space="preserve">Zodpovídá: </w:t>
            </w:r>
            <w:r w:rsidR="00FF6092" w:rsidRPr="003F7D65">
              <w:rPr>
                <w:rFonts w:cs="Arial"/>
                <w:sz w:val="20"/>
                <w:szCs w:val="20"/>
              </w:rPr>
              <w:t xml:space="preserve">L. Hamrová, </w:t>
            </w:r>
            <w:r w:rsidRPr="003F7D65">
              <w:rPr>
                <w:rFonts w:cs="Arial"/>
                <w:sz w:val="20"/>
                <w:szCs w:val="20"/>
              </w:rPr>
              <w:t xml:space="preserve">E.Machálek, L.Kudrna </w:t>
            </w:r>
          </w:p>
          <w:p w14:paraId="528E88A4" w14:textId="77777777" w:rsidR="00A66EFE" w:rsidRPr="003F7D65" w:rsidRDefault="00A66EFE" w:rsidP="00C327FD">
            <w:pPr>
              <w:rPr>
                <w:rFonts w:cs="Arial"/>
                <w:sz w:val="20"/>
                <w:szCs w:val="20"/>
              </w:rPr>
            </w:pPr>
          </w:p>
        </w:tc>
      </w:tr>
    </w:tbl>
    <w:p w14:paraId="09820391" w14:textId="77777777" w:rsidR="00CD562F" w:rsidRDefault="00CD562F" w:rsidP="00A66EFE">
      <w:pPr>
        <w:rPr>
          <w:b/>
        </w:rPr>
      </w:pPr>
    </w:p>
    <w:p w14:paraId="5BCF77AA" w14:textId="77777777" w:rsidR="00A66EFE" w:rsidRPr="003F7D65" w:rsidRDefault="00A66EFE" w:rsidP="00A66EFE">
      <w:pPr>
        <w:rPr>
          <w:rFonts w:cs="Arial"/>
          <w:b/>
        </w:rPr>
      </w:pPr>
      <w:r w:rsidRPr="003F7D65">
        <w:rPr>
          <w:rFonts w:cs="Arial"/>
          <w:b/>
        </w:rPr>
        <w:t xml:space="preserve">Klíčové závěry/zjištění a doporučení k 4. Procesu:: Animační činnost (animace a komunikace): </w:t>
      </w:r>
    </w:p>
    <w:p w14:paraId="412E921E" w14:textId="77777777" w:rsidR="00A66EFE" w:rsidRPr="003F7D65" w:rsidRDefault="00CD562F" w:rsidP="00A66EFE">
      <w:pPr>
        <w:rPr>
          <w:rFonts w:cs="Arial"/>
          <w:b/>
        </w:rPr>
      </w:pPr>
      <w:r w:rsidRPr="003F7D65">
        <w:rPr>
          <w:rFonts w:cs="Arial"/>
          <w:b/>
        </w:rPr>
        <w:t>Volba nástrojů komunikace (např. web MAS, web obcí, mikroregionu, tištěná média, letáky atp.)</w:t>
      </w:r>
    </w:p>
    <w:p w14:paraId="32A86F2D" w14:textId="77777777" w:rsidR="00CD562F" w:rsidRPr="003F7D65" w:rsidRDefault="00CD562F" w:rsidP="00A66EFE">
      <w:pPr>
        <w:rPr>
          <w:rFonts w:cs="Arial"/>
        </w:rPr>
      </w:pPr>
      <w:r w:rsidRPr="003F7D65">
        <w:rPr>
          <w:rFonts w:cs="Arial"/>
        </w:rPr>
        <w:t>Zajistit komunikaci s veřejností přímým kontaktem při akcích komunitního charakteru, veřejných zasedání</w:t>
      </w:r>
    </w:p>
    <w:p w14:paraId="02BDE8DE" w14:textId="77777777" w:rsidR="00CD562F" w:rsidRPr="003F7D65" w:rsidRDefault="00CD562F" w:rsidP="00A66EFE">
      <w:pPr>
        <w:rPr>
          <w:rFonts w:cs="Arial"/>
          <w:b/>
        </w:rPr>
      </w:pPr>
    </w:p>
    <w:p w14:paraId="4A9B461E" w14:textId="77777777" w:rsidR="003F7D65" w:rsidRPr="002E042B" w:rsidRDefault="003F7D65" w:rsidP="003F7D65">
      <w:pPr>
        <w:spacing w:after="200" w:line="276" w:lineRule="auto"/>
        <w:jc w:val="left"/>
        <w:rPr>
          <w:rFonts w:eastAsiaTheme="minorEastAsia" w:cs="Garamond"/>
          <w:b/>
          <w:bCs/>
          <w:sz w:val="24"/>
          <w:lang w:eastAsia="cs-CZ"/>
        </w:rPr>
      </w:pPr>
      <w:r>
        <w:rPr>
          <w:b/>
        </w:rPr>
        <w:t xml:space="preserve">Program rozvoje venkova - </w:t>
      </w:r>
      <w:r w:rsidRPr="002E042B">
        <w:rPr>
          <w:b/>
        </w:rPr>
        <w:t>Sebehodnocení jednotlivých procesů a činností</w:t>
      </w:r>
    </w:p>
    <w:p w14:paraId="41DDD2F4" w14:textId="77777777" w:rsidR="00CD562F" w:rsidRPr="003F7D65" w:rsidRDefault="00CD562F" w:rsidP="00A66EFE">
      <w:pPr>
        <w:rPr>
          <w:rFonts w:cs="Arial"/>
          <w:b/>
        </w:rPr>
      </w:pPr>
      <w:r w:rsidRPr="003F7D65">
        <w:rPr>
          <w:rFonts w:cs="Arial"/>
          <w:b/>
        </w:rPr>
        <w:t>Získávání informací od potenciálních žadatelů – komunikace</w:t>
      </w:r>
    </w:p>
    <w:p w14:paraId="75F2B440" w14:textId="77777777" w:rsidR="00CD562F" w:rsidRPr="003F7D65" w:rsidRDefault="00CD562F" w:rsidP="00CD562F">
      <w:pPr>
        <w:rPr>
          <w:rFonts w:cs="Arial"/>
        </w:rPr>
      </w:pPr>
      <w:r w:rsidRPr="003F7D65">
        <w:rPr>
          <w:rFonts w:cs="Arial"/>
        </w:rPr>
        <w:t>Využít pro zvýšení účinnosti zpětné vazby mezi žadateli a pracovníky kanceláře MAS všech forem komunikace, zejména cílených osobních kontaktů.</w:t>
      </w:r>
    </w:p>
    <w:p w14:paraId="7AFA04BD" w14:textId="77777777" w:rsidR="00F97B73" w:rsidRPr="00483279" w:rsidRDefault="00F97B73" w:rsidP="00F97B73">
      <w:pPr>
        <w:pStyle w:val="Titulek"/>
        <w:rPr>
          <w:rFonts w:cs="Arial"/>
          <w:sz w:val="22"/>
          <w:szCs w:val="20"/>
        </w:rPr>
      </w:pPr>
      <w:bookmarkStart w:id="24" w:name="_Toc12607720"/>
      <w:bookmarkEnd w:id="19"/>
      <w:r w:rsidRPr="00483279">
        <w:rPr>
          <w:rFonts w:cs="Arial"/>
          <w:sz w:val="20"/>
        </w:rPr>
        <w:t xml:space="preserve">Tabulka </w:t>
      </w:r>
      <w:r w:rsidRPr="00483279">
        <w:rPr>
          <w:rFonts w:cs="Arial"/>
          <w:noProof/>
          <w:sz w:val="20"/>
        </w:rPr>
        <w:fldChar w:fldCharType="begin"/>
      </w:r>
      <w:r w:rsidRPr="00483279">
        <w:rPr>
          <w:rFonts w:cs="Arial"/>
          <w:noProof/>
          <w:sz w:val="20"/>
        </w:rPr>
        <w:instrText xml:space="preserve"> SEQ Tabulka \* ARABIC </w:instrText>
      </w:r>
      <w:r w:rsidRPr="00483279">
        <w:rPr>
          <w:rFonts w:cs="Arial"/>
          <w:noProof/>
          <w:sz w:val="20"/>
        </w:rPr>
        <w:fldChar w:fldCharType="separate"/>
      </w:r>
      <w:r w:rsidR="00483279" w:rsidRPr="00483279">
        <w:rPr>
          <w:rFonts w:cs="Arial"/>
          <w:noProof/>
          <w:sz w:val="20"/>
        </w:rPr>
        <w:t>10</w:t>
      </w:r>
      <w:r w:rsidRPr="00483279">
        <w:rPr>
          <w:rFonts w:cs="Arial"/>
          <w:noProof/>
          <w:sz w:val="20"/>
        </w:rPr>
        <w:fldChar w:fldCharType="end"/>
      </w:r>
      <w:r w:rsidRPr="00483279">
        <w:rPr>
          <w:rFonts w:cs="Arial"/>
          <w:sz w:val="20"/>
        </w:rPr>
        <w:t xml:space="preserve"> – Sebeevaluační tabulka – 1. Proces: Příprava výzev</w:t>
      </w:r>
      <w:bookmarkEnd w:id="24"/>
      <w:r w:rsidRPr="00483279">
        <w:rPr>
          <w:rFonts w:cs="Arial"/>
          <w:sz w:val="20"/>
        </w:rPr>
        <w:t xml:space="preserve"> </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549"/>
        <w:gridCol w:w="3969"/>
        <w:gridCol w:w="4394"/>
      </w:tblGrid>
      <w:tr w:rsidR="00F97B73" w:rsidRPr="003F7D65" w14:paraId="415DE7C5" w14:textId="77777777" w:rsidTr="003F7D65">
        <w:trPr>
          <w:cantSplit/>
          <w:tblHeader/>
          <w:jc w:val="center"/>
        </w:trPr>
        <w:tc>
          <w:tcPr>
            <w:tcW w:w="14910" w:type="dxa"/>
            <w:gridSpan w:val="4"/>
            <w:shd w:val="pct5" w:color="auto" w:fill="auto"/>
          </w:tcPr>
          <w:p w14:paraId="6494D2D9" w14:textId="77777777" w:rsidR="00F97B73" w:rsidRPr="003F7D65" w:rsidRDefault="00F97B73" w:rsidP="00491041">
            <w:pPr>
              <w:spacing w:before="120"/>
              <w:ind w:left="360"/>
              <w:contextualSpacing/>
              <w:jc w:val="center"/>
              <w:rPr>
                <w:rFonts w:cs="Arial"/>
                <w:b/>
                <w:sz w:val="20"/>
                <w:szCs w:val="20"/>
              </w:rPr>
            </w:pPr>
            <w:r w:rsidRPr="003F7D65">
              <w:rPr>
                <w:rFonts w:cs="Arial"/>
                <w:sz w:val="20"/>
                <w:szCs w:val="20"/>
              </w:rPr>
              <w:br w:type="page"/>
            </w:r>
            <w:r w:rsidR="00491041" w:rsidRPr="003F7D65">
              <w:rPr>
                <w:rFonts w:cs="Arial"/>
                <w:b/>
                <w:sz w:val="20"/>
                <w:szCs w:val="20"/>
              </w:rPr>
              <w:t xml:space="preserve">1.   </w:t>
            </w:r>
            <w:r w:rsidRPr="003F7D65">
              <w:rPr>
                <w:rFonts w:cs="Arial"/>
                <w:b/>
                <w:sz w:val="20"/>
                <w:szCs w:val="20"/>
              </w:rPr>
              <w:t>Proces: Příprava výzev</w:t>
            </w:r>
          </w:p>
          <w:p w14:paraId="3C69C957" w14:textId="77777777" w:rsidR="00F97B73" w:rsidRPr="003F7D65" w:rsidRDefault="00CA0E2D" w:rsidP="00F97B73">
            <w:pPr>
              <w:pStyle w:val="Odstavecseseznamem"/>
              <w:spacing w:before="120" w:after="120"/>
              <w:jc w:val="center"/>
              <w:rPr>
                <w:rFonts w:ascii="Arial" w:hAnsi="Arial" w:cs="Arial"/>
                <w:b/>
                <w:color w:val="FF0000"/>
                <w:sz w:val="20"/>
                <w:szCs w:val="20"/>
              </w:rPr>
            </w:pPr>
            <w:r w:rsidRPr="003F7D65">
              <w:rPr>
                <w:rFonts w:ascii="Arial" w:hAnsi="Arial" w:cs="Arial"/>
                <w:b/>
                <w:color w:val="FF0000"/>
                <w:sz w:val="20"/>
                <w:szCs w:val="20"/>
              </w:rPr>
              <w:t xml:space="preserve">           </w:t>
            </w:r>
            <w:r w:rsidR="00F97B73" w:rsidRPr="003F7D65">
              <w:rPr>
                <w:rFonts w:ascii="Arial" w:hAnsi="Arial" w:cs="Arial"/>
                <w:b/>
                <w:color w:val="FF0000"/>
                <w:sz w:val="20"/>
                <w:szCs w:val="20"/>
              </w:rPr>
              <w:t xml:space="preserve">PROGRAMOVÝ RÁMEC: </w:t>
            </w:r>
            <w:r w:rsidR="00491041" w:rsidRPr="003F7D65">
              <w:rPr>
                <w:rFonts w:ascii="Arial" w:hAnsi="Arial" w:cs="Arial"/>
                <w:b/>
                <w:color w:val="FF0000"/>
                <w:sz w:val="20"/>
                <w:szCs w:val="20"/>
              </w:rPr>
              <w:t>PRV</w:t>
            </w:r>
          </w:p>
        </w:tc>
      </w:tr>
      <w:tr w:rsidR="00F97B73" w:rsidRPr="003F7D65" w14:paraId="3BE38463" w14:textId="77777777" w:rsidTr="003F7D65">
        <w:trPr>
          <w:cantSplit/>
          <w:tblHeader/>
          <w:jc w:val="center"/>
        </w:trPr>
        <w:tc>
          <w:tcPr>
            <w:tcW w:w="2998" w:type="dxa"/>
            <w:vAlign w:val="center"/>
          </w:tcPr>
          <w:p w14:paraId="4A915040" w14:textId="77777777" w:rsidR="00F97B73" w:rsidRPr="003F7D65" w:rsidRDefault="00F97B73" w:rsidP="00F97B73">
            <w:pPr>
              <w:jc w:val="center"/>
              <w:rPr>
                <w:rFonts w:cs="Arial"/>
                <w:b/>
                <w:sz w:val="20"/>
                <w:szCs w:val="20"/>
              </w:rPr>
            </w:pPr>
            <w:r w:rsidRPr="003F7D65">
              <w:rPr>
                <w:rFonts w:cs="Arial"/>
                <w:b/>
                <w:sz w:val="20"/>
                <w:szCs w:val="20"/>
              </w:rPr>
              <w:t>Činnost</w:t>
            </w:r>
          </w:p>
        </w:tc>
        <w:tc>
          <w:tcPr>
            <w:tcW w:w="3549" w:type="dxa"/>
            <w:vAlign w:val="center"/>
          </w:tcPr>
          <w:p w14:paraId="43C07F5E" w14:textId="77777777" w:rsidR="00F97B73" w:rsidRPr="003F7D65" w:rsidRDefault="00F97B73" w:rsidP="00F97B73">
            <w:pPr>
              <w:jc w:val="center"/>
              <w:rPr>
                <w:rFonts w:cs="Arial"/>
                <w:b/>
                <w:sz w:val="20"/>
                <w:szCs w:val="20"/>
              </w:rPr>
            </w:pPr>
            <w:r w:rsidRPr="003F7D65">
              <w:rPr>
                <w:rFonts w:cs="Arial"/>
                <w:b/>
                <w:sz w:val="20"/>
                <w:szCs w:val="20"/>
              </w:rPr>
              <w:t>Pozitiva (příklady dobré praxe; klíčové faktory s pozitivním vlivem na danou činnost)</w:t>
            </w:r>
          </w:p>
        </w:tc>
        <w:tc>
          <w:tcPr>
            <w:tcW w:w="3969" w:type="dxa"/>
            <w:vAlign w:val="center"/>
          </w:tcPr>
          <w:p w14:paraId="4AE30400" w14:textId="77777777" w:rsidR="00F97B73" w:rsidRPr="003F7D65" w:rsidRDefault="00F97B73" w:rsidP="00F97B73">
            <w:pPr>
              <w:jc w:val="center"/>
              <w:rPr>
                <w:rFonts w:cs="Arial"/>
                <w:b/>
                <w:sz w:val="20"/>
                <w:szCs w:val="20"/>
              </w:rPr>
            </w:pPr>
            <w:r w:rsidRPr="003F7D65">
              <w:rPr>
                <w:rFonts w:cs="Arial"/>
                <w:b/>
                <w:sz w:val="20"/>
                <w:szCs w:val="20"/>
              </w:rPr>
              <w:t>Negativa: příčina + důsledek (příklady špatné praxe; klíčové faktory s negativním vlivem na danou činnost)</w:t>
            </w:r>
          </w:p>
        </w:tc>
        <w:tc>
          <w:tcPr>
            <w:tcW w:w="4394" w:type="dxa"/>
            <w:vAlign w:val="center"/>
          </w:tcPr>
          <w:p w14:paraId="021D5F74" w14:textId="77777777" w:rsidR="00F97B73" w:rsidRPr="003F7D65" w:rsidRDefault="00F97B73" w:rsidP="00F97B73">
            <w:pPr>
              <w:jc w:val="center"/>
              <w:rPr>
                <w:rFonts w:cs="Arial"/>
                <w:b/>
                <w:sz w:val="20"/>
                <w:szCs w:val="20"/>
              </w:rPr>
            </w:pPr>
            <w:r w:rsidRPr="003F7D65">
              <w:rPr>
                <w:rFonts w:cs="Arial"/>
                <w:b/>
                <w:sz w:val="20"/>
                <w:szCs w:val="20"/>
              </w:rPr>
              <w:t>Opatření (Jak se může MAS uvedeným negativům v budoucnu vyhnout?)</w:t>
            </w:r>
          </w:p>
        </w:tc>
      </w:tr>
      <w:tr w:rsidR="00491041" w:rsidRPr="003F7D65" w14:paraId="3EB462C1" w14:textId="77777777" w:rsidTr="003F7D65">
        <w:trPr>
          <w:cantSplit/>
          <w:jc w:val="center"/>
        </w:trPr>
        <w:tc>
          <w:tcPr>
            <w:tcW w:w="2998" w:type="dxa"/>
          </w:tcPr>
          <w:p w14:paraId="225A99FE" w14:textId="77777777" w:rsidR="00491041" w:rsidRPr="003F7D65" w:rsidRDefault="00491041" w:rsidP="00F97B73">
            <w:pPr>
              <w:rPr>
                <w:rFonts w:cs="Arial"/>
                <w:b/>
                <w:i/>
                <w:sz w:val="20"/>
                <w:szCs w:val="20"/>
              </w:rPr>
            </w:pPr>
            <w:r w:rsidRPr="003F7D65">
              <w:rPr>
                <w:rFonts w:cs="Arial"/>
                <w:b/>
                <w:i/>
                <w:sz w:val="20"/>
                <w:szCs w:val="20"/>
              </w:rPr>
              <w:t xml:space="preserve">Shromáždění podkladů (vzorů, šablon, sledování aktualizací) </w:t>
            </w:r>
          </w:p>
        </w:tc>
        <w:tc>
          <w:tcPr>
            <w:tcW w:w="3549" w:type="dxa"/>
          </w:tcPr>
          <w:p w14:paraId="08D26F75"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D</w:t>
            </w:r>
            <w:r w:rsidRPr="003F7D65">
              <w:rPr>
                <w:rFonts w:cs="Arial"/>
                <w:sz w:val="20"/>
                <w:szCs w:val="20"/>
              </w:rPr>
              <w:t>obrá domluva s RO SZIV Ústí nad Labem</w:t>
            </w:r>
          </w:p>
          <w:p w14:paraId="0C0A883D"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R</w:t>
            </w:r>
            <w:r w:rsidRPr="003F7D65">
              <w:rPr>
                <w:rFonts w:cs="Arial"/>
                <w:sz w:val="20"/>
                <w:szCs w:val="20"/>
              </w:rPr>
              <w:t>elativně dobře zpracován návody pro vyhlášení výzev od SZIF</w:t>
            </w:r>
          </w:p>
          <w:p w14:paraId="0B195080" w14:textId="77777777" w:rsidR="00491041" w:rsidRPr="003F7D65" w:rsidRDefault="00491041" w:rsidP="00C327FD">
            <w:pPr>
              <w:rPr>
                <w:rFonts w:cs="Arial"/>
                <w:sz w:val="20"/>
                <w:szCs w:val="20"/>
              </w:rPr>
            </w:pPr>
          </w:p>
          <w:p w14:paraId="6531E4C9" w14:textId="77777777" w:rsidR="00491041" w:rsidRPr="003F7D65" w:rsidRDefault="00491041" w:rsidP="00C327FD">
            <w:pPr>
              <w:rPr>
                <w:rFonts w:cs="Arial"/>
                <w:sz w:val="20"/>
                <w:szCs w:val="20"/>
              </w:rPr>
            </w:pPr>
          </w:p>
          <w:p w14:paraId="4622EC41" w14:textId="77777777" w:rsidR="00491041" w:rsidRPr="003F7D65" w:rsidRDefault="00491041" w:rsidP="00C327FD">
            <w:pPr>
              <w:rPr>
                <w:rFonts w:cs="Arial"/>
                <w:sz w:val="20"/>
                <w:szCs w:val="20"/>
              </w:rPr>
            </w:pPr>
          </w:p>
        </w:tc>
        <w:tc>
          <w:tcPr>
            <w:tcW w:w="3969" w:type="dxa"/>
          </w:tcPr>
          <w:p w14:paraId="44CE4F68"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N</w:t>
            </w:r>
            <w:r w:rsidRPr="003F7D65">
              <w:rPr>
                <w:rFonts w:cs="Arial"/>
                <w:sz w:val="20"/>
                <w:szCs w:val="20"/>
              </w:rPr>
              <w:t>epřehlednost materiálů potřebných pro žadatele i MAS (př. pravidla mají stejný rozlišovací znak, i přestože jde o jiné verze)., tj. nedostatek MAS = neumí se orientovat na webu SZIF</w:t>
            </w:r>
          </w:p>
          <w:p w14:paraId="39C921CC"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P</w:t>
            </w:r>
            <w:r w:rsidRPr="003F7D65">
              <w:rPr>
                <w:rFonts w:cs="Arial"/>
                <w:sz w:val="20"/>
                <w:szCs w:val="20"/>
              </w:rPr>
              <w:t>rvní výzva „propadla“ bez jediného podaného projektu – důvod: nedorozumění se žadateli = negativum MAS: toto byla fatální chybovost</w:t>
            </w:r>
          </w:p>
          <w:p w14:paraId="742260DA" w14:textId="77777777" w:rsidR="008B37CD" w:rsidRPr="003F7D65" w:rsidRDefault="00491041" w:rsidP="003F7D65">
            <w:pPr>
              <w:rPr>
                <w:rFonts w:cs="Arial"/>
                <w:sz w:val="20"/>
                <w:szCs w:val="20"/>
              </w:rPr>
            </w:pPr>
            <w:r w:rsidRPr="003F7D65">
              <w:rPr>
                <w:rFonts w:cs="Arial"/>
                <w:sz w:val="20"/>
                <w:szCs w:val="20"/>
              </w:rPr>
              <w:t>-MAS neumí promptně reagovat na dotazy potenciálních žadatelů na dotazy na projektové náměty potenciálních žadatelů</w:t>
            </w:r>
          </w:p>
        </w:tc>
        <w:tc>
          <w:tcPr>
            <w:tcW w:w="4394" w:type="dxa"/>
          </w:tcPr>
          <w:p w14:paraId="65EA91EA"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S</w:t>
            </w:r>
            <w:r w:rsidRPr="003F7D65">
              <w:rPr>
                <w:rFonts w:cs="Arial"/>
                <w:sz w:val="20"/>
                <w:szCs w:val="20"/>
              </w:rPr>
              <w:t>nížit kompetenční záběr pracovníků MAS, snížit jejich zmatení „napříč operačními programy“, posílit specializaci</w:t>
            </w:r>
          </w:p>
          <w:p w14:paraId="72ECAE9F"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Z</w:t>
            </w:r>
            <w:r w:rsidRPr="003F7D65">
              <w:rPr>
                <w:rFonts w:cs="Arial"/>
                <w:sz w:val="20"/>
                <w:szCs w:val="20"/>
              </w:rPr>
              <w:t>avést výstupní kontrolu výstupů MAS</w:t>
            </w:r>
          </w:p>
          <w:p w14:paraId="7CF40A2F"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P</w:t>
            </w:r>
            <w:r w:rsidRPr="003F7D65">
              <w:rPr>
                <w:rFonts w:cs="Arial"/>
                <w:sz w:val="20"/>
                <w:szCs w:val="20"/>
              </w:rPr>
              <w:t>osílit metodickou podporu a přípravu pracovníků MAS</w:t>
            </w:r>
          </w:p>
          <w:p w14:paraId="3937BA2A"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Z</w:t>
            </w:r>
            <w:r w:rsidRPr="003F7D65">
              <w:rPr>
                <w:rFonts w:cs="Arial"/>
                <w:sz w:val="20"/>
                <w:szCs w:val="20"/>
              </w:rPr>
              <w:t>výšit motivaci žadatelů o zájem o finanční prostředky</w:t>
            </w:r>
          </w:p>
          <w:p w14:paraId="29EDB84C"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L</w:t>
            </w:r>
            <w:r w:rsidRPr="003F7D65">
              <w:rPr>
                <w:rFonts w:cs="Arial"/>
                <w:sz w:val="20"/>
                <w:szCs w:val="20"/>
              </w:rPr>
              <w:t>épe a kvalitněji zmapovat absorpční schopnost území</w:t>
            </w:r>
          </w:p>
          <w:p w14:paraId="1FC409B0" w14:textId="77777777" w:rsidR="004668F3" w:rsidRPr="003F7D65" w:rsidRDefault="004668F3" w:rsidP="00C327FD">
            <w:pPr>
              <w:rPr>
                <w:rFonts w:cs="Arial"/>
                <w:sz w:val="20"/>
                <w:szCs w:val="20"/>
              </w:rPr>
            </w:pPr>
            <w:r w:rsidRPr="003F7D65">
              <w:rPr>
                <w:rFonts w:cs="Arial"/>
                <w:sz w:val="20"/>
                <w:szCs w:val="20"/>
              </w:rPr>
              <w:t xml:space="preserve">Zodpovídá: </w:t>
            </w:r>
            <w:r w:rsidR="003E31A3" w:rsidRPr="003F7D65">
              <w:rPr>
                <w:rFonts w:cs="Arial"/>
                <w:sz w:val="20"/>
                <w:szCs w:val="20"/>
              </w:rPr>
              <w:t>L. Hamrová</w:t>
            </w:r>
            <w:r w:rsidRPr="003F7D65">
              <w:rPr>
                <w:rFonts w:cs="Arial"/>
                <w:sz w:val="20"/>
                <w:szCs w:val="20"/>
              </w:rPr>
              <w:t xml:space="preserve">, </w:t>
            </w:r>
            <w:r w:rsidR="003E31A3" w:rsidRPr="003F7D65">
              <w:rPr>
                <w:rFonts w:cs="Arial"/>
                <w:sz w:val="20"/>
                <w:szCs w:val="20"/>
              </w:rPr>
              <w:t>L. Kudrna</w:t>
            </w:r>
          </w:p>
        </w:tc>
      </w:tr>
      <w:tr w:rsidR="00491041" w:rsidRPr="003F7D65" w14:paraId="3CFDAF30" w14:textId="77777777" w:rsidTr="003F7D65">
        <w:trPr>
          <w:cantSplit/>
          <w:jc w:val="center"/>
        </w:trPr>
        <w:tc>
          <w:tcPr>
            <w:tcW w:w="2998" w:type="dxa"/>
          </w:tcPr>
          <w:p w14:paraId="293D5A56" w14:textId="77777777" w:rsidR="00491041" w:rsidRPr="003F7D65" w:rsidRDefault="00491041" w:rsidP="00F97B73">
            <w:pPr>
              <w:rPr>
                <w:rFonts w:cs="Arial"/>
                <w:b/>
                <w:i/>
                <w:sz w:val="20"/>
                <w:szCs w:val="20"/>
              </w:rPr>
            </w:pPr>
            <w:r w:rsidRPr="003F7D65">
              <w:rPr>
                <w:rFonts w:cs="Arial"/>
                <w:b/>
                <w:i/>
                <w:sz w:val="20"/>
                <w:szCs w:val="20"/>
              </w:rPr>
              <w:t>Příprava textu výzvy (vč. návrhu alokace výzvy)</w:t>
            </w:r>
          </w:p>
        </w:tc>
        <w:tc>
          <w:tcPr>
            <w:tcW w:w="3549" w:type="dxa"/>
          </w:tcPr>
          <w:p w14:paraId="31BF4F03" w14:textId="77777777" w:rsidR="00491041" w:rsidRPr="003F7D65" w:rsidRDefault="00491041" w:rsidP="003F7D65">
            <w:pPr>
              <w:rPr>
                <w:rFonts w:cs="Arial"/>
                <w:sz w:val="20"/>
                <w:szCs w:val="20"/>
              </w:rPr>
            </w:pPr>
            <w:r w:rsidRPr="003F7D65">
              <w:rPr>
                <w:rFonts w:cs="Arial"/>
                <w:sz w:val="20"/>
                <w:szCs w:val="20"/>
              </w:rPr>
              <w:t>-</w:t>
            </w:r>
            <w:r w:rsidR="003F7D65">
              <w:rPr>
                <w:rFonts w:cs="Arial"/>
                <w:sz w:val="20"/>
                <w:szCs w:val="20"/>
              </w:rPr>
              <w:t>B</w:t>
            </w:r>
            <w:r w:rsidRPr="003F7D65">
              <w:rPr>
                <w:rFonts w:cs="Arial"/>
                <w:sz w:val="20"/>
                <w:szCs w:val="20"/>
              </w:rPr>
              <w:t xml:space="preserve">ez problémů </w:t>
            </w:r>
          </w:p>
        </w:tc>
        <w:tc>
          <w:tcPr>
            <w:tcW w:w="3969" w:type="dxa"/>
          </w:tcPr>
          <w:p w14:paraId="134701A8"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J</w:t>
            </w:r>
            <w:r w:rsidRPr="003F7D65">
              <w:rPr>
                <w:rFonts w:cs="Arial"/>
                <w:sz w:val="20"/>
                <w:szCs w:val="20"/>
              </w:rPr>
              <w:t>isté nedostatky v plánování výzev – zejm. vzhledem k nejzazším termínům pro registraci na RO SZIF</w:t>
            </w:r>
          </w:p>
          <w:p w14:paraId="26173C29" w14:textId="77777777" w:rsidR="00491041" w:rsidRPr="003F7D65" w:rsidRDefault="00491041" w:rsidP="00C327FD">
            <w:pPr>
              <w:rPr>
                <w:rFonts w:cs="Arial"/>
                <w:sz w:val="20"/>
                <w:szCs w:val="20"/>
              </w:rPr>
            </w:pPr>
            <w:r w:rsidRPr="003F7D65">
              <w:rPr>
                <w:rFonts w:cs="Arial"/>
                <w:sz w:val="20"/>
                <w:szCs w:val="20"/>
              </w:rPr>
              <w:t>-</w:t>
            </w:r>
            <w:r w:rsidR="003F7D65">
              <w:rPr>
                <w:rFonts w:cs="Arial"/>
                <w:sz w:val="20"/>
                <w:szCs w:val="20"/>
              </w:rPr>
              <w:t>N</w:t>
            </w:r>
            <w:r w:rsidRPr="003F7D65">
              <w:rPr>
                <w:rFonts w:cs="Arial"/>
                <w:sz w:val="20"/>
                <w:szCs w:val="20"/>
              </w:rPr>
              <w:t>emožnost modifikovat výzvu, je-li vyhlášena – oprava omylu</w:t>
            </w:r>
          </w:p>
          <w:p w14:paraId="646BB839" w14:textId="77777777" w:rsidR="00491041" w:rsidRPr="003F7D65" w:rsidRDefault="00491041" w:rsidP="003F7D65">
            <w:pPr>
              <w:rPr>
                <w:rFonts w:cs="Arial"/>
                <w:sz w:val="20"/>
                <w:szCs w:val="20"/>
              </w:rPr>
            </w:pPr>
            <w:r w:rsidRPr="003F7D65">
              <w:rPr>
                <w:rFonts w:cs="Arial"/>
                <w:sz w:val="20"/>
                <w:szCs w:val="20"/>
              </w:rPr>
              <w:t>-</w:t>
            </w:r>
            <w:r w:rsidR="003F7D65">
              <w:rPr>
                <w:rFonts w:cs="Arial"/>
                <w:sz w:val="20"/>
                <w:szCs w:val="20"/>
              </w:rPr>
              <w:t>N</w:t>
            </w:r>
            <w:r w:rsidRPr="003F7D65">
              <w:rPr>
                <w:rFonts w:cs="Arial"/>
                <w:sz w:val="20"/>
                <w:szCs w:val="20"/>
              </w:rPr>
              <w:t>elogické je, že dokumentaci výzvy SZIF kontroluje až po vyhlášení, tj. zveřejnění na webu MAS a po termínu vyhlášení – minimum preventivních opatření</w:t>
            </w:r>
          </w:p>
        </w:tc>
        <w:tc>
          <w:tcPr>
            <w:tcW w:w="4394" w:type="dxa"/>
          </w:tcPr>
          <w:p w14:paraId="13875FEA" w14:textId="77777777" w:rsidR="00491041" w:rsidRDefault="003F7D65" w:rsidP="00C327FD">
            <w:pPr>
              <w:rPr>
                <w:rFonts w:cs="Arial"/>
                <w:sz w:val="20"/>
                <w:szCs w:val="20"/>
              </w:rPr>
            </w:pPr>
            <w:r>
              <w:rPr>
                <w:rFonts w:cs="Arial"/>
                <w:b/>
                <w:sz w:val="20"/>
                <w:szCs w:val="20"/>
              </w:rPr>
              <w:t>-</w:t>
            </w:r>
            <w:r>
              <w:rPr>
                <w:rFonts w:cs="Arial"/>
                <w:sz w:val="20"/>
                <w:szCs w:val="20"/>
              </w:rPr>
              <w:t xml:space="preserve">Důsledněji a pozorněji vyhlašovat výzvy. Lépe se soustředit. </w:t>
            </w:r>
          </w:p>
          <w:p w14:paraId="4B775B7D" w14:textId="77777777" w:rsidR="003F7D65" w:rsidRPr="003F7D65" w:rsidRDefault="003F7D65" w:rsidP="00C327FD">
            <w:pPr>
              <w:rPr>
                <w:rFonts w:cs="Arial"/>
                <w:sz w:val="20"/>
                <w:szCs w:val="20"/>
              </w:rPr>
            </w:pPr>
            <w:r>
              <w:rPr>
                <w:rFonts w:cs="Arial"/>
                <w:sz w:val="20"/>
                <w:szCs w:val="20"/>
              </w:rPr>
              <w:t>Zodpovídá: L. Kudrna</w:t>
            </w:r>
          </w:p>
        </w:tc>
      </w:tr>
      <w:tr w:rsidR="00491041" w:rsidRPr="003F7D65" w14:paraId="34E496A3" w14:textId="77777777" w:rsidTr="003F7D65">
        <w:trPr>
          <w:cantSplit/>
          <w:jc w:val="center"/>
        </w:trPr>
        <w:tc>
          <w:tcPr>
            <w:tcW w:w="2998" w:type="dxa"/>
          </w:tcPr>
          <w:p w14:paraId="6B36AA0A" w14:textId="77777777" w:rsidR="00491041" w:rsidRPr="003F7D65" w:rsidRDefault="00491041" w:rsidP="00F97B73">
            <w:pPr>
              <w:rPr>
                <w:rFonts w:cs="Arial"/>
                <w:b/>
                <w:i/>
                <w:sz w:val="20"/>
                <w:szCs w:val="20"/>
              </w:rPr>
            </w:pPr>
            <w:r w:rsidRPr="003F7D65">
              <w:rPr>
                <w:rFonts w:cs="Arial"/>
                <w:b/>
                <w:i/>
                <w:sz w:val="20"/>
                <w:szCs w:val="20"/>
              </w:rPr>
              <w:t xml:space="preserve">Příprava součástí výzvy (např. kontrolní listy, preferenční kritéria) </w:t>
            </w:r>
          </w:p>
        </w:tc>
        <w:tc>
          <w:tcPr>
            <w:tcW w:w="3549" w:type="dxa"/>
          </w:tcPr>
          <w:p w14:paraId="2B26272A" w14:textId="77777777" w:rsidR="00491041" w:rsidRPr="003F7D65" w:rsidRDefault="003F7D65" w:rsidP="00C327FD">
            <w:pPr>
              <w:tabs>
                <w:tab w:val="center" w:pos="1569"/>
              </w:tabs>
              <w:rPr>
                <w:rFonts w:cs="Arial"/>
                <w:sz w:val="20"/>
                <w:szCs w:val="20"/>
              </w:rPr>
            </w:pPr>
            <w:r>
              <w:rPr>
                <w:rFonts w:cs="Arial"/>
                <w:sz w:val="20"/>
                <w:szCs w:val="20"/>
              </w:rPr>
              <w:t>-S</w:t>
            </w:r>
            <w:r w:rsidR="00491041" w:rsidRPr="003F7D65">
              <w:rPr>
                <w:rFonts w:cs="Arial"/>
                <w:sz w:val="20"/>
                <w:szCs w:val="20"/>
              </w:rPr>
              <w:t>oučástí výzvy jsou „interní postupy“ pro hodnocení – jsou bez problémů</w:t>
            </w:r>
          </w:p>
        </w:tc>
        <w:tc>
          <w:tcPr>
            <w:tcW w:w="3969" w:type="dxa"/>
          </w:tcPr>
          <w:p w14:paraId="71B92E87" w14:textId="77777777" w:rsidR="00491041" w:rsidRPr="003F7D65" w:rsidRDefault="00491041" w:rsidP="003F7D65">
            <w:pPr>
              <w:rPr>
                <w:rFonts w:cs="Arial"/>
                <w:sz w:val="20"/>
                <w:szCs w:val="20"/>
              </w:rPr>
            </w:pPr>
            <w:r w:rsidRPr="003F7D65">
              <w:rPr>
                <w:rFonts w:cs="Arial"/>
                <w:sz w:val="20"/>
                <w:szCs w:val="20"/>
              </w:rPr>
              <w:t>-</w:t>
            </w:r>
            <w:r w:rsidR="003F7D65">
              <w:rPr>
                <w:rFonts w:cs="Arial"/>
                <w:sz w:val="20"/>
                <w:szCs w:val="20"/>
              </w:rPr>
              <w:t>P</w:t>
            </w:r>
            <w:r w:rsidRPr="003F7D65">
              <w:rPr>
                <w:rFonts w:cs="Arial"/>
                <w:sz w:val="20"/>
                <w:szCs w:val="20"/>
              </w:rPr>
              <w:t xml:space="preserve">ro žadatele i pro MAS je portál Farmáře velmi nepřehledný. Problém dohledat výzvu, problém dohledat aktuální verzi žádosti o dotaci </w:t>
            </w:r>
          </w:p>
        </w:tc>
        <w:tc>
          <w:tcPr>
            <w:tcW w:w="4394" w:type="dxa"/>
          </w:tcPr>
          <w:p w14:paraId="683ADAB1" w14:textId="77777777" w:rsidR="00491041" w:rsidRPr="003F7D65" w:rsidRDefault="003F7D65" w:rsidP="00C327FD">
            <w:pPr>
              <w:rPr>
                <w:rFonts w:cs="Arial"/>
                <w:sz w:val="20"/>
                <w:szCs w:val="20"/>
              </w:rPr>
            </w:pPr>
            <w:r>
              <w:rPr>
                <w:rFonts w:cs="Arial"/>
                <w:sz w:val="20"/>
                <w:szCs w:val="20"/>
              </w:rPr>
              <w:t>-</w:t>
            </w:r>
          </w:p>
        </w:tc>
      </w:tr>
      <w:tr w:rsidR="00491041" w:rsidRPr="003F7D65" w14:paraId="20B95EB9" w14:textId="77777777" w:rsidTr="003F7D65">
        <w:trPr>
          <w:cantSplit/>
          <w:jc w:val="center"/>
        </w:trPr>
        <w:tc>
          <w:tcPr>
            <w:tcW w:w="2998" w:type="dxa"/>
          </w:tcPr>
          <w:p w14:paraId="4073B8FE" w14:textId="77777777" w:rsidR="00491041" w:rsidRPr="003F7D65" w:rsidRDefault="00491041" w:rsidP="00F97B73">
            <w:pPr>
              <w:rPr>
                <w:rFonts w:cs="Arial"/>
                <w:b/>
                <w:i/>
                <w:sz w:val="20"/>
                <w:szCs w:val="20"/>
              </w:rPr>
            </w:pPr>
            <w:r w:rsidRPr="003F7D65">
              <w:rPr>
                <w:rFonts w:cs="Arial"/>
                <w:b/>
                <w:i/>
                <w:sz w:val="20"/>
                <w:szCs w:val="20"/>
              </w:rPr>
              <w:t xml:space="preserve">Schválení výzvy odpovědným orgánem MAS  </w:t>
            </w:r>
          </w:p>
        </w:tc>
        <w:tc>
          <w:tcPr>
            <w:tcW w:w="3549" w:type="dxa"/>
          </w:tcPr>
          <w:p w14:paraId="328CB095" w14:textId="77777777" w:rsidR="00491041" w:rsidRPr="003F7D65" w:rsidRDefault="00491041" w:rsidP="003F7D65">
            <w:pPr>
              <w:rPr>
                <w:rFonts w:cs="Arial"/>
                <w:sz w:val="20"/>
                <w:szCs w:val="20"/>
              </w:rPr>
            </w:pPr>
            <w:r w:rsidRPr="003F7D65">
              <w:rPr>
                <w:rFonts w:cs="Arial"/>
                <w:sz w:val="20"/>
                <w:szCs w:val="20"/>
              </w:rPr>
              <w:t>-</w:t>
            </w:r>
            <w:r w:rsidR="003F7D65">
              <w:rPr>
                <w:rFonts w:cs="Arial"/>
                <w:sz w:val="20"/>
                <w:szCs w:val="20"/>
              </w:rPr>
              <w:t>B</w:t>
            </w:r>
            <w:r w:rsidRPr="003F7D65">
              <w:rPr>
                <w:rFonts w:cs="Arial"/>
                <w:sz w:val="20"/>
                <w:szCs w:val="20"/>
              </w:rPr>
              <w:t>ez problémů</w:t>
            </w:r>
          </w:p>
        </w:tc>
        <w:tc>
          <w:tcPr>
            <w:tcW w:w="3969" w:type="dxa"/>
          </w:tcPr>
          <w:p w14:paraId="5A5F0278" w14:textId="77777777" w:rsidR="00491041" w:rsidRPr="003F7D65" w:rsidRDefault="00491041" w:rsidP="00C327FD">
            <w:pPr>
              <w:rPr>
                <w:rFonts w:cs="Arial"/>
                <w:sz w:val="20"/>
                <w:szCs w:val="20"/>
              </w:rPr>
            </w:pPr>
            <w:r w:rsidRPr="003F7D65">
              <w:rPr>
                <w:rFonts w:cs="Arial"/>
                <w:sz w:val="20"/>
                <w:szCs w:val="20"/>
              </w:rPr>
              <w:t>-</w:t>
            </w:r>
          </w:p>
        </w:tc>
        <w:tc>
          <w:tcPr>
            <w:tcW w:w="4394" w:type="dxa"/>
          </w:tcPr>
          <w:p w14:paraId="09EE943B" w14:textId="77777777" w:rsidR="00491041" w:rsidRPr="003F7D65" w:rsidRDefault="00491041" w:rsidP="00C327FD">
            <w:pPr>
              <w:rPr>
                <w:rFonts w:cs="Arial"/>
                <w:sz w:val="20"/>
                <w:szCs w:val="20"/>
              </w:rPr>
            </w:pPr>
            <w:r w:rsidRPr="003F7D65">
              <w:rPr>
                <w:rFonts w:cs="Arial"/>
                <w:sz w:val="20"/>
                <w:szCs w:val="20"/>
              </w:rPr>
              <w:t>-</w:t>
            </w:r>
          </w:p>
        </w:tc>
      </w:tr>
      <w:tr w:rsidR="00491041" w:rsidRPr="003F7D65" w14:paraId="39F6BC58" w14:textId="77777777" w:rsidTr="003F7D65">
        <w:trPr>
          <w:cantSplit/>
          <w:jc w:val="center"/>
        </w:trPr>
        <w:tc>
          <w:tcPr>
            <w:tcW w:w="2998" w:type="dxa"/>
          </w:tcPr>
          <w:p w14:paraId="02739708" w14:textId="77777777" w:rsidR="00491041" w:rsidRPr="003F7D65" w:rsidRDefault="00491041" w:rsidP="00F97B73">
            <w:pPr>
              <w:rPr>
                <w:rFonts w:cs="Arial"/>
                <w:b/>
                <w:i/>
                <w:sz w:val="20"/>
                <w:szCs w:val="20"/>
              </w:rPr>
            </w:pPr>
            <w:r w:rsidRPr="003F7D65">
              <w:rPr>
                <w:rFonts w:cs="Arial"/>
                <w:b/>
                <w:i/>
                <w:sz w:val="20"/>
                <w:szCs w:val="20"/>
              </w:rPr>
              <w:t>Příprava interních předpisů (postupů) pro implementaci PR, vč. jejich schvalování odpovědnými orgány MAS</w:t>
            </w:r>
          </w:p>
        </w:tc>
        <w:tc>
          <w:tcPr>
            <w:tcW w:w="3549" w:type="dxa"/>
          </w:tcPr>
          <w:p w14:paraId="2775CDBF" w14:textId="77777777" w:rsidR="00491041" w:rsidRPr="003F7D65" w:rsidRDefault="00491041" w:rsidP="00C327FD">
            <w:pPr>
              <w:rPr>
                <w:rFonts w:cs="Arial"/>
                <w:b/>
                <w:sz w:val="20"/>
                <w:szCs w:val="20"/>
              </w:rPr>
            </w:pPr>
            <w:r w:rsidRPr="003F7D65">
              <w:rPr>
                <w:rFonts w:cs="Arial"/>
                <w:sz w:val="20"/>
                <w:szCs w:val="20"/>
              </w:rPr>
              <w:t xml:space="preserve">Viz výše. </w:t>
            </w:r>
          </w:p>
        </w:tc>
        <w:tc>
          <w:tcPr>
            <w:tcW w:w="3969" w:type="dxa"/>
          </w:tcPr>
          <w:p w14:paraId="6D62E8EF" w14:textId="77777777" w:rsidR="00491041" w:rsidRPr="003F7D65" w:rsidRDefault="00491041" w:rsidP="00C327FD">
            <w:pPr>
              <w:rPr>
                <w:rFonts w:cs="Arial"/>
                <w:sz w:val="20"/>
                <w:szCs w:val="20"/>
              </w:rPr>
            </w:pPr>
            <w:r w:rsidRPr="003F7D65">
              <w:rPr>
                <w:rFonts w:cs="Arial"/>
                <w:sz w:val="20"/>
                <w:szCs w:val="20"/>
              </w:rPr>
              <w:t>-</w:t>
            </w:r>
          </w:p>
        </w:tc>
        <w:tc>
          <w:tcPr>
            <w:tcW w:w="4394" w:type="dxa"/>
          </w:tcPr>
          <w:p w14:paraId="068F13C9" w14:textId="77777777" w:rsidR="00491041" w:rsidRPr="003F7D65" w:rsidRDefault="00491041" w:rsidP="00C327FD">
            <w:pPr>
              <w:rPr>
                <w:rFonts w:cs="Arial"/>
                <w:sz w:val="20"/>
                <w:szCs w:val="20"/>
              </w:rPr>
            </w:pPr>
            <w:r w:rsidRPr="003F7D65">
              <w:rPr>
                <w:rFonts w:cs="Arial"/>
                <w:sz w:val="20"/>
                <w:szCs w:val="20"/>
              </w:rPr>
              <w:t>-</w:t>
            </w:r>
          </w:p>
        </w:tc>
      </w:tr>
      <w:tr w:rsidR="00491041" w:rsidRPr="003F7D65" w14:paraId="23B1DB85" w14:textId="77777777" w:rsidTr="003F7D65">
        <w:trPr>
          <w:cantSplit/>
          <w:jc w:val="center"/>
        </w:trPr>
        <w:tc>
          <w:tcPr>
            <w:tcW w:w="2998" w:type="dxa"/>
          </w:tcPr>
          <w:p w14:paraId="49A449E5" w14:textId="77777777" w:rsidR="00491041" w:rsidRPr="003F7D65" w:rsidRDefault="00491041" w:rsidP="00F97B73">
            <w:pPr>
              <w:rPr>
                <w:rFonts w:cs="Arial"/>
                <w:b/>
                <w:i/>
                <w:sz w:val="20"/>
                <w:szCs w:val="20"/>
              </w:rPr>
            </w:pPr>
            <w:r w:rsidRPr="003F7D65">
              <w:rPr>
                <w:rFonts w:cs="Arial"/>
                <w:b/>
                <w:i/>
                <w:sz w:val="20"/>
                <w:szCs w:val="20"/>
              </w:rPr>
              <w:t xml:space="preserve">Uveřejňování informací (např. avíza výzev, pozvánky, výzvy ad.) a komunikace s potenciálními žadateli </w:t>
            </w:r>
          </w:p>
        </w:tc>
        <w:tc>
          <w:tcPr>
            <w:tcW w:w="3549" w:type="dxa"/>
          </w:tcPr>
          <w:p w14:paraId="3EB3AC6F" w14:textId="77777777" w:rsidR="00491041" w:rsidRPr="003F7D65" w:rsidRDefault="00491041" w:rsidP="00C327FD">
            <w:pPr>
              <w:rPr>
                <w:rFonts w:cs="Arial"/>
                <w:sz w:val="20"/>
                <w:szCs w:val="20"/>
              </w:rPr>
            </w:pPr>
            <w:r w:rsidRPr="003F7D65">
              <w:rPr>
                <w:rFonts w:cs="Arial"/>
                <w:sz w:val="20"/>
                <w:szCs w:val="20"/>
              </w:rPr>
              <w:t>-</w:t>
            </w:r>
          </w:p>
        </w:tc>
        <w:tc>
          <w:tcPr>
            <w:tcW w:w="3969" w:type="dxa"/>
          </w:tcPr>
          <w:p w14:paraId="0DEAFACA" w14:textId="77777777" w:rsidR="00491041" w:rsidRPr="003F7D65" w:rsidRDefault="00491041" w:rsidP="003F7D65">
            <w:pPr>
              <w:rPr>
                <w:rFonts w:cs="Arial"/>
                <w:sz w:val="20"/>
                <w:szCs w:val="20"/>
              </w:rPr>
            </w:pPr>
            <w:r w:rsidRPr="003F7D65">
              <w:rPr>
                <w:rFonts w:cs="Arial"/>
                <w:sz w:val="20"/>
                <w:szCs w:val="20"/>
              </w:rPr>
              <w:t>-Vyhlášení výzvy předchází patrně nedostatečná informační podpora žadatelům, nezaznamenáváme velký zájem o dotace</w:t>
            </w:r>
          </w:p>
        </w:tc>
        <w:tc>
          <w:tcPr>
            <w:tcW w:w="4394" w:type="dxa"/>
          </w:tcPr>
          <w:p w14:paraId="0AA3D068" w14:textId="77777777" w:rsidR="00491041" w:rsidRPr="003F7D65" w:rsidRDefault="00491041" w:rsidP="00C327FD">
            <w:pPr>
              <w:rPr>
                <w:rFonts w:cs="Arial"/>
                <w:sz w:val="20"/>
                <w:szCs w:val="20"/>
              </w:rPr>
            </w:pPr>
            <w:r w:rsidRPr="003F7D65">
              <w:rPr>
                <w:rFonts w:cs="Arial"/>
                <w:sz w:val="20"/>
                <w:szCs w:val="20"/>
              </w:rPr>
              <w:t>-</w:t>
            </w:r>
            <w:r w:rsidR="00CA2008" w:rsidRPr="003F7D65">
              <w:rPr>
                <w:rFonts w:cs="Arial"/>
                <w:sz w:val="20"/>
                <w:szCs w:val="20"/>
              </w:rPr>
              <w:t xml:space="preserve">Poskytovat ze strany kanceláře MAS potenciálním žadatelům průběžnou informační podporu prostřednictvím komunikačních kanálů MAS a především osobní péčí, formou konzultací. </w:t>
            </w:r>
          </w:p>
          <w:p w14:paraId="497EE206" w14:textId="77777777" w:rsidR="00CA2008" w:rsidRPr="003F7D65" w:rsidRDefault="00CA2008" w:rsidP="00C327FD">
            <w:pPr>
              <w:rPr>
                <w:rFonts w:cs="Arial"/>
                <w:sz w:val="20"/>
                <w:szCs w:val="20"/>
              </w:rPr>
            </w:pPr>
            <w:r w:rsidRPr="003F7D65">
              <w:rPr>
                <w:rFonts w:cs="Arial"/>
                <w:sz w:val="20"/>
                <w:szCs w:val="20"/>
              </w:rPr>
              <w:t xml:space="preserve">Zodpovídá: </w:t>
            </w:r>
            <w:r w:rsidR="003E31A3" w:rsidRPr="003F7D65">
              <w:rPr>
                <w:rFonts w:cs="Arial"/>
                <w:sz w:val="20"/>
                <w:szCs w:val="20"/>
              </w:rPr>
              <w:t>L. Hamrová</w:t>
            </w:r>
            <w:r w:rsidRPr="003F7D65">
              <w:rPr>
                <w:rFonts w:cs="Arial"/>
                <w:sz w:val="20"/>
                <w:szCs w:val="20"/>
              </w:rPr>
              <w:t xml:space="preserve">, </w:t>
            </w:r>
            <w:r w:rsidR="003E31A3" w:rsidRPr="003F7D65">
              <w:rPr>
                <w:rFonts w:cs="Arial"/>
                <w:sz w:val="20"/>
                <w:szCs w:val="20"/>
              </w:rPr>
              <w:t>L. Kudrna</w:t>
            </w:r>
          </w:p>
        </w:tc>
      </w:tr>
      <w:tr w:rsidR="00491041" w:rsidRPr="003F7D65" w14:paraId="339316EF" w14:textId="77777777" w:rsidTr="003F7D65">
        <w:trPr>
          <w:cantSplit/>
          <w:jc w:val="center"/>
        </w:trPr>
        <w:tc>
          <w:tcPr>
            <w:tcW w:w="2998" w:type="dxa"/>
          </w:tcPr>
          <w:p w14:paraId="793F40E6" w14:textId="77777777" w:rsidR="00491041" w:rsidRPr="003F7D65" w:rsidRDefault="00491041" w:rsidP="00F97B73">
            <w:pPr>
              <w:rPr>
                <w:rFonts w:cs="Arial"/>
                <w:b/>
                <w:i/>
                <w:sz w:val="20"/>
                <w:szCs w:val="20"/>
              </w:rPr>
            </w:pPr>
            <w:r w:rsidRPr="003F7D65">
              <w:rPr>
                <w:rFonts w:cs="Arial"/>
                <w:b/>
                <w:i/>
                <w:sz w:val="20"/>
                <w:szCs w:val="20"/>
              </w:rPr>
              <w:t>Komunikace s nadřazenými orgány při přípravě výzev</w:t>
            </w:r>
          </w:p>
        </w:tc>
        <w:tc>
          <w:tcPr>
            <w:tcW w:w="3549" w:type="dxa"/>
          </w:tcPr>
          <w:p w14:paraId="0AA9B19E" w14:textId="77777777" w:rsidR="00491041" w:rsidRPr="003F7D65" w:rsidRDefault="00491041" w:rsidP="00C327FD">
            <w:pPr>
              <w:rPr>
                <w:rFonts w:cs="Arial"/>
                <w:sz w:val="20"/>
                <w:szCs w:val="20"/>
              </w:rPr>
            </w:pPr>
            <w:r w:rsidRPr="003F7D65">
              <w:rPr>
                <w:rFonts w:cs="Arial"/>
                <w:sz w:val="20"/>
                <w:szCs w:val="20"/>
              </w:rPr>
              <w:t>-Komunikace s nadřízenými orgány probíhá bez problémů</w:t>
            </w:r>
          </w:p>
          <w:p w14:paraId="2B0FA9D4" w14:textId="77777777" w:rsidR="00491041" w:rsidRPr="003F7D65" w:rsidRDefault="00491041" w:rsidP="00C327FD">
            <w:pPr>
              <w:rPr>
                <w:rFonts w:cs="Arial"/>
                <w:sz w:val="20"/>
                <w:szCs w:val="20"/>
              </w:rPr>
            </w:pPr>
            <w:r w:rsidRPr="003F7D65">
              <w:rPr>
                <w:rFonts w:cs="Arial"/>
                <w:sz w:val="20"/>
                <w:szCs w:val="20"/>
              </w:rPr>
              <w:t>-Většinou spolupráce funguje dobře</w:t>
            </w:r>
          </w:p>
          <w:p w14:paraId="12F30309" w14:textId="77777777" w:rsidR="00491041" w:rsidRPr="003F7D65" w:rsidRDefault="00491041" w:rsidP="00C327FD">
            <w:pPr>
              <w:rPr>
                <w:rFonts w:cs="Arial"/>
                <w:sz w:val="20"/>
                <w:szCs w:val="20"/>
              </w:rPr>
            </w:pPr>
          </w:p>
        </w:tc>
        <w:tc>
          <w:tcPr>
            <w:tcW w:w="3969" w:type="dxa"/>
          </w:tcPr>
          <w:p w14:paraId="0FC81BA8" w14:textId="77777777" w:rsidR="00491041" w:rsidRPr="003F7D65" w:rsidRDefault="00491041" w:rsidP="00C327FD">
            <w:pPr>
              <w:rPr>
                <w:rFonts w:cs="Arial"/>
                <w:sz w:val="20"/>
                <w:szCs w:val="20"/>
              </w:rPr>
            </w:pPr>
            <w:r w:rsidRPr="003F7D65">
              <w:rPr>
                <w:rFonts w:cs="Arial"/>
                <w:sz w:val="20"/>
                <w:szCs w:val="20"/>
              </w:rPr>
              <w:t>-</w:t>
            </w:r>
          </w:p>
          <w:p w14:paraId="0AD9B608" w14:textId="77777777" w:rsidR="00491041" w:rsidRPr="003F7D65" w:rsidRDefault="00491041" w:rsidP="00C327FD">
            <w:pPr>
              <w:rPr>
                <w:rFonts w:cs="Arial"/>
                <w:sz w:val="20"/>
                <w:szCs w:val="20"/>
              </w:rPr>
            </w:pPr>
          </w:p>
        </w:tc>
        <w:tc>
          <w:tcPr>
            <w:tcW w:w="4394" w:type="dxa"/>
          </w:tcPr>
          <w:p w14:paraId="5D28F4A5" w14:textId="77777777" w:rsidR="00491041" w:rsidRPr="003F7D65" w:rsidRDefault="003F7D65" w:rsidP="00C327FD">
            <w:pPr>
              <w:rPr>
                <w:rFonts w:cs="Arial"/>
                <w:sz w:val="20"/>
                <w:szCs w:val="20"/>
              </w:rPr>
            </w:pPr>
            <w:r>
              <w:rPr>
                <w:rFonts w:cs="Arial"/>
                <w:sz w:val="20"/>
                <w:szCs w:val="20"/>
              </w:rPr>
              <w:t>-</w:t>
            </w:r>
            <w:r w:rsidR="00491041" w:rsidRPr="003F7D65">
              <w:rPr>
                <w:rFonts w:cs="Arial"/>
                <w:sz w:val="20"/>
                <w:szCs w:val="20"/>
              </w:rPr>
              <w:t>V případě telefonického kontaktu se na něj velmi pečlivě připravit, přesně formulovat problém, volit jednoduché a přesné otázky.</w:t>
            </w:r>
          </w:p>
          <w:p w14:paraId="073E5070" w14:textId="77777777" w:rsidR="004668F3" w:rsidRPr="003F7D65" w:rsidRDefault="003F7D65" w:rsidP="00C327FD">
            <w:pPr>
              <w:rPr>
                <w:rFonts w:cs="Arial"/>
                <w:sz w:val="20"/>
                <w:szCs w:val="20"/>
              </w:rPr>
            </w:pPr>
            <w:r>
              <w:rPr>
                <w:rFonts w:cs="Arial"/>
                <w:sz w:val="20"/>
                <w:szCs w:val="20"/>
              </w:rPr>
              <w:t>-</w:t>
            </w:r>
            <w:r w:rsidR="00491041" w:rsidRPr="003F7D65">
              <w:rPr>
                <w:rFonts w:cs="Arial"/>
                <w:sz w:val="20"/>
                <w:szCs w:val="20"/>
              </w:rPr>
              <w:t xml:space="preserve">Preferovat mailový kontakt, který dává pracovníků MMR větší prostor pro kvalifikovanou odpověď </w:t>
            </w:r>
          </w:p>
          <w:p w14:paraId="7CA07AC7" w14:textId="77777777" w:rsidR="004668F3" w:rsidRPr="003F7D65" w:rsidRDefault="004668F3" w:rsidP="00C327FD">
            <w:pPr>
              <w:rPr>
                <w:rFonts w:cs="Arial"/>
                <w:sz w:val="20"/>
                <w:szCs w:val="20"/>
              </w:rPr>
            </w:pPr>
            <w:r w:rsidRPr="003F7D65">
              <w:rPr>
                <w:rFonts w:cs="Arial"/>
                <w:sz w:val="20"/>
                <w:szCs w:val="20"/>
              </w:rPr>
              <w:t>Zodpovídá: L.Hamrová, L.Kudrna</w:t>
            </w:r>
          </w:p>
        </w:tc>
      </w:tr>
    </w:tbl>
    <w:p w14:paraId="2CE3A55E" w14:textId="77777777" w:rsidR="004425EA" w:rsidRDefault="004425EA" w:rsidP="004425EA">
      <w:pPr>
        <w:pStyle w:val="Titulek"/>
        <w:rPr>
          <w:rFonts w:cs="Arial"/>
          <w:b w:val="0"/>
        </w:rPr>
      </w:pPr>
    </w:p>
    <w:p w14:paraId="344BD91F" w14:textId="77777777" w:rsidR="00F97B73" w:rsidRPr="003F7D65" w:rsidRDefault="00F97B73" w:rsidP="004425EA">
      <w:pPr>
        <w:rPr>
          <w:rFonts w:cs="Arial"/>
          <w:b/>
        </w:rPr>
      </w:pPr>
      <w:r w:rsidRPr="003F7D65">
        <w:rPr>
          <w:rFonts w:cs="Arial"/>
          <w:b/>
        </w:rPr>
        <w:t xml:space="preserve">Klíčové závěry/zjištění a doporučení k 1. Procesu: Příprava výzev: </w:t>
      </w:r>
    </w:p>
    <w:p w14:paraId="5CD54929" w14:textId="77777777" w:rsidR="00B82EDC" w:rsidRPr="003F7D65" w:rsidRDefault="00B82EDC" w:rsidP="00F97B73">
      <w:pPr>
        <w:rPr>
          <w:rFonts w:cs="Arial"/>
          <w:b/>
          <w:i/>
        </w:rPr>
      </w:pPr>
      <w:r w:rsidRPr="003F7D65">
        <w:rPr>
          <w:rFonts w:cs="Arial"/>
          <w:b/>
          <w:i/>
        </w:rPr>
        <w:t>Komunikace s nadřazenými orgány při přípravě výzev</w:t>
      </w:r>
    </w:p>
    <w:p w14:paraId="7D648DFF" w14:textId="77777777" w:rsidR="00B82EDC" w:rsidRPr="003F7D65" w:rsidRDefault="00B82EDC" w:rsidP="00B82EDC">
      <w:pPr>
        <w:rPr>
          <w:rFonts w:cs="Arial"/>
        </w:rPr>
      </w:pPr>
      <w:r w:rsidRPr="003F7D65">
        <w:rPr>
          <w:rFonts w:cs="Arial"/>
        </w:rPr>
        <w:t>V případě telefonického kontaktu se na něj velmi pečlivě připravit, přesně formulovat problém, volit jednoduché a přesné otázky.</w:t>
      </w:r>
    </w:p>
    <w:p w14:paraId="15A86341" w14:textId="77777777" w:rsidR="00CA2008" w:rsidRPr="003F7D65" w:rsidRDefault="00B82EDC" w:rsidP="00B82EDC">
      <w:pPr>
        <w:rPr>
          <w:rFonts w:cs="Arial"/>
        </w:rPr>
      </w:pPr>
      <w:r w:rsidRPr="003F7D65">
        <w:rPr>
          <w:rFonts w:cs="Arial"/>
        </w:rPr>
        <w:t>Preferovat mailový kontakt, který dává pracovníků MMR větší prostor pro kvalifikovanou odpověď</w:t>
      </w:r>
      <w:r w:rsidR="00CA2008" w:rsidRPr="003F7D65">
        <w:rPr>
          <w:rFonts w:cs="Arial"/>
        </w:rPr>
        <w:t>.</w:t>
      </w:r>
    </w:p>
    <w:p w14:paraId="77F47293" w14:textId="77777777" w:rsidR="00CA2008" w:rsidRPr="003F7D65" w:rsidRDefault="00CA2008" w:rsidP="00B82EDC">
      <w:pPr>
        <w:rPr>
          <w:rFonts w:cs="Arial"/>
        </w:rPr>
      </w:pPr>
      <w:r w:rsidRPr="003F7D65">
        <w:rPr>
          <w:rFonts w:cs="Arial"/>
          <w:b/>
          <w:i/>
        </w:rPr>
        <w:t>Uveřejňování informací (např. avíza výzev, pozvánky, výzvy ad.) a komunikace s potenciálními žadateli</w:t>
      </w:r>
    </w:p>
    <w:p w14:paraId="77DC79EB" w14:textId="77777777" w:rsidR="00CA2008" w:rsidRDefault="00CA2008" w:rsidP="00B82EDC">
      <w:pPr>
        <w:rPr>
          <w:rFonts w:cs="Arial"/>
        </w:rPr>
      </w:pPr>
      <w:r w:rsidRPr="003F7D65">
        <w:rPr>
          <w:rFonts w:cs="Arial"/>
        </w:rPr>
        <w:t>Poskytovat ze strany kanceláře MAS potenciálním žadatelům průběžnou informační podporu prostřednictvím komunikačních kanálů MAS</w:t>
      </w:r>
      <w:r w:rsidR="003F7D65" w:rsidRPr="003F7D65">
        <w:rPr>
          <w:rFonts w:cs="Arial"/>
        </w:rPr>
        <w:t>.</w:t>
      </w:r>
    </w:p>
    <w:p w14:paraId="603E2AC6" w14:textId="77777777" w:rsidR="003F7D65" w:rsidRDefault="003F7D65" w:rsidP="00B82EDC">
      <w:pPr>
        <w:rPr>
          <w:rFonts w:cs="Arial"/>
        </w:rPr>
      </w:pPr>
    </w:p>
    <w:p w14:paraId="4BFBD841" w14:textId="77777777" w:rsidR="003F7D65" w:rsidRDefault="003F7D65" w:rsidP="00B82EDC">
      <w:pPr>
        <w:rPr>
          <w:rFonts w:cs="Arial"/>
        </w:rPr>
      </w:pPr>
    </w:p>
    <w:p w14:paraId="17A405CA" w14:textId="77777777" w:rsidR="003F7D65" w:rsidRDefault="003F7D65" w:rsidP="00B82EDC">
      <w:pPr>
        <w:rPr>
          <w:rFonts w:cs="Arial"/>
        </w:rPr>
      </w:pPr>
    </w:p>
    <w:p w14:paraId="0A7ED780" w14:textId="77777777" w:rsidR="003F7D65" w:rsidRDefault="003F7D65" w:rsidP="00B82EDC">
      <w:pPr>
        <w:rPr>
          <w:rFonts w:cs="Arial"/>
        </w:rPr>
      </w:pPr>
    </w:p>
    <w:p w14:paraId="3F1DF70F" w14:textId="77777777" w:rsidR="003F7D65" w:rsidRDefault="003F7D65" w:rsidP="00B82EDC">
      <w:pPr>
        <w:rPr>
          <w:rFonts w:cs="Arial"/>
        </w:rPr>
      </w:pPr>
    </w:p>
    <w:p w14:paraId="7B9BBEB5" w14:textId="77777777" w:rsidR="003F7D65" w:rsidRPr="003F7D65" w:rsidRDefault="003F7D65" w:rsidP="00B82EDC">
      <w:pPr>
        <w:rPr>
          <w:rFonts w:cs="Arial"/>
        </w:rPr>
      </w:pPr>
    </w:p>
    <w:p w14:paraId="20F011CE" w14:textId="77777777" w:rsidR="00B82EDC" w:rsidRPr="007976AD" w:rsidRDefault="00B82EDC" w:rsidP="00F97B73">
      <w:pPr>
        <w:rPr>
          <w:rFonts w:asciiTheme="minorHAnsi" w:hAnsiTheme="minorHAnsi" w:cstheme="minorHAnsi"/>
          <w:b/>
        </w:rPr>
      </w:pPr>
    </w:p>
    <w:p w14:paraId="34E7BC9E" w14:textId="77777777" w:rsidR="00F97B73" w:rsidRPr="00483279" w:rsidRDefault="00F97B73" w:rsidP="00C66844">
      <w:pPr>
        <w:rPr>
          <w:rFonts w:cs="Arial"/>
          <w:color w:val="8DB3E2" w:themeColor="text2" w:themeTint="66"/>
          <w:sz w:val="20"/>
          <w:szCs w:val="20"/>
        </w:rPr>
      </w:pPr>
      <w:bookmarkStart w:id="25" w:name="_Toc12607721"/>
      <w:r w:rsidRPr="00483279">
        <w:rPr>
          <w:rFonts w:cs="Arial"/>
          <w:color w:val="8DB3E2" w:themeColor="text2" w:themeTint="66"/>
        </w:rPr>
        <w:t xml:space="preserve">Tabulka </w:t>
      </w:r>
      <w:r w:rsidR="00CC4728" w:rsidRPr="00483279">
        <w:rPr>
          <w:rFonts w:cs="Arial"/>
          <w:color w:val="8DB3E2" w:themeColor="text2" w:themeTint="66"/>
        </w:rPr>
        <w:fldChar w:fldCharType="begin"/>
      </w:r>
      <w:r w:rsidR="00CC4728" w:rsidRPr="00483279">
        <w:rPr>
          <w:rFonts w:cs="Arial"/>
          <w:color w:val="8DB3E2" w:themeColor="text2" w:themeTint="66"/>
        </w:rPr>
        <w:instrText xml:space="preserve"> SEQ Tabulka \* ARABIC </w:instrText>
      </w:r>
      <w:r w:rsidR="00CC4728" w:rsidRPr="00483279">
        <w:rPr>
          <w:rFonts w:cs="Arial"/>
          <w:color w:val="8DB3E2" w:themeColor="text2" w:themeTint="66"/>
        </w:rPr>
        <w:fldChar w:fldCharType="separate"/>
      </w:r>
      <w:r w:rsidR="00483279" w:rsidRPr="00483279">
        <w:rPr>
          <w:rFonts w:cs="Arial"/>
          <w:noProof/>
          <w:color w:val="8DB3E2" w:themeColor="text2" w:themeTint="66"/>
        </w:rPr>
        <w:t>11</w:t>
      </w:r>
      <w:r w:rsidR="00CC4728" w:rsidRPr="00483279">
        <w:rPr>
          <w:rFonts w:cs="Arial"/>
          <w:noProof/>
          <w:color w:val="8DB3E2" w:themeColor="text2" w:themeTint="66"/>
        </w:rPr>
        <w:fldChar w:fldCharType="end"/>
      </w:r>
      <w:r w:rsidRPr="00483279">
        <w:rPr>
          <w:rFonts w:cs="Arial"/>
          <w:color w:val="8DB3E2" w:themeColor="text2" w:themeTint="66"/>
        </w:rPr>
        <w:t xml:space="preserve"> – Sebeevaluační tabulka – 2. Proces: Vyhlášení výzev a příjem žádost</w:t>
      </w:r>
      <w:bookmarkEnd w:id="25"/>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977"/>
        <w:gridCol w:w="3827"/>
        <w:gridCol w:w="4087"/>
        <w:gridCol w:w="16"/>
      </w:tblGrid>
      <w:tr w:rsidR="00F97B73" w:rsidRPr="003F7D65" w14:paraId="645F30DC" w14:textId="77777777" w:rsidTr="003F7D65">
        <w:trPr>
          <w:gridAfter w:val="1"/>
          <w:wAfter w:w="16" w:type="dxa"/>
          <w:cantSplit/>
          <w:jc w:val="center"/>
        </w:trPr>
        <w:tc>
          <w:tcPr>
            <w:tcW w:w="14882" w:type="dxa"/>
            <w:gridSpan w:val="4"/>
            <w:shd w:val="pct5" w:color="auto" w:fill="auto"/>
          </w:tcPr>
          <w:p w14:paraId="393BB664" w14:textId="77777777" w:rsidR="00F97B73" w:rsidRPr="003F7D65" w:rsidRDefault="008B37CD" w:rsidP="008B37CD">
            <w:pPr>
              <w:spacing w:before="120"/>
              <w:ind w:left="360"/>
              <w:contextualSpacing/>
              <w:jc w:val="center"/>
              <w:rPr>
                <w:rFonts w:cs="Arial"/>
                <w:b/>
                <w:sz w:val="20"/>
                <w:szCs w:val="20"/>
              </w:rPr>
            </w:pPr>
            <w:r w:rsidRPr="003F7D65">
              <w:rPr>
                <w:rFonts w:cs="Arial"/>
                <w:b/>
                <w:sz w:val="20"/>
                <w:szCs w:val="20"/>
              </w:rPr>
              <w:t xml:space="preserve">2.   </w:t>
            </w:r>
            <w:r w:rsidR="00F97B73" w:rsidRPr="003F7D65">
              <w:rPr>
                <w:rFonts w:cs="Arial"/>
                <w:b/>
                <w:sz w:val="20"/>
                <w:szCs w:val="20"/>
              </w:rPr>
              <w:t xml:space="preserve">Proces: Vyhlášení výzev a příjem žádostí </w:t>
            </w:r>
          </w:p>
          <w:p w14:paraId="42D0EE9F" w14:textId="77777777" w:rsidR="00F97B73" w:rsidRPr="003F7D65" w:rsidRDefault="00F97B73" w:rsidP="00F97B73">
            <w:pPr>
              <w:pStyle w:val="Odstavecseseznamem"/>
              <w:spacing w:before="120" w:after="120"/>
              <w:jc w:val="center"/>
              <w:rPr>
                <w:rFonts w:ascii="Arial" w:hAnsi="Arial" w:cs="Arial"/>
                <w:b/>
                <w:sz w:val="20"/>
                <w:szCs w:val="20"/>
              </w:rPr>
            </w:pPr>
            <w:r w:rsidRPr="003F7D65">
              <w:rPr>
                <w:rFonts w:ascii="Arial" w:hAnsi="Arial" w:cs="Arial"/>
                <w:b/>
                <w:color w:val="FF0000"/>
                <w:sz w:val="20"/>
                <w:szCs w:val="20"/>
              </w:rPr>
              <w:t xml:space="preserve">PROGRAMOVÝ RÁMEC: </w:t>
            </w:r>
            <w:r w:rsidR="008B37CD" w:rsidRPr="003F7D65">
              <w:rPr>
                <w:rFonts w:ascii="Arial" w:hAnsi="Arial" w:cs="Arial"/>
                <w:b/>
                <w:color w:val="FF0000"/>
                <w:sz w:val="20"/>
                <w:szCs w:val="20"/>
              </w:rPr>
              <w:t>PRV</w:t>
            </w:r>
          </w:p>
        </w:tc>
      </w:tr>
      <w:tr w:rsidR="00F97B73" w:rsidRPr="003F7D65" w14:paraId="02F54505" w14:textId="77777777" w:rsidTr="003F7D65">
        <w:trPr>
          <w:cantSplit/>
          <w:jc w:val="center"/>
        </w:trPr>
        <w:tc>
          <w:tcPr>
            <w:tcW w:w="2991" w:type="dxa"/>
            <w:vAlign w:val="center"/>
          </w:tcPr>
          <w:p w14:paraId="32E265BA" w14:textId="77777777" w:rsidR="00F97B73" w:rsidRPr="003F7D65" w:rsidRDefault="00F97B73" w:rsidP="00F97B73">
            <w:pPr>
              <w:jc w:val="center"/>
              <w:rPr>
                <w:rFonts w:cs="Arial"/>
                <w:b/>
                <w:sz w:val="20"/>
                <w:szCs w:val="20"/>
              </w:rPr>
            </w:pPr>
            <w:r w:rsidRPr="003F7D65">
              <w:rPr>
                <w:rFonts w:cs="Arial"/>
                <w:b/>
                <w:sz w:val="20"/>
                <w:szCs w:val="20"/>
              </w:rPr>
              <w:t>Činnost</w:t>
            </w:r>
          </w:p>
        </w:tc>
        <w:tc>
          <w:tcPr>
            <w:tcW w:w="3977" w:type="dxa"/>
            <w:vAlign w:val="center"/>
          </w:tcPr>
          <w:p w14:paraId="32656970" w14:textId="77777777" w:rsidR="00F97B73" w:rsidRPr="003F7D65" w:rsidRDefault="00F97B73" w:rsidP="00F97B73">
            <w:pPr>
              <w:jc w:val="center"/>
              <w:rPr>
                <w:rFonts w:cs="Arial"/>
                <w:sz w:val="20"/>
                <w:szCs w:val="20"/>
              </w:rPr>
            </w:pPr>
            <w:r w:rsidRPr="003F7D65">
              <w:rPr>
                <w:rFonts w:cs="Arial"/>
                <w:b/>
                <w:sz w:val="20"/>
                <w:szCs w:val="20"/>
              </w:rPr>
              <w:t>Pozitiva (příklady dobré praxe; klíčové faktory s pozitivním vlivem na danou činnost)</w:t>
            </w:r>
          </w:p>
        </w:tc>
        <w:tc>
          <w:tcPr>
            <w:tcW w:w="3827" w:type="dxa"/>
            <w:vAlign w:val="center"/>
          </w:tcPr>
          <w:p w14:paraId="778AB17F" w14:textId="77777777" w:rsidR="00F97B73" w:rsidRPr="003F7D65" w:rsidRDefault="00F97B73" w:rsidP="00F97B73">
            <w:pPr>
              <w:jc w:val="center"/>
              <w:rPr>
                <w:rFonts w:cs="Arial"/>
                <w:sz w:val="20"/>
                <w:szCs w:val="20"/>
              </w:rPr>
            </w:pPr>
            <w:r w:rsidRPr="003F7D65">
              <w:rPr>
                <w:rFonts w:cs="Arial"/>
                <w:b/>
                <w:sz w:val="20"/>
                <w:szCs w:val="20"/>
              </w:rPr>
              <w:t>Negativa: příčina + důsledek (příklady špatné praxe; klíčové faktory s negativním vlivem na danou činnost)</w:t>
            </w:r>
          </w:p>
        </w:tc>
        <w:tc>
          <w:tcPr>
            <w:tcW w:w="4103" w:type="dxa"/>
            <w:gridSpan w:val="2"/>
            <w:vAlign w:val="center"/>
          </w:tcPr>
          <w:p w14:paraId="1EC83DBD" w14:textId="77777777" w:rsidR="00F97B73" w:rsidRPr="003F7D65" w:rsidRDefault="00F97B73" w:rsidP="00F97B73">
            <w:pPr>
              <w:jc w:val="center"/>
              <w:rPr>
                <w:rFonts w:cs="Arial"/>
                <w:sz w:val="20"/>
                <w:szCs w:val="20"/>
              </w:rPr>
            </w:pPr>
            <w:r w:rsidRPr="003F7D65">
              <w:rPr>
                <w:rFonts w:cs="Arial"/>
                <w:b/>
                <w:sz w:val="20"/>
                <w:szCs w:val="20"/>
              </w:rPr>
              <w:t>Opatření (Jak se může MAS uvedeným negativům v budoucnu vyhnout?)</w:t>
            </w:r>
          </w:p>
        </w:tc>
      </w:tr>
      <w:tr w:rsidR="008B37CD" w:rsidRPr="003F7D65" w14:paraId="0D568256" w14:textId="77777777" w:rsidTr="003F7D65">
        <w:trPr>
          <w:cantSplit/>
          <w:jc w:val="center"/>
        </w:trPr>
        <w:tc>
          <w:tcPr>
            <w:tcW w:w="2991" w:type="dxa"/>
          </w:tcPr>
          <w:p w14:paraId="16657DA0" w14:textId="77777777" w:rsidR="008B37CD" w:rsidRPr="003F7D65" w:rsidRDefault="008B37CD" w:rsidP="00F97B73">
            <w:pPr>
              <w:rPr>
                <w:rFonts w:cs="Arial"/>
                <w:b/>
                <w:i/>
                <w:sz w:val="20"/>
                <w:szCs w:val="20"/>
              </w:rPr>
            </w:pPr>
            <w:r w:rsidRPr="003F7D65">
              <w:rPr>
                <w:rFonts w:cs="Arial"/>
                <w:b/>
                <w:i/>
                <w:sz w:val="20"/>
                <w:szCs w:val="20"/>
              </w:rPr>
              <w:t>Shromáždění metodických podkladů pro práci s MS2014+/PF</w:t>
            </w:r>
          </w:p>
        </w:tc>
        <w:tc>
          <w:tcPr>
            <w:tcW w:w="3977" w:type="dxa"/>
          </w:tcPr>
          <w:p w14:paraId="4E912E6E" w14:textId="77777777" w:rsidR="008B37CD" w:rsidRPr="003F7D65" w:rsidRDefault="008B37CD" w:rsidP="00C327FD">
            <w:pPr>
              <w:rPr>
                <w:rFonts w:cs="Arial"/>
                <w:sz w:val="20"/>
                <w:szCs w:val="20"/>
              </w:rPr>
            </w:pPr>
            <w:r w:rsidRPr="003F7D65">
              <w:rPr>
                <w:rFonts w:cs="Arial"/>
                <w:sz w:val="20"/>
                <w:szCs w:val="20"/>
              </w:rPr>
              <w:t>-</w:t>
            </w:r>
            <w:r w:rsidR="003F7D65" w:rsidRPr="003F7D65">
              <w:rPr>
                <w:rFonts w:cs="Arial"/>
                <w:sz w:val="20"/>
                <w:szCs w:val="20"/>
              </w:rPr>
              <w:t>V</w:t>
            </w:r>
            <w:r w:rsidRPr="003F7D65">
              <w:rPr>
                <w:rFonts w:cs="Arial"/>
                <w:sz w:val="20"/>
                <w:szCs w:val="20"/>
              </w:rPr>
              <w:t xml:space="preserve"> případě PRV jde o práci s portálem farmáře</w:t>
            </w:r>
          </w:p>
          <w:p w14:paraId="32AF117F" w14:textId="77777777" w:rsidR="008B37CD" w:rsidRPr="003F7D65" w:rsidRDefault="008B37CD" w:rsidP="003F7D65">
            <w:pPr>
              <w:rPr>
                <w:rFonts w:cs="Arial"/>
                <w:sz w:val="20"/>
                <w:szCs w:val="20"/>
              </w:rPr>
            </w:pPr>
            <w:r w:rsidRPr="003F7D65">
              <w:rPr>
                <w:rFonts w:cs="Arial"/>
                <w:sz w:val="20"/>
                <w:szCs w:val="20"/>
              </w:rPr>
              <w:t>-</w:t>
            </w:r>
            <w:r w:rsidR="003F7D65" w:rsidRPr="003F7D65">
              <w:rPr>
                <w:rFonts w:cs="Arial"/>
                <w:sz w:val="20"/>
                <w:szCs w:val="20"/>
              </w:rPr>
              <w:t>S</w:t>
            </w:r>
            <w:r w:rsidRPr="003F7D65">
              <w:rPr>
                <w:rFonts w:cs="Arial"/>
                <w:sz w:val="20"/>
                <w:szCs w:val="20"/>
              </w:rPr>
              <w:t>ystém vlastně nefunguje jako systém, ale jen jako úložiště souborů PDF, který je značně nepřehledný</w:t>
            </w:r>
          </w:p>
        </w:tc>
        <w:tc>
          <w:tcPr>
            <w:tcW w:w="3827" w:type="dxa"/>
          </w:tcPr>
          <w:p w14:paraId="013EFF52" w14:textId="77777777" w:rsidR="008B37CD" w:rsidRPr="003F7D65" w:rsidRDefault="008B37CD" w:rsidP="00C327FD">
            <w:pPr>
              <w:rPr>
                <w:rFonts w:cs="Arial"/>
                <w:sz w:val="20"/>
                <w:szCs w:val="20"/>
              </w:rPr>
            </w:pPr>
            <w:r w:rsidRPr="003F7D65">
              <w:rPr>
                <w:rFonts w:cs="Arial"/>
                <w:sz w:val="20"/>
                <w:szCs w:val="20"/>
              </w:rPr>
              <w:t>-</w:t>
            </w:r>
            <w:r w:rsidR="003F7D65" w:rsidRPr="003F7D65">
              <w:rPr>
                <w:rFonts w:cs="Arial"/>
                <w:sz w:val="20"/>
                <w:szCs w:val="20"/>
              </w:rPr>
              <w:t>Ž</w:t>
            </w:r>
            <w:r w:rsidRPr="003F7D65">
              <w:rPr>
                <w:rFonts w:cs="Arial"/>
                <w:sz w:val="20"/>
                <w:szCs w:val="20"/>
              </w:rPr>
              <w:t>adatelé neumí (a nechtějí/neumí/nemohou s portálem farmáře pracovat, nechtějí číst pravidla) – řešíme to zvýšenou podporou hraničící až s plným servisem pro žadatele (není to únosné)</w:t>
            </w:r>
          </w:p>
          <w:p w14:paraId="68D59985" w14:textId="77777777" w:rsidR="008B37CD" w:rsidRPr="003F7D65" w:rsidRDefault="008B37CD" w:rsidP="00C327FD">
            <w:pPr>
              <w:rPr>
                <w:rFonts w:cs="Arial"/>
                <w:sz w:val="20"/>
                <w:szCs w:val="20"/>
              </w:rPr>
            </w:pPr>
            <w:r w:rsidRPr="003F7D65">
              <w:rPr>
                <w:rFonts w:cs="Arial"/>
                <w:sz w:val="20"/>
                <w:szCs w:val="20"/>
              </w:rPr>
              <w:t>-</w:t>
            </w:r>
            <w:r w:rsidR="003F7D65" w:rsidRPr="003F7D65">
              <w:rPr>
                <w:rFonts w:cs="Arial"/>
                <w:sz w:val="20"/>
                <w:szCs w:val="20"/>
              </w:rPr>
              <w:t>P</w:t>
            </w:r>
            <w:r w:rsidRPr="003F7D65">
              <w:rPr>
                <w:rFonts w:cs="Arial"/>
                <w:sz w:val="20"/>
                <w:szCs w:val="20"/>
              </w:rPr>
              <w:t>ráce pro žadatele nese rizika (riziko chyby a zodpovědnosti)</w:t>
            </w:r>
          </w:p>
          <w:p w14:paraId="656F6E03" w14:textId="77777777" w:rsidR="008B37CD" w:rsidRPr="003F7D65" w:rsidRDefault="003F7D65" w:rsidP="003F7D65">
            <w:pPr>
              <w:rPr>
                <w:rFonts w:cs="Arial"/>
                <w:sz w:val="20"/>
                <w:szCs w:val="20"/>
              </w:rPr>
            </w:pPr>
            <w:r w:rsidRPr="003F7D65">
              <w:rPr>
                <w:rFonts w:cs="Arial"/>
                <w:sz w:val="20"/>
                <w:szCs w:val="20"/>
              </w:rPr>
              <w:t>-P</w:t>
            </w:r>
            <w:r w:rsidR="008B37CD" w:rsidRPr="003F7D65">
              <w:rPr>
                <w:rFonts w:cs="Arial"/>
                <w:sz w:val="20"/>
                <w:szCs w:val="20"/>
              </w:rPr>
              <w:t>od záminkou technické nekompetentnosti, nebo nízkého zájmu o dotaci, dojde na přenos zodpovědnosti a motivace podat žádost na pracovníky MAS</w:t>
            </w:r>
          </w:p>
        </w:tc>
        <w:tc>
          <w:tcPr>
            <w:tcW w:w="4103" w:type="dxa"/>
            <w:gridSpan w:val="2"/>
          </w:tcPr>
          <w:p w14:paraId="7EDC6791" w14:textId="77777777" w:rsidR="008B37CD" w:rsidRPr="003F7D65" w:rsidRDefault="008B37CD" w:rsidP="00C327FD">
            <w:pPr>
              <w:rPr>
                <w:rFonts w:cs="Arial"/>
                <w:sz w:val="20"/>
                <w:szCs w:val="20"/>
              </w:rPr>
            </w:pPr>
            <w:r w:rsidRPr="003F7D65">
              <w:rPr>
                <w:rFonts w:cs="Arial"/>
                <w:sz w:val="20"/>
                <w:szCs w:val="20"/>
              </w:rPr>
              <w:t>-</w:t>
            </w:r>
            <w:r w:rsidR="003F7D65" w:rsidRPr="003F7D65">
              <w:rPr>
                <w:rFonts w:cs="Arial"/>
                <w:sz w:val="20"/>
                <w:szCs w:val="20"/>
              </w:rPr>
              <w:t>P</w:t>
            </w:r>
            <w:r w:rsidRPr="003F7D65">
              <w:rPr>
                <w:rFonts w:cs="Arial"/>
                <w:sz w:val="20"/>
                <w:szCs w:val="20"/>
              </w:rPr>
              <w:t>odpora žadatelům tak, aby oni byli skutečnými zájemci o dotaci, a tudíž „držiteli problému“, a manažery projektu</w:t>
            </w:r>
          </w:p>
          <w:p w14:paraId="687E16E4" w14:textId="77777777" w:rsidR="004668F3" w:rsidRPr="003F7D65" w:rsidRDefault="004668F3" w:rsidP="00C327FD">
            <w:pPr>
              <w:rPr>
                <w:rFonts w:cs="Arial"/>
                <w:sz w:val="20"/>
                <w:szCs w:val="20"/>
              </w:rPr>
            </w:pPr>
          </w:p>
          <w:p w14:paraId="4841145A" w14:textId="77777777" w:rsidR="004668F3" w:rsidRPr="003F7D65" w:rsidRDefault="004668F3" w:rsidP="00C327FD">
            <w:pPr>
              <w:rPr>
                <w:rFonts w:cs="Arial"/>
                <w:sz w:val="20"/>
                <w:szCs w:val="20"/>
              </w:rPr>
            </w:pPr>
            <w:r w:rsidRPr="003F7D65">
              <w:rPr>
                <w:rFonts w:cs="Arial"/>
                <w:sz w:val="20"/>
                <w:szCs w:val="20"/>
              </w:rPr>
              <w:t xml:space="preserve">Zodpovídá, </w:t>
            </w:r>
            <w:r w:rsidR="003E31A3" w:rsidRPr="003F7D65">
              <w:rPr>
                <w:rFonts w:cs="Arial"/>
                <w:sz w:val="20"/>
                <w:szCs w:val="20"/>
              </w:rPr>
              <w:t>L. Hamrová</w:t>
            </w:r>
            <w:r w:rsidRPr="003F7D65">
              <w:rPr>
                <w:rFonts w:cs="Arial"/>
                <w:sz w:val="20"/>
                <w:szCs w:val="20"/>
              </w:rPr>
              <w:t xml:space="preserve">, </w:t>
            </w:r>
            <w:r w:rsidR="003E31A3" w:rsidRPr="003F7D65">
              <w:rPr>
                <w:rFonts w:cs="Arial"/>
                <w:sz w:val="20"/>
                <w:szCs w:val="20"/>
              </w:rPr>
              <w:t>L. Kudrna</w:t>
            </w:r>
          </w:p>
          <w:p w14:paraId="03B68D47" w14:textId="77777777" w:rsidR="008B37CD" w:rsidRPr="003F7D65" w:rsidRDefault="008B37CD" w:rsidP="00C327FD">
            <w:pPr>
              <w:rPr>
                <w:rFonts w:cs="Arial"/>
                <w:sz w:val="20"/>
                <w:szCs w:val="20"/>
              </w:rPr>
            </w:pPr>
          </w:p>
        </w:tc>
      </w:tr>
      <w:tr w:rsidR="008B37CD" w:rsidRPr="003F7D65" w14:paraId="420B945C" w14:textId="77777777" w:rsidTr="003F7D65">
        <w:trPr>
          <w:cantSplit/>
          <w:jc w:val="center"/>
        </w:trPr>
        <w:tc>
          <w:tcPr>
            <w:tcW w:w="2991" w:type="dxa"/>
          </w:tcPr>
          <w:p w14:paraId="4AD2D0CB" w14:textId="77777777" w:rsidR="008B37CD" w:rsidRPr="003F7D65" w:rsidRDefault="008B37CD" w:rsidP="00F97B73">
            <w:pPr>
              <w:rPr>
                <w:rFonts w:cs="Arial"/>
                <w:b/>
                <w:i/>
                <w:sz w:val="20"/>
                <w:szCs w:val="20"/>
              </w:rPr>
            </w:pPr>
            <w:r w:rsidRPr="003F7D65">
              <w:rPr>
                <w:rFonts w:cs="Arial"/>
                <w:b/>
                <w:i/>
                <w:sz w:val="20"/>
                <w:szCs w:val="20"/>
              </w:rPr>
              <w:t xml:space="preserve">Školení </w:t>
            </w:r>
          </w:p>
        </w:tc>
        <w:tc>
          <w:tcPr>
            <w:tcW w:w="3977" w:type="dxa"/>
          </w:tcPr>
          <w:p w14:paraId="14A0D464" w14:textId="77777777" w:rsidR="008B37CD" w:rsidRPr="003F7D65" w:rsidRDefault="008B37CD" w:rsidP="003F7D65">
            <w:pPr>
              <w:rPr>
                <w:rFonts w:cs="Arial"/>
                <w:sz w:val="20"/>
                <w:szCs w:val="20"/>
              </w:rPr>
            </w:pPr>
            <w:r w:rsidRPr="003F7D65">
              <w:rPr>
                <w:rFonts w:cs="Arial"/>
                <w:sz w:val="20"/>
                <w:szCs w:val="20"/>
              </w:rPr>
              <w:t>-</w:t>
            </w:r>
            <w:r w:rsidR="003F7D65" w:rsidRPr="003F7D65">
              <w:rPr>
                <w:rFonts w:cs="Arial"/>
                <w:sz w:val="20"/>
                <w:szCs w:val="20"/>
              </w:rPr>
              <w:t>K</w:t>
            </w:r>
            <w:r w:rsidRPr="003F7D65">
              <w:rPr>
                <w:rFonts w:cs="Arial"/>
                <w:sz w:val="20"/>
                <w:szCs w:val="20"/>
              </w:rPr>
              <w:t xml:space="preserve">ritéria jsou sestavena velmi jednoduše. Nikdo nemá problém. </w:t>
            </w:r>
          </w:p>
        </w:tc>
        <w:tc>
          <w:tcPr>
            <w:tcW w:w="3827" w:type="dxa"/>
          </w:tcPr>
          <w:p w14:paraId="7900AF3B" w14:textId="77777777" w:rsidR="008B37CD" w:rsidRPr="003F7D65" w:rsidRDefault="003F7D65" w:rsidP="00C327FD">
            <w:pPr>
              <w:rPr>
                <w:rFonts w:cs="Arial"/>
                <w:b/>
                <w:sz w:val="20"/>
                <w:szCs w:val="20"/>
              </w:rPr>
            </w:pPr>
            <w:r w:rsidRPr="003F7D65">
              <w:rPr>
                <w:rFonts w:cs="Arial"/>
                <w:b/>
                <w:sz w:val="20"/>
                <w:szCs w:val="20"/>
              </w:rPr>
              <w:t>-</w:t>
            </w:r>
          </w:p>
        </w:tc>
        <w:tc>
          <w:tcPr>
            <w:tcW w:w="4103" w:type="dxa"/>
            <w:gridSpan w:val="2"/>
          </w:tcPr>
          <w:p w14:paraId="2A4F5F66" w14:textId="77777777" w:rsidR="008B37CD" w:rsidRPr="003F7D65" w:rsidRDefault="003F7D65" w:rsidP="00C327FD">
            <w:pPr>
              <w:rPr>
                <w:rFonts w:cs="Arial"/>
                <w:sz w:val="20"/>
                <w:szCs w:val="20"/>
              </w:rPr>
            </w:pPr>
            <w:r w:rsidRPr="003F7D65">
              <w:rPr>
                <w:rFonts w:cs="Arial"/>
                <w:sz w:val="20"/>
                <w:szCs w:val="20"/>
              </w:rPr>
              <w:t>-</w:t>
            </w:r>
          </w:p>
        </w:tc>
      </w:tr>
      <w:tr w:rsidR="008B37CD" w:rsidRPr="003F7D65" w14:paraId="40C1A777" w14:textId="77777777" w:rsidTr="003F7D65">
        <w:trPr>
          <w:cantSplit/>
          <w:jc w:val="center"/>
        </w:trPr>
        <w:tc>
          <w:tcPr>
            <w:tcW w:w="2991" w:type="dxa"/>
          </w:tcPr>
          <w:p w14:paraId="51477220" w14:textId="77777777" w:rsidR="008B37CD" w:rsidRPr="003F7D65" w:rsidRDefault="008B37CD" w:rsidP="00F97B73">
            <w:pPr>
              <w:rPr>
                <w:rFonts w:cs="Arial"/>
                <w:b/>
                <w:i/>
                <w:sz w:val="20"/>
                <w:szCs w:val="20"/>
              </w:rPr>
            </w:pPr>
            <w:r w:rsidRPr="003F7D65">
              <w:rPr>
                <w:rFonts w:cs="Arial"/>
                <w:b/>
                <w:i/>
                <w:sz w:val="20"/>
                <w:szCs w:val="20"/>
              </w:rPr>
              <w:t xml:space="preserve">Zadání výzvy do MS/PF </w:t>
            </w:r>
          </w:p>
        </w:tc>
        <w:tc>
          <w:tcPr>
            <w:tcW w:w="3977" w:type="dxa"/>
          </w:tcPr>
          <w:p w14:paraId="3CF21443" w14:textId="77777777" w:rsidR="008B37CD" w:rsidRPr="003F7D65" w:rsidRDefault="008B37CD" w:rsidP="003F7D65">
            <w:pPr>
              <w:rPr>
                <w:rFonts w:cs="Arial"/>
                <w:sz w:val="20"/>
                <w:szCs w:val="20"/>
              </w:rPr>
            </w:pPr>
            <w:r w:rsidRPr="003F7D65">
              <w:rPr>
                <w:rFonts w:cs="Arial"/>
                <w:sz w:val="20"/>
                <w:szCs w:val="20"/>
              </w:rPr>
              <w:t>-</w:t>
            </w:r>
            <w:r w:rsidR="003F7D65" w:rsidRPr="003F7D65">
              <w:rPr>
                <w:rFonts w:cs="Arial"/>
                <w:sz w:val="20"/>
                <w:szCs w:val="20"/>
              </w:rPr>
              <w:t>P</w:t>
            </w:r>
            <w:r w:rsidRPr="003F7D65">
              <w:rPr>
                <w:rFonts w:cs="Arial"/>
                <w:sz w:val="20"/>
                <w:szCs w:val="20"/>
              </w:rPr>
              <w:t xml:space="preserve">ortál funguje na jednoduchém principu, ale je dosti nepřehledný </w:t>
            </w:r>
          </w:p>
        </w:tc>
        <w:tc>
          <w:tcPr>
            <w:tcW w:w="3827" w:type="dxa"/>
          </w:tcPr>
          <w:p w14:paraId="2E0011A0" w14:textId="77777777" w:rsidR="008B37CD" w:rsidRPr="003F7D65" w:rsidRDefault="008B37CD" w:rsidP="003F7D65">
            <w:pPr>
              <w:rPr>
                <w:rFonts w:cs="Arial"/>
                <w:b/>
                <w:sz w:val="20"/>
                <w:szCs w:val="20"/>
              </w:rPr>
            </w:pPr>
            <w:r w:rsidRPr="003F7D65">
              <w:rPr>
                <w:rFonts w:cs="Arial"/>
                <w:sz w:val="20"/>
                <w:szCs w:val="20"/>
              </w:rPr>
              <w:t xml:space="preserve">-Portál farmáře v pracovníkovi MAS vzbuzuje stále obavy o správnosti prováděných operací. Často pracuje metodou pokus omyl, což je rizikové, neboť operaci nelze vzít zpět. </w:t>
            </w:r>
          </w:p>
        </w:tc>
        <w:tc>
          <w:tcPr>
            <w:tcW w:w="4103" w:type="dxa"/>
            <w:gridSpan w:val="2"/>
          </w:tcPr>
          <w:p w14:paraId="53B1054F" w14:textId="77777777" w:rsidR="008B37CD" w:rsidRPr="003F7D65" w:rsidRDefault="008B37CD" w:rsidP="00C327FD">
            <w:pPr>
              <w:rPr>
                <w:rFonts w:cs="Arial"/>
                <w:sz w:val="20"/>
                <w:szCs w:val="20"/>
              </w:rPr>
            </w:pPr>
            <w:r w:rsidRPr="003F7D65">
              <w:rPr>
                <w:rFonts w:cs="Arial"/>
                <w:sz w:val="20"/>
                <w:szCs w:val="20"/>
              </w:rPr>
              <w:t>-</w:t>
            </w:r>
            <w:r w:rsidR="003F7D65" w:rsidRPr="003F7D65">
              <w:rPr>
                <w:rFonts w:cs="Arial"/>
                <w:sz w:val="20"/>
                <w:szCs w:val="20"/>
              </w:rPr>
              <w:t>P</w:t>
            </w:r>
            <w:r w:rsidRPr="003F7D65">
              <w:rPr>
                <w:rFonts w:cs="Arial"/>
                <w:sz w:val="20"/>
                <w:szCs w:val="20"/>
              </w:rPr>
              <w:t>omáhá porada s pracovníky MAS Serviso</w:t>
            </w:r>
          </w:p>
          <w:p w14:paraId="49258DE7" w14:textId="77777777" w:rsidR="004668F3" w:rsidRPr="003F7D65" w:rsidRDefault="004668F3" w:rsidP="003F7D65">
            <w:pPr>
              <w:rPr>
                <w:rFonts w:cs="Arial"/>
                <w:sz w:val="20"/>
                <w:szCs w:val="20"/>
              </w:rPr>
            </w:pPr>
            <w:r w:rsidRPr="003F7D65">
              <w:rPr>
                <w:rFonts w:cs="Arial"/>
                <w:sz w:val="20"/>
                <w:szCs w:val="20"/>
              </w:rPr>
              <w:t xml:space="preserve">Zodpovídá: </w:t>
            </w:r>
            <w:r w:rsidR="003F7D65" w:rsidRPr="003F7D65">
              <w:rPr>
                <w:rFonts w:cs="Arial"/>
                <w:sz w:val="20"/>
                <w:szCs w:val="20"/>
              </w:rPr>
              <w:t>L. Hamrová</w:t>
            </w:r>
          </w:p>
        </w:tc>
      </w:tr>
      <w:tr w:rsidR="008B37CD" w:rsidRPr="003F7D65" w14:paraId="2D17D80A" w14:textId="77777777" w:rsidTr="003F7D65">
        <w:trPr>
          <w:cantSplit/>
          <w:jc w:val="center"/>
        </w:trPr>
        <w:tc>
          <w:tcPr>
            <w:tcW w:w="2991" w:type="dxa"/>
          </w:tcPr>
          <w:p w14:paraId="6042642F" w14:textId="77777777" w:rsidR="008B37CD" w:rsidRPr="003F7D65" w:rsidRDefault="008B37CD" w:rsidP="00F97B73">
            <w:pPr>
              <w:rPr>
                <w:rFonts w:cs="Arial"/>
                <w:b/>
                <w:i/>
                <w:sz w:val="20"/>
                <w:szCs w:val="20"/>
              </w:rPr>
            </w:pPr>
            <w:r w:rsidRPr="003F7D65">
              <w:rPr>
                <w:rFonts w:cs="Arial"/>
                <w:b/>
                <w:i/>
                <w:sz w:val="20"/>
                <w:szCs w:val="20"/>
              </w:rPr>
              <w:t xml:space="preserve">Provádění změn ve výzvách </w:t>
            </w:r>
          </w:p>
        </w:tc>
        <w:tc>
          <w:tcPr>
            <w:tcW w:w="3977" w:type="dxa"/>
          </w:tcPr>
          <w:p w14:paraId="6E0A44C0" w14:textId="77777777" w:rsidR="008B37CD" w:rsidRPr="003F7D65" w:rsidRDefault="008B37CD" w:rsidP="00C327FD">
            <w:pPr>
              <w:rPr>
                <w:rFonts w:cs="Arial"/>
                <w:sz w:val="20"/>
                <w:szCs w:val="20"/>
              </w:rPr>
            </w:pPr>
            <w:r w:rsidRPr="003F7D65">
              <w:rPr>
                <w:rFonts w:cs="Arial"/>
                <w:sz w:val="20"/>
                <w:szCs w:val="20"/>
              </w:rPr>
              <w:t>- měnit výzvy PRV po vyhlášení není možné</w:t>
            </w:r>
          </w:p>
        </w:tc>
        <w:tc>
          <w:tcPr>
            <w:tcW w:w="3827" w:type="dxa"/>
          </w:tcPr>
          <w:p w14:paraId="1AFC6640" w14:textId="77777777" w:rsidR="008B37CD" w:rsidRPr="003F7D65" w:rsidRDefault="008B37CD" w:rsidP="00C327FD">
            <w:pPr>
              <w:rPr>
                <w:rFonts w:cs="Arial"/>
                <w:sz w:val="20"/>
                <w:szCs w:val="20"/>
              </w:rPr>
            </w:pPr>
            <w:r w:rsidRPr="003F7D65">
              <w:rPr>
                <w:rFonts w:cs="Arial"/>
                <w:sz w:val="20"/>
                <w:szCs w:val="20"/>
              </w:rPr>
              <w:t>-</w:t>
            </w:r>
          </w:p>
        </w:tc>
        <w:tc>
          <w:tcPr>
            <w:tcW w:w="4103" w:type="dxa"/>
            <w:gridSpan w:val="2"/>
          </w:tcPr>
          <w:p w14:paraId="5FEB5953" w14:textId="77777777" w:rsidR="008B37CD" w:rsidRPr="003F7D65" w:rsidRDefault="008B37CD" w:rsidP="00C327FD">
            <w:pPr>
              <w:rPr>
                <w:rFonts w:cs="Arial"/>
                <w:sz w:val="20"/>
                <w:szCs w:val="20"/>
              </w:rPr>
            </w:pPr>
            <w:r w:rsidRPr="003F7D65">
              <w:rPr>
                <w:rFonts w:cs="Arial"/>
                <w:sz w:val="20"/>
                <w:szCs w:val="20"/>
              </w:rPr>
              <w:t>-</w:t>
            </w:r>
          </w:p>
          <w:p w14:paraId="62CEA835" w14:textId="77777777" w:rsidR="008B37CD" w:rsidRPr="003F7D65" w:rsidRDefault="008B37CD" w:rsidP="00C327FD">
            <w:pPr>
              <w:rPr>
                <w:rFonts w:cs="Arial"/>
                <w:sz w:val="20"/>
                <w:szCs w:val="20"/>
              </w:rPr>
            </w:pPr>
          </w:p>
        </w:tc>
      </w:tr>
      <w:tr w:rsidR="008B37CD" w:rsidRPr="003F7D65" w14:paraId="25137B4D" w14:textId="77777777" w:rsidTr="003F7D65">
        <w:trPr>
          <w:cantSplit/>
          <w:jc w:val="center"/>
        </w:trPr>
        <w:tc>
          <w:tcPr>
            <w:tcW w:w="2991" w:type="dxa"/>
          </w:tcPr>
          <w:p w14:paraId="06C7C8DC" w14:textId="77777777" w:rsidR="008B37CD" w:rsidRPr="003F7D65" w:rsidRDefault="008B37CD" w:rsidP="00F97B73">
            <w:pPr>
              <w:rPr>
                <w:rFonts w:cs="Arial"/>
                <w:b/>
                <w:i/>
                <w:sz w:val="20"/>
                <w:szCs w:val="20"/>
              </w:rPr>
            </w:pPr>
            <w:r w:rsidRPr="003F7D65">
              <w:rPr>
                <w:rFonts w:cs="Arial"/>
                <w:b/>
                <w:i/>
                <w:sz w:val="20"/>
                <w:szCs w:val="20"/>
              </w:rPr>
              <w:t xml:space="preserve">Příprava a realizace semináře pro žadatele </w:t>
            </w:r>
          </w:p>
        </w:tc>
        <w:tc>
          <w:tcPr>
            <w:tcW w:w="3977" w:type="dxa"/>
          </w:tcPr>
          <w:p w14:paraId="39714F81" w14:textId="77777777" w:rsidR="008B37CD" w:rsidRPr="003F7D65" w:rsidRDefault="00307E14" w:rsidP="00C327FD">
            <w:pPr>
              <w:rPr>
                <w:rFonts w:cs="Arial"/>
                <w:sz w:val="20"/>
                <w:szCs w:val="20"/>
              </w:rPr>
            </w:pPr>
            <w:r>
              <w:rPr>
                <w:rFonts w:cs="Arial"/>
                <w:sz w:val="20"/>
                <w:szCs w:val="20"/>
              </w:rPr>
              <w:t>-</w:t>
            </w:r>
            <w:r w:rsidR="008B37CD" w:rsidRPr="003F7D65">
              <w:rPr>
                <w:rFonts w:cs="Arial"/>
                <w:sz w:val="20"/>
                <w:szCs w:val="20"/>
              </w:rPr>
              <w:t xml:space="preserve">Semináře pro žadatele provádíme v souladu s podmínkami pro vyhlášení výzvy. Zájem moc není. </w:t>
            </w:r>
          </w:p>
          <w:p w14:paraId="4B03C873" w14:textId="77777777" w:rsidR="008B37CD" w:rsidRPr="003F7D65" w:rsidRDefault="008B37CD" w:rsidP="00C327FD">
            <w:pPr>
              <w:rPr>
                <w:rFonts w:cs="Arial"/>
                <w:sz w:val="20"/>
                <w:szCs w:val="20"/>
              </w:rPr>
            </w:pPr>
            <w:r w:rsidRPr="003F7D65">
              <w:rPr>
                <w:rFonts w:cs="Arial"/>
                <w:sz w:val="20"/>
                <w:szCs w:val="20"/>
              </w:rPr>
              <w:t xml:space="preserve">Spíše se věnujeme individuálně. </w:t>
            </w:r>
          </w:p>
        </w:tc>
        <w:tc>
          <w:tcPr>
            <w:tcW w:w="3827" w:type="dxa"/>
          </w:tcPr>
          <w:p w14:paraId="6B2DD3A5" w14:textId="77777777" w:rsidR="008B37CD" w:rsidRPr="003F7D65" w:rsidRDefault="008B37CD" w:rsidP="00C327FD">
            <w:pPr>
              <w:rPr>
                <w:rFonts w:cs="Arial"/>
                <w:sz w:val="20"/>
                <w:szCs w:val="20"/>
              </w:rPr>
            </w:pPr>
            <w:r w:rsidRPr="003F7D65">
              <w:rPr>
                <w:rFonts w:cs="Arial"/>
                <w:sz w:val="20"/>
                <w:szCs w:val="20"/>
              </w:rPr>
              <w:t>-</w:t>
            </w:r>
            <w:r w:rsidR="00307E14">
              <w:rPr>
                <w:rFonts w:cs="Arial"/>
                <w:sz w:val="20"/>
                <w:szCs w:val="20"/>
              </w:rPr>
              <w:t>Ž</w:t>
            </w:r>
            <w:r w:rsidRPr="003F7D65">
              <w:rPr>
                <w:rFonts w:cs="Arial"/>
                <w:sz w:val="20"/>
                <w:szCs w:val="20"/>
              </w:rPr>
              <w:t>adatelé vnímají MAS jako servisní organizaci, v zájmu o udržení aspoň pár žadatelů tomu vycházíme vstříc</w:t>
            </w:r>
          </w:p>
          <w:p w14:paraId="581D420C" w14:textId="77777777" w:rsidR="008B37CD" w:rsidRPr="003F7D65" w:rsidRDefault="008B37CD" w:rsidP="00C327FD">
            <w:pPr>
              <w:rPr>
                <w:rFonts w:cs="Arial"/>
                <w:sz w:val="20"/>
                <w:szCs w:val="20"/>
              </w:rPr>
            </w:pPr>
          </w:p>
        </w:tc>
        <w:tc>
          <w:tcPr>
            <w:tcW w:w="4103" w:type="dxa"/>
            <w:gridSpan w:val="2"/>
          </w:tcPr>
          <w:p w14:paraId="757BAFC8" w14:textId="77777777" w:rsidR="008B37CD" w:rsidRPr="003F7D65" w:rsidRDefault="00307E14" w:rsidP="00C327FD">
            <w:pPr>
              <w:rPr>
                <w:rFonts w:cs="Arial"/>
                <w:sz w:val="20"/>
                <w:szCs w:val="20"/>
              </w:rPr>
            </w:pPr>
            <w:r>
              <w:rPr>
                <w:rFonts w:cs="Arial"/>
                <w:sz w:val="20"/>
                <w:szCs w:val="20"/>
              </w:rPr>
              <w:t>-B</w:t>
            </w:r>
            <w:r w:rsidR="008B37CD" w:rsidRPr="003F7D65">
              <w:rPr>
                <w:rFonts w:cs="Arial"/>
                <w:sz w:val="20"/>
                <w:szCs w:val="20"/>
              </w:rPr>
              <w:t>ez návrhu na opatření.</w:t>
            </w:r>
          </w:p>
        </w:tc>
      </w:tr>
      <w:tr w:rsidR="008B37CD" w:rsidRPr="003F7D65" w14:paraId="7C2B748D" w14:textId="77777777" w:rsidTr="003F7D65">
        <w:trPr>
          <w:cantSplit/>
          <w:jc w:val="center"/>
        </w:trPr>
        <w:tc>
          <w:tcPr>
            <w:tcW w:w="2991" w:type="dxa"/>
          </w:tcPr>
          <w:p w14:paraId="776E0552" w14:textId="77777777" w:rsidR="008B37CD" w:rsidRPr="003F7D65" w:rsidRDefault="008B37CD" w:rsidP="00F97B73">
            <w:pPr>
              <w:rPr>
                <w:rFonts w:cs="Arial"/>
                <w:b/>
                <w:i/>
                <w:sz w:val="20"/>
                <w:szCs w:val="20"/>
              </w:rPr>
            </w:pPr>
            <w:r w:rsidRPr="003F7D65">
              <w:rPr>
                <w:rFonts w:cs="Arial"/>
                <w:b/>
                <w:i/>
                <w:sz w:val="20"/>
                <w:szCs w:val="20"/>
              </w:rPr>
              <w:t>Konzultační činnost pro žadatele (průběh, množství dotazů, složitost dotazů, dostupnost informací)</w:t>
            </w:r>
          </w:p>
        </w:tc>
        <w:tc>
          <w:tcPr>
            <w:tcW w:w="3977" w:type="dxa"/>
          </w:tcPr>
          <w:p w14:paraId="52CF1E83" w14:textId="71A0AD42" w:rsidR="008B37CD" w:rsidRPr="003F7D65" w:rsidRDefault="00307E14" w:rsidP="00C103BC">
            <w:pPr>
              <w:rPr>
                <w:rFonts w:cs="Arial"/>
                <w:sz w:val="20"/>
                <w:szCs w:val="20"/>
              </w:rPr>
            </w:pPr>
            <w:r>
              <w:rPr>
                <w:rFonts w:cs="Arial"/>
                <w:sz w:val="20"/>
                <w:szCs w:val="20"/>
              </w:rPr>
              <w:t>-M</w:t>
            </w:r>
            <w:r w:rsidR="008B37CD" w:rsidRPr="003F7D65">
              <w:rPr>
                <w:rFonts w:cs="Arial"/>
                <w:sz w:val="20"/>
                <w:szCs w:val="20"/>
              </w:rPr>
              <w:t>nožství dotazů MAS zvládá dobře</w:t>
            </w:r>
          </w:p>
        </w:tc>
        <w:tc>
          <w:tcPr>
            <w:tcW w:w="3827" w:type="dxa"/>
          </w:tcPr>
          <w:p w14:paraId="6ED26E04" w14:textId="77777777" w:rsidR="008B37CD" w:rsidRPr="003F7D65" w:rsidRDefault="008B37CD" w:rsidP="00C327FD">
            <w:pPr>
              <w:rPr>
                <w:rFonts w:cs="Arial"/>
                <w:sz w:val="20"/>
                <w:szCs w:val="20"/>
              </w:rPr>
            </w:pPr>
            <w:r w:rsidRPr="003F7D65">
              <w:rPr>
                <w:rFonts w:cs="Arial"/>
                <w:sz w:val="20"/>
                <w:szCs w:val="20"/>
              </w:rPr>
              <w:t>-MAS neumí dobře pracovat s propojeností podniků, registrem podpory malého rozsahu, aby tak žadatelům dala dobrou odezvu na otázky oprávněnosti žadatele a výše dotace</w:t>
            </w:r>
          </w:p>
          <w:p w14:paraId="19D374E9" w14:textId="77777777" w:rsidR="008B37CD" w:rsidRPr="003F7D65" w:rsidRDefault="008B37CD" w:rsidP="00C327FD">
            <w:pPr>
              <w:rPr>
                <w:rFonts w:cs="Arial"/>
                <w:sz w:val="20"/>
                <w:szCs w:val="20"/>
              </w:rPr>
            </w:pPr>
            <w:r w:rsidRPr="003F7D65">
              <w:rPr>
                <w:rFonts w:cs="Arial"/>
                <w:sz w:val="20"/>
                <w:szCs w:val="20"/>
              </w:rPr>
              <w:t>-MAS neovládá LPIS, a žadatelé také ne</w:t>
            </w:r>
          </w:p>
        </w:tc>
        <w:tc>
          <w:tcPr>
            <w:tcW w:w="4103" w:type="dxa"/>
            <w:gridSpan w:val="2"/>
          </w:tcPr>
          <w:p w14:paraId="6038C005" w14:textId="77777777" w:rsidR="008B37CD" w:rsidRPr="003F7D65" w:rsidRDefault="008B37CD" w:rsidP="00307E14">
            <w:pPr>
              <w:rPr>
                <w:rFonts w:cs="Arial"/>
                <w:sz w:val="20"/>
                <w:szCs w:val="20"/>
              </w:rPr>
            </w:pPr>
            <w:r w:rsidRPr="003F7D65">
              <w:rPr>
                <w:rFonts w:cs="Arial"/>
                <w:sz w:val="20"/>
                <w:szCs w:val="20"/>
              </w:rPr>
              <w:t>-</w:t>
            </w:r>
            <w:r w:rsidR="00307E14">
              <w:rPr>
                <w:rFonts w:cs="Arial"/>
                <w:sz w:val="20"/>
                <w:szCs w:val="20"/>
              </w:rPr>
              <w:t>B</w:t>
            </w:r>
            <w:r w:rsidRPr="003F7D65">
              <w:rPr>
                <w:rFonts w:cs="Arial"/>
                <w:sz w:val="20"/>
                <w:szCs w:val="20"/>
              </w:rPr>
              <w:t xml:space="preserve">ez návrhu na opatření. </w:t>
            </w:r>
          </w:p>
        </w:tc>
      </w:tr>
      <w:tr w:rsidR="008B37CD" w:rsidRPr="003F7D65" w14:paraId="4A397927" w14:textId="77777777" w:rsidTr="003F7D65">
        <w:trPr>
          <w:cantSplit/>
          <w:jc w:val="center"/>
        </w:trPr>
        <w:tc>
          <w:tcPr>
            <w:tcW w:w="2991" w:type="dxa"/>
          </w:tcPr>
          <w:p w14:paraId="2A234547" w14:textId="77777777" w:rsidR="008B37CD" w:rsidRPr="003F7D65" w:rsidRDefault="008B37CD" w:rsidP="00F97B73">
            <w:pPr>
              <w:rPr>
                <w:rFonts w:cs="Arial"/>
                <w:b/>
                <w:i/>
                <w:sz w:val="20"/>
                <w:szCs w:val="20"/>
              </w:rPr>
            </w:pPr>
            <w:r w:rsidRPr="003F7D65">
              <w:rPr>
                <w:rFonts w:cs="Arial"/>
                <w:b/>
                <w:i/>
                <w:sz w:val="20"/>
                <w:szCs w:val="20"/>
              </w:rPr>
              <w:t xml:space="preserve">Příjem žádostí o dotaci (PRV – listinné přílohy) </w:t>
            </w:r>
          </w:p>
        </w:tc>
        <w:tc>
          <w:tcPr>
            <w:tcW w:w="3977" w:type="dxa"/>
          </w:tcPr>
          <w:p w14:paraId="2625789B" w14:textId="77777777" w:rsidR="008B37CD" w:rsidRPr="003F7D65" w:rsidRDefault="008B37CD" w:rsidP="00307E14">
            <w:pPr>
              <w:rPr>
                <w:rFonts w:cs="Arial"/>
                <w:sz w:val="20"/>
                <w:szCs w:val="20"/>
              </w:rPr>
            </w:pPr>
            <w:r w:rsidRPr="003F7D65">
              <w:rPr>
                <w:rFonts w:cs="Arial"/>
                <w:sz w:val="20"/>
                <w:szCs w:val="20"/>
              </w:rPr>
              <w:t>-</w:t>
            </w:r>
            <w:r w:rsidR="00307E14">
              <w:rPr>
                <w:rFonts w:cs="Arial"/>
                <w:sz w:val="20"/>
                <w:szCs w:val="20"/>
              </w:rPr>
              <w:t>Z</w:t>
            </w:r>
            <w:r w:rsidRPr="003F7D65">
              <w:rPr>
                <w:rFonts w:cs="Arial"/>
                <w:sz w:val="20"/>
                <w:szCs w:val="20"/>
              </w:rPr>
              <w:t>atím jsme listinné přílohy nepřijímali, což je pozitivum</w:t>
            </w:r>
          </w:p>
        </w:tc>
        <w:tc>
          <w:tcPr>
            <w:tcW w:w="3827" w:type="dxa"/>
          </w:tcPr>
          <w:p w14:paraId="0690948D" w14:textId="77777777" w:rsidR="008B37CD" w:rsidRPr="003F7D65" w:rsidRDefault="008B37CD" w:rsidP="00307E14">
            <w:pPr>
              <w:rPr>
                <w:rFonts w:cs="Arial"/>
                <w:sz w:val="20"/>
                <w:szCs w:val="20"/>
              </w:rPr>
            </w:pPr>
            <w:r w:rsidRPr="003F7D65">
              <w:rPr>
                <w:rFonts w:cs="Arial"/>
                <w:sz w:val="20"/>
                <w:szCs w:val="20"/>
              </w:rPr>
              <w:t>-</w:t>
            </w:r>
            <w:r w:rsidR="00307E14">
              <w:rPr>
                <w:rFonts w:cs="Arial"/>
                <w:sz w:val="20"/>
                <w:szCs w:val="20"/>
              </w:rPr>
              <w:t>N</w:t>
            </w:r>
            <w:r w:rsidRPr="003F7D65">
              <w:rPr>
                <w:rFonts w:cs="Arial"/>
                <w:sz w:val="20"/>
                <w:szCs w:val="20"/>
              </w:rPr>
              <w:t>ení negativní zkušenost</w:t>
            </w:r>
          </w:p>
        </w:tc>
        <w:tc>
          <w:tcPr>
            <w:tcW w:w="4103" w:type="dxa"/>
            <w:gridSpan w:val="2"/>
          </w:tcPr>
          <w:p w14:paraId="739F8836" w14:textId="77777777" w:rsidR="008B37CD" w:rsidRPr="003F7D65" w:rsidRDefault="008B37CD" w:rsidP="00C327FD">
            <w:pPr>
              <w:rPr>
                <w:rFonts w:cs="Arial"/>
                <w:sz w:val="20"/>
                <w:szCs w:val="20"/>
              </w:rPr>
            </w:pPr>
            <w:r w:rsidRPr="003F7D65">
              <w:rPr>
                <w:rFonts w:cs="Arial"/>
                <w:sz w:val="20"/>
                <w:szCs w:val="20"/>
              </w:rPr>
              <w:t>-</w:t>
            </w:r>
          </w:p>
        </w:tc>
      </w:tr>
      <w:tr w:rsidR="008B37CD" w:rsidRPr="003F7D65" w14:paraId="62E5EE7B" w14:textId="77777777" w:rsidTr="003F7D65">
        <w:trPr>
          <w:cantSplit/>
          <w:jc w:val="center"/>
        </w:trPr>
        <w:tc>
          <w:tcPr>
            <w:tcW w:w="2991" w:type="dxa"/>
          </w:tcPr>
          <w:p w14:paraId="19E998A0" w14:textId="77777777" w:rsidR="008B37CD" w:rsidRPr="003F7D65" w:rsidRDefault="008B37CD" w:rsidP="00F97B73">
            <w:pPr>
              <w:rPr>
                <w:rFonts w:cs="Arial"/>
                <w:b/>
                <w:i/>
                <w:sz w:val="20"/>
                <w:szCs w:val="20"/>
              </w:rPr>
            </w:pPr>
            <w:r w:rsidRPr="003F7D65">
              <w:rPr>
                <w:rFonts w:cs="Arial"/>
                <w:b/>
                <w:i/>
                <w:sz w:val="20"/>
                <w:szCs w:val="20"/>
              </w:rPr>
              <w:t xml:space="preserve">Informování o výzvách (kdo, kdy, kým, mají žadatelé potřebné informace?) </w:t>
            </w:r>
          </w:p>
        </w:tc>
        <w:tc>
          <w:tcPr>
            <w:tcW w:w="3977" w:type="dxa"/>
          </w:tcPr>
          <w:p w14:paraId="3190E23B" w14:textId="77777777" w:rsidR="008B37CD" w:rsidRPr="003F7D65" w:rsidRDefault="00307E14" w:rsidP="00C327FD">
            <w:pPr>
              <w:rPr>
                <w:rFonts w:cs="Arial"/>
                <w:sz w:val="20"/>
                <w:szCs w:val="20"/>
              </w:rPr>
            </w:pPr>
            <w:r>
              <w:rPr>
                <w:rFonts w:cs="Arial"/>
                <w:sz w:val="20"/>
                <w:szCs w:val="20"/>
              </w:rPr>
              <w:t>-</w:t>
            </w:r>
            <w:r w:rsidR="008B37CD" w:rsidRPr="003F7D65">
              <w:rPr>
                <w:rFonts w:cs="Arial"/>
                <w:sz w:val="20"/>
                <w:szCs w:val="20"/>
              </w:rPr>
              <w:t>Žadatelé jsou o výzvách informováni osobně pracovníky kanceláře MAS (jedná se o ty, kteří jsou již v oblasti zavedeni a zajímají se průběžně o činnost MAS), informace o jednotlivých výzvách jsou důsledně vyvěšovány na internetové stránky MAS. Další informace mohou získat i od pracovníků kanceláře MAS na základě telefonu, emailu popř. SMS</w:t>
            </w:r>
          </w:p>
        </w:tc>
        <w:tc>
          <w:tcPr>
            <w:tcW w:w="3827" w:type="dxa"/>
          </w:tcPr>
          <w:p w14:paraId="1E43BC70" w14:textId="77777777" w:rsidR="008B37CD" w:rsidRPr="003F7D65" w:rsidRDefault="008B37CD" w:rsidP="00C327FD">
            <w:pPr>
              <w:rPr>
                <w:rFonts w:cs="Arial"/>
                <w:sz w:val="20"/>
                <w:szCs w:val="20"/>
              </w:rPr>
            </w:pPr>
            <w:r w:rsidRPr="003F7D65">
              <w:rPr>
                <w:rFonts w:cs="Arial"/>
                <w:sz w:val="20"/>
                <w:szCs w:val="20"/>
              </w:rPr>
              <w:t>-</w:t>
            </w:r>
          </w:p>
        </w:tc>
        <w:tc>
          <w:tcPr>
            <w:tcW w:w="4103" w:type="dxa"/>
            <w:gridSpan w:val="2"/>
          </w:tcPr>
          <w:p w14:paraId="27A0E7B6" w14:textId="77777777" w:rsidR="008B37CD" w:rsidRPr="003F7D65" w:rsidRDefault="008B37CD" w:rsidP="00C327FD">
            <w:pPr>
              <w:rPr>
                <w:rFonts w:cs="Arial"/>
                <w:sz w:val="20"/>
                <w:szCs w:val="20"/>
              </w:rPr>
            </w:pPr>
            <w:r w:rsidRPr="003F7D65">
              <w:rPr>
                <w:rFonts w:cs="Arial"/>
                <w:sz w:val="20"/>
                <w:szCs w:val="20"/>
              </w:rPr>
              <w:t>-</w:t>
            </w:r>
          </w:p>
        </w:tc>
      </w:tr>
    </w:tbl>
    <w:p w14:paraId="29FADBD2" w14:textId="77777777" w:rsidR="00F97B73" w:rsidRDefault="00F97B73" w:rsidP="00F97B73">
      <w:pPr>
        <w:rPr>
          <w:rFonts w:cs="Arial"/>
          <w:b/>
          <w:sz w:val="20"/>
          <w:szCs w:val="20"/>
        </w:rPr>
      </w:pPr>
    </w:p>
    <w:p w14:paraId="17CFD9CA" w14:textId="77777777" w:rsidR="00CA2008" w:rsidRPr="00307E14" w:rsidRDefault="00F97B73" w:rsidP="00F97B73">
      <w:pPr>
        <w:rPr>
          <w:rFonts w:cs="Arial"/>
          <w:b/>
        </w:rPr>
      </w:pPr>
      <w:r w:rsidRPr="00307E14">
        <w:rPr>
          <w:rFonts w:cs="Arial"/>
          <w:b/>
        </w:rPr>
        <w:t xml:space="preserve">Klíčové závěry/zjištění a doporučení k 2. Procesu: Vyhlášení výzev a příjem žádostí: </w:t>
      </w:r>
    </w:p>
    <w:p w14:paraId="1BE2CD56" w14:textId="77777777" w:rsidR="00CA2008" w:rsidRPr="00307E14" w:rsidRDefault="00CA2008" w:rsidP="00F97B73">
      <w:pPr>
        <w:rPr>
          <w:rFonts w:cs="Arial"/>
          <w:b/>
          <w:i/>
        </w:rPr>
      </w:pPr>
      <w:r w:rsidRPr="00307E14">
        <w:rPr>
          <w:rFonts w:cs="Arial"/>
          <w:b/>
          <w:i/>
        </w:rPr>
        <w:t>Shromáždění metodických podkladů pro práci s MS2014+/PF</w:t>
      </w:r>
    </w:p>
    <w:p w14:paraId="66EC237F" w14:textId="77777777" w:rsidR="00CA2008" w:rsidRPr="00307E14" w:rsidRDefault="00CA2008" w:rsidP="00F97B73">
      <w:pPr>
        <w:rPr>
          <w:rFonts w:cs="Arial"/>
          <w:b/>
        </w:rPr>
      </w:pPr>
      <w:r w:rsidRPr="00307E14">
        <w:rPr>
          <w:rFonts w:cs="Arial"/>
        </w:rPr>
        <w:t>Podpora žadatelům tak, aby oni byli skutečnými zájemci o dotaci, a tudíž „držiteli problému“, a manažery projektu.</w:t>
      </w:r>
    </w:p>
    <w:p w14:paraId="0C1AB561" w14:textId="77777777" w:rsidR="0025130C" w:rsidRDefault="0025130C" w:rsidP="00F97B73">
      <w:pPr>
        <w:pStyle w:val="Titulek"/>
        <w:rPr>
          <w:rFonts w:asciiTheme="minorHAnsi" w:hAnsiTheme="minorHAnsi" w:cstheme="minorHAnsi"/>
          <w:sz w:val="20"/>
          <w:szCs w:val="20"/>
        </w:rPr>
      </w:pPr>
    </w:p>
    <w:p w14:paraId="77ACEF79" w14:textId="77777777" w:rsidR="00307E14" w:rsidRDefault="00307E14" w:rsidP="00307E14"/>
    <w:p w14:paraId="406BFFB9" w14:textId="77777777" w:rsidR="00307E14" w:rsidRDefault="00307E14" w:rsidP="00307E14"/>
    <w:p w14:paraId="0A3E4556" w14:textId="77777777" w:rsidR="00307E14" w:rsidRDefault="00307E14" w:rsidP="00307E14"/>
    <w:p w14:paraId="11F6A1A7" w14:textId="77777777" w:rsidR="00F97B73" w:rsidRDefault="00F97B73" w:rsidP="00F97B73">
      <w:pPr>
        <w:pStyle w:val="Titulek"/>
        <w:rPr>
          <w:rFonts w:cs="Arial"/>
          <w:sz w:val="20"/>
          <w:szCs w:val="20"/>
        </w:rPr>
      </w:pPr>
      <w:bookmarkStart w:id="26" w:name="_Toc12607722"/>
      <w:r>
        <w:t xml:space="preserve">Tabulka </w:t>
      </w:r>
      <w:r w:rsidR="006B56DC">
        <w:fldChar w:fldCharType="begin"/>
      </w:r>
      <w:r w:rsidR="006B56DC">
        <w:instrText xml:space="preserve"> SEQ Tabulka \* ARABIC </w:instrText>
      </w:r>
      <w:r w:rsidR="006B56DC">
        <w:fldChar w:fldCharType="separate"/>
      </w:r>
      <w:r w:rsidR="00483279">
        <w:rPr>
          <w:noProof/>
        </w:rPr>
        <w:t>12</w:t>
      </w:r>
      <w:r w:rsidR="006B56DC">
        <w:rPr>
          <w:noProof/>
        </w:rPr>
        <w:fldChar w:fldCharType="end"/>
      </w:r>
      <w:r>
        <w:t xml:space="preserve"> </w:t>
      </w:r>
      <w:r>
        <w:rPr>
          <w:rFonts w:ascii="Calibri" w:hAnsi="Calibri"/>
        </w:rPr>
        <w:t>–</w:t>
      </w:r>
      <w:r w:rsidR="008B37CD">
        <w:t xml:space="preserve"> Sebeevaluační tabulka – 3</w:t>
      </w:r>
      <w:r>
        <w:t>. Proces: Hodnocení žádosti o dotaci a výběr projektů</w:t>
      </w:r>
      <w:bookmarkEnd w:id="26"/>
    </w:p>
    <w:tbl>
      <w:tblPr>
        <w:tblW w:w="14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773"/>
        <w:gridCol w:w="4001"/>
        <w:gridCol w:w="4018"/>
      </w:tblGrid>
      <w:tr w:rsidR="00F97B73" w:rsidRPr="00055A56" w14:paraId="3488E1C5" w14:textId="77777777" w:rsidTr="00055A56">
        <w:trPr>
          <w:cantSplit/>
          <w:tblHeader/>
          <w:jc w:val="center"/>
        </w:trPr>
        <w:tc>
          <w:tcPr>
            <w:tcW w:w="14671" w:type="dxa"/>
            <w:gridSpan w:val="4"/>
            <w:shd w:val="pct5" w:color="auto" w:fill="auto"/>
          </w:tcPr>
          <w:p w14:paraId="3DA439FE" w14:textId="77777777" w:rsidR="00F97B73" w:rsidRPr="00055A56" w:rsidRDefault="008B37CD" w:rsidP="008B37CD">
            <w:pPr>
              <w:spacing w:before="120"/>
              <w:ind w:left="360"/>
              <w:contextualSpacing/>
              <w:jc w:val="center"/>
              <w:rPr>
                <w:rFonts w:cs="Arial"/>
                <w:b/>
                <w:sz w:val="20"/>
                <w:szCs w:val="20"/>
              </w:rPr>
            </w:pPr>
            <w:r w:rsidRPr="00055A56">
              <w:rPr>
                <w:rFonts w:cs="Arial"/>
                <w:b/>
                <w:sz w:val="20"/>
                <w:szCs w:val="20"/>
              </w:rPr>
              <w:t xml:space="preserve">3.   </w:t>
            </w:r>
            <w:r w:rsidR="00F97B73" w:rsidRPr="00055A56">
              <w:rPr>
                <w:rFonts w:cs="Arial"/>
                <w:b/>
                <w:sz w:val="20"/>
                <w:szCs w:val="20"/>
              </w:rPr>
              <w:t xml:space="preserve">Proces: Hodnocení žádostí o dotaci a výběr projektů </w:t>
            </w:r>
          </w:p>
          <w:p w14:paraId="60519332" w14:textId="77777777" w:rsidR="00F97B73" w:rsidRPr="00055A56" w:rsidRDefault="00F97B73" w:rsidP="00F97B73">
            <w:pPr>
              <w:pStyle w:val="Odstavecseseznamem"/>
              <w:spacing w:before="120" w:after="120"/>
              <w:jc w:val="center"/>
              <w:rPr>
                <w:rFonts w:ascii="Arial" w:hAnsi="Arial" w:cs="Arial"/>
                <w:b/>
                <w:sz w:val="20"/>
                <w:szCs w:val="20"/>
              </w:rPr>
            </w:pPr>
            <w:r w:rsidRPr="00055A56">
              <w:rPr>
                <w:rFonts w:ascii="Arial" w:hAnsi="Arial" w:cs="Arial"/>
                <w:b/>
                <w:color w:val="FF0000"/>
                <w:sz w:val="20"/>
                <w:szCs w:val="20"/>
              </w:rPr>
              <w:t xml:space="preserve">PROGRAMOVÝ RÁMEC: </w:t>
            </w:r>
            <w:r w:rsidR="008B37CD" w:rsidRPr="00055A56">
              <w:rPr>
                <w:rFonts w:ascii="Arial" w:hAnsi="Arial" w:cs="Arial"/>
                <w:b/>
                <w:color w:val="FF0000"/>
                <w:sz w:val="20"/>
                <w:szCs w:val="20"/>
              </w:rPr>
              <w:t>PRV</w:t>
            </w:r>
          </w:p>
        </w:tc>
      </w:tr>
      <w:tr w:rsidR="00F97B73" w:rsidRPr="00055A56" w14:paraId="3CB621B0" w14:textId="77777777" w:rsidTr="00055A56">
        <w:trPr>
          <w:cantSplit/>
          <w:tblHeader/>
          <w:jc w:val="center"/>
        </w:trPr>
        <w:tc>
          <w:tcPr>
            <w:tcW w:w="2879" w:type="dxa"/>
            <w:vAlign w:val="center"/>
          </w:tcPr>
          <w:p w14:paraId="024A1F08" w14:textId="77777777" w:rsidR="00F97B73" w:rsidRPr="00055A56" w:rsidRDefault="00F97B73" w:rsidP="00F97B73">
            <w:pPr>
              <w:jc w:val="center"/>
              <w:rPr>
                <w:rFonts w:cs="Arial"/>
                <w:b/>
                <w:sz w:val="20"/>
                <w:szCs w:val="20"/>
              </w:rPr>
            </w:pPr>
            <w:r w:rsidRPr="00055A56">
              <w:rPr>
                <w:rFonts w:cs="Arial"/>
                <w:b/>
                <w:sz w:val="20"/>
                <w:szCs w:val="20"/>
              </w:rPr>
              <w:t>Činnost</w:t>
            </w:r>
          </w:p>
        </w:tc>
        <w:tc>
          <w:tcPr>
            <w:tcW w:w="3773" w:type="dxa"/>
            <w:vAlign w:val="center"/>
          </w:tcPr>
          <w:p w14:paraId="70952EED" w14:textId="77777777" w:rsidR="00F97B73" w:rsidRPr="00055A56" w:rsidRDefault="00F97B73" w:rsidP="00F97B73">
            <w:pPr>
              <w:jc w:val="center"/>
              <w:rPr>
                <w:rFonts w:cs="Arial"/>
                <w:sz w:val="20"/>
                <w:szCs w:val="20"/>
              </w:rPr>
            </w:pPr>
            <w:r w:rsidRPr="00055A56">
              <w:rPr>
                <w:rFonts w:cs="Arial"/>
                <w:b/>
                <w:sz w:val="20"/>
                <w:szCs w:val="20"/>
              </w:rPr>
              <w:t>Pozitiva (příklady dobré praxe; klíčové faktory s pozitivním vlivem na danou činnost)</w:t>
            </w:r>
          </w:p>
        </w:tc>
        <w:tc>
          <w:tcPr>
            <w:tcW w:w="4001" w:type="dxa"/>
            <w:vAlign w:val="center"/>
          </w:tcPr>
          <w:p w14:paraId="26361CB5" w14:textId="77777777" w:rsidR="00F97B73" w:rsidRPr="00055A56" w:rsidRDefault="00F97B73" w:rsidP="00F97B73">
            <w:pPr>
              <w:jc w:val="center"/>
              <w:rPr>
                <w:rFonts w:cs="Arial"/>
                <w:sz w:val="20"/>
                <w:szCs w:val="20"/>
              </w:rPr>
            </w:pPr>
            <w:r w:rsidRPr="00055A56">
              <w:rPr>
                <w:rFonts w:cs="Arial"/>
                <w:b/>
                <w:sz w:val="20"/>
                <w:szCs w:val="20"/>
              </w:rPr>
              <w:t>Negativa: příčina + důsledek (příklady špatné praxe; klíčové faktory s negativním vlivem na danou činnost)</w:t>
            </w:r>
          </w:p>
        </w:tc>
        <w:tc>
          <w:tcPr>
            <w:tcW w:w="4018" w:type="dxa"/>
            <w:vAlign w:val="center"/>
          </w:tcPr>
          <w:p w14:paraId="04F817CF" w14:textId="77777777" w:rsidR="00F97B73" w:rsidRPr="00055A56" w:rsidRDefault="00F97B73" w:rsidP="00F97B73">
            <w:pPr>
              <w:jc w:val="center"/>
              <w:rPr>
                <w:rFonts w:cs="Arial"/>
                <w:sz w:val="20"/>
                <w:szCs w:val="20"/>
              </w:rPr>
            </w:pPr>
            <w:r w:rsidRPr="00055A56">
              <w:rPr>
                <w:rFonts w:cs="Arial"/>
                <w:b/>
                <w:sz w:val="20"/>
                <w:szCs w:val="20"/>
              </w:rPr>
              <w:t>Opatření (Jak se může MAS uvedeným negativům v budoucnu vyhnout?)</w:t>
            </w:r>
          </w:p>
        </w:tc>
      </w:tr>
      <w:tr w:rsidR="008B37CD" w:rsidRPr="00055A56" w14:paraId="06A0EC7E" w14:textId="77777777" w:rsidTr="00055A56">
        <w:trPr>
          <w:cantSplit/>
          <w:jc w:val="center"/>
        </w:trPr>
        <w:tc>
          <w:tcPr>
            <w:tcW w:w="2879" w:type="dxa"/>
          </w:tcPr>
          <w:p w14:paraId="32372D56" w14:textId="77777777" w:rsidR="008B37CD" w:rsidRPr="00055A56" w:rsidRDefault="008B37CD" w:rsidP="00F97B73">
            <w:pPr>
              <w:rPr>
                <w:rFonts w:cs="Arial"/>
                <w:b/>
                <w:i/>
                <w:sz w:val="20"/>
                <w:szCs w:val="20"/>
              </w:rPr>
            </w:pPr>
            <w:r w:rsidRPr="00055A56">
              <w:rPr>
                <w:rFonts w:cs="Arial"/>
                <w:b/>
                <w:i/>
                <w:sz w:val="20"/>
                <w:szCs w:val="20"/>
              </w:rPr>
              <w:t>Školení hodnotitelů (věcné hodnocení)</w:t>
            </w:r>
          </w:p>
        </w:tc>
        <w:tc>
          <w:tcPr>
            <w:tcW w:w="3773" w:type="dxa"/>
          </w:tcPr>
          <w:p w14:paraId="09D31243" w14:textId="77777777" w:rsidR="008B37CD" w:rsidRPr="00055A56" w:rsidRDefault="008B37CD" w:rsidP="00C327FD">
            <w:pPr>
              <w:rPr>
                <w:rFonts w:cs="Arial"/>
                <w:sz w:val="20"/>
                <w:szCs w:val="20"/>
              </w:rPr>
            </w:pPr>
            <w:r w:rsidRPr="00055A56">
              <w:rPr>
                <w:rFonts w:cs="Arial"/>
                <w:sz w:val="20"/>
                <w:szCs w:val="20"/>
              </w:rPr>
              <w:t xml:space="preserve">-Školení hodnoticí komise (VO) je velmi jednoduché. </w:t>
            </w:r>
          </w:p>
          <w:p w14:paraId="01705BE7" w14:textId="77777777" w:rsidR="008B37CD" w:rsidRPr="00055A56" w:rsidRDefault="008B37CD" w:rsidP="00C327FD">
            <w:pPr>
              <w:rPr>
                <w:rFonts w:cs="Arial"/>
                <w:sz w:val="20"/>
                <w:szCs w:val="20"/>
              </w:rPr>
            </w:pPr>
            <w:r w:rsidRPr="00055A56">
              <w:rPr>
                <w:rFonts w:cs="Arial"/>
                <w:sz w:val="20"/>
                <w:szCs w:val="20"/>
              </w:rPr>
              <w:t>-SZIF nepožaduje dokumentaci k proškolení členů VO</w:t>
            </w:r>
          </w:p>
        </w:tc>
        <w:tc>
          <w:tcPr>
            <w:tcW w:w="4001" w:type="dxa"/>
          </w:tcPr>
          <w:p w14:paraId="4E824BF0" w14:textId="77777777" w:rsidR="008B37CD" w:rsidRPr="00055A56" w:rsidRDefault="008B37CD" w:rsidP="00307E14">
            <w:pPr>
              <w:rPr>
                <w:rFonts w:cs="Arial"/>
                <w:sz w:val="20"/>
                <w:szCs w:val="20"/>
              </w:rPr>
            </w:pPr>
            <w:r w:rsidRPr="00055A56">
              <w:rPr>
                <w:rFonts w:cs="Arial"/>
                <w:sz w:val="20"/>
                <w:szCs w:val="20"/>
              </w:rPr>
              <w:t>-</w:t>
            </w:r>
            <w:r w:rsidR="00307E14" w:rsidRPr="00055A56">
              <w:rPr>
                <w:rFonts w:cs="Arial"/>
                <w:sz w:val="20"/>
                <w:szCs w:val="20"/>
              </w:rPr>
              <w:t>B</w:t>
            </w:r>
            <w:r w:rsidRPr="00055A56">
              <w:rPr>
                <w:rFonts w:cs="Arial"/>
                <w:sz w:val="20"/>
                <w:szCs w:val="20"/>
              </w:rPr>
              <w:t xml:space="preserve">ez negativ. Potenciálním rizikem je, že se někdo z komise „vzepře“ obecnému konsenzu. Musí být dodržena podmínka – všichni musí souhlasit se všemi, že projekt splňuje daný počet bodů v daném kritériu. </w:t>
            </w:r>
          </w:p>
        </w:tc>
        <w:tc>
          <w:tcPr>
            <w:tcW w:w="4018" w:type="dxa"/>
          </w:tcPr>
          <w:p w14:paraId="77A817AB" w14:textId="77777777" w:rsidR="008B37CD" w:rsidRPr="00055A56" w:rsidRDefault="008B37CD" w:rsidP="00307E14">
            <w:pPr>
              <w:rPr>
                <w:rFonts w:cs="Arial"/>
                <w:b/>
                <w:sz w:val="20"/>
                <w:szCs w:val="20"/>
              </w:rPr>
            </w:pPr>
            <w:r w:rsidRPr="00055A56">
              <w:rPr>
                <w:rFonts w:cs="Arial"/>
                <w:sz w:val="20"/>
                <w:szCs w:val="20"/>
              </w:rPr>
              <w:t>-</w:t>
            </w:r>
            <w:r w:rsidR="00307E14" w:rsidRPr="00055A56">
              <w:rPr>
                <w:rFonts w:cs="Arial"/>
                <w:sz w:val="20"/>
                <w:szCs w:val="20"/>
              </w:rPr>
              <w:t>B</w:t>
            </w:r>
            <w:r w:rsidRPr="00055A56">
              <w:rPr>
                <w:rFonts w:cs="Arial"/>
                <w:sz w:val="20"/>
                <w:szCs w:val="20"/>
              </w:rPr>
              <w:t>ez návrhu</w:t>
            </w:r>
          </w:p>
        </w:tc>
      </w:tr>
      <w:tr w:rsidR="008B37CD" w:rsidRPr="00055A56" w14:paraId="25E8ACBD" w14:textId="77777777" w:rsidTr="00055A56">
        <w:trPr>
          <w:cantSplit/>
          <w:trHeight w:val="1166"/>
          <w:jc w:val="center"/>
        </w:trPr>
        <w:tc>
          <w:tcPr>
            <w:tcW w:w="2879" w:type="dxa"/>
          </w:tcPr>
          <w:p w14:paraId="669D4A81" w14:textId="77777777" w:rsidR="008B37CD" w:rsidRPr="00055A56" w:rsidRDefault="008B37CD" w:rsidP="00F97B73">
            <w:pPr>
              <w:rPr>
                <w:rFonts w:cs="Arial"/>
                <w:b/>
                <w:i/>
                <w:sz w:val="20"/>
                <w:szCs w:val="20"/>
              </w:rPr>
            </w:pPr>
            <w:r w:rsidRPr="00055A56">
              <w:rPr>
                <w:rFonts w:cs="Arial"/>
                <w:b/>
                <w:i/>
                <w:sz w:val="20"/>
                <w:szCs w:val="20"/>
              </w:rPr>
              <w:t xml:space="preserve">Kontrola FNaP (vč. opakované kontroly, je-li to dle pravidel příslušného programu možné) </w:t>
            </w:r>
          </w:p>
        </w:tc>
        <w:tc>
          <w:tcPr>
            <w:tcW w:w="3773" w:type="dxa"/>
          </w:tcPr>
          <w:p w14:paraId="3B402190" w14:textId="77777777" w:rsidR="008B37CD" w:rsidRPr="00055A56" w:rsidRDefault="008B37CD" w:rsidP="00307E14">
            <w:pPr>
              <w:rPr>
                <w:rFonts w:cs="Arial"/>
                <w:sz w:val="20"/>
                <w:szCs w:val="20"/>
              </w:rPr>
            </w:pPr>
            <w:r w:rsidRPr="00055A56">
              <w:rPr>
                <w:rFonts w:cs="Arial"/>
                <w:sz w:val="20"/>
                <w:szCs w:val="20"/>
              </w:rPr>
              <w:t>-</w:t>
            </w:r>
            <w:r w:rsidR="00307E14" w:rsidRPr="00055A56">
              <w:rPr>
                <w:rFonts w:cs="Arial"/>
                <w:sz w:val="20"/>
                <w:szCs w:val="20"/>
              </w:rPr>
              <w:t>K</w:t>
            </w:r>
            <w:r w:rsidRPr="00055A56">
              <w:rPr>
                <w:rFonts w:cs="Arial"/>
                <w:sz w:val="20"/>
                <w:szCs w:val="20"/>
              </w:rPr>
              <w:t>ontrola FNaP je opravdu jen formální a „po povrchu“. Byli jsme docela překvapeni, že k faktické kontrole dochází až po registraci na SZIF.</w:t>
            </w:r>
          </w:p>
        </w:tc>
        <w:tc>
          <w:tcPr>
            <w:tcW w:w="4001" w:type="dxa"/>
          </w:tcPr>
          <w:p w14:paraId="26545DF7" w14:textId="77777777" w:rsidR="008B37CD" w:rsidRPr="00055A56" w:rsidRDefault="008B37CD" w:rsidP="00307E14">
            <w:pPr>
              <w:rPr>
                <w:rFonts w:cs="Arial"/>
                <w:sz w:val="20"/>
                <w:szCs w:val="20"/>
              </w:rPr>
            </w:pPr>
            <w:r w:rsidRPr="00055A56">
              <w:rPr>
                <w:rFonts w:cs="Arial"/>
                <w:sz w:val="20"/>
                <w:szCs w:val="20"/>
              </w:rPr>
              <w:t>-</w:t>
            </w:r>
            <w:r w:rsidR="00307E14" w:rsidRPr="00055A56">
              <w:rPr>
                <w:rFonts w:cs="Arial"/>
                <w:sz w:val="20"/>
                <w:szCs w:val="20"/>
              </w:rPr>
              <w:t>N</w:t>
            </w:r>
            <w:r w:rsidRPr="00055A56">
              <w:rPr>
                <w:rFonts w:cs="Arial"/>
                <w:sz w:val="20"/>
                <w:szCs w:val="20"/>
              </w:rPr>
              <w:t xml:space="preserve">aprosto jsme byli překvapeni tím, co SZIF sleduje po naší kontrole, tomu jsme pozornost nevěnovali vůbec (např. využití výstupů projektu pro činnosti dle číselníku CZ NACE apod.). </w:t>
            </w:r>
          </w:p>
        </w:tc>
        <w:tc>
          <w:tcPr>
            <w:tcW w:w="4018" w:type="dxa"/>
          </w:tcPr>
          <w:p w14:paraId="0DA59F9B" w14:textId="77777777" w:rsidR="008B37CD" w:rsidRPr="00055A56" w:rsidRDefault="008B37CD" w:rsidP="00307E14">
            <w:pPr>
              <w:rPr>
                <w:rFonts w:cs="Arial"/>
                <w:b/>
                <w:sz w:val="20"/>
                <w:szCs w:val="20"/>
              </w:rPr>
            </w:pPr>
            <w:r w:rsidRPr="00055A56">
              <w:rPr>
                <w:rFonts w:cs="Arial"/>
                <w:sz w:val="20"/>
                <w:szCs w:val="20"/>
              </w:rPr>
              <w:t>-</w:t>
            </w:r>
            <w:r w:rsidR="00055A56">
              <w:rPr>
                <w:rFonts w:cs="Arial"/>
                <w:sz w:val="20"/>
                <w:szCs w:val="20"/>
              </w:rPr>
              <w:t xml:space="preserve">Využít stávající zkušenosti. </w:t>
            </w:r>
            <w:r w:rsidR="00307E14" w:rsidRPr="00055A56">
              <w:rPr>
                <w:rFonts w:cs="Arial"/>
                <w:sz w:val="20"/>
                <w:szCs w:val="20"/>
              </w:rPr>
              <w:t>P</w:t>
            </w:r>
            <w:r w:rsidRPr="00055A56">
              <w:rPr>
                <w:rFonts w:cs="Arial"/>
                <w:sz w:val="20"/>
                <w:szCs w:val="20"/>
              </w:rPr>
              <w:t>o první zkušenosti ta druhá bude snad lepší</w:t>
            </w:r>
            <w:r w:rsidR="00055A56">
              <w:rPr>
                <w:rFonts w:cs="Arial"/>
                <w:sz w:val="20"/>
                <w:szCs w:val="20"/>
              </w:rPr>
              <w:t xml:space="preserve">. </w:t>
            </w:r>
          </w:p>
        </w:tc>
      </w:tr>
      <w:tr w:rsidR="008B37CD" w:rsidRPr="00055A56" w14:paraId="208F5242" w14:textId="77777777" w:rsidTr="00055A56">
        <w:trPr>
          <w:cantSplit/>
          <w:jc w:val="center"/>
        </w:trPr>
        <w:tc>
          <w:tcPr>
            <w:tcW w:w="2879" w:type="dxa"/>
          </w:tcPr>
          <w:p w14:paraId="6A37A7AC" w14:textId="77777777" w:rsidR="008B37CD" w:rsidRPr="00055A56" w:rsidRDefault="008B37CD" w:rsidP="00F97B73">
            <w:pPr>
              <w:rPr>
                <w:rFonts w:cs="Arial"/>
                <w:b/>
                <w:i/>
                <w:sz w:val="20"/>
                <w:szCs w:val="20"/>
              </w:rPr>
            </w:pPr>
            <w:r w:rsidRPr="00055A56">
              <w:rPr>
                <w:rFonts w:cs="Arial"/>
                <w:b/>
                <w:i/>
                <w:sz w:val="20"/>
                <w:szCs w:val="20"/>
              </w:rPr>
              <w:t xml:space="preserve">Spolupráce s (externími) hodnotiteli (výběr, zadávání, komunikace, kvalita výstupů – částkových kontrolních listů atp.) </w:t>
            </w:r>
          </w:p>
        </w:tc>
        <w:tc>
          <w:tcPr>
            <w:tcW w:w="3773" w:type="dxa"/>
          </w:tcPr>
          <w:p w14:paraId="74286997" w14:textId="77777777" w:rsidR="008B37CD" w:rsidRPr="00055A56" w:rsidRDefault="008B37CD" w:rsidP="00C327FD">
            <w:pPr>
              <w:rPr>
                <w:rFonts w:cs="Arial"/>
                <w:sz w:val="20"/>
                <w:szCs w:val="20"/>
              </w:rPr>
            </w:pPr>
            <w:r w:rsidRPr="00055A56">
              <w:rPr>
                <w:rFonts w:cs="Arial"/>
                <w:sz w:val="20"/>
                <w:szCs w:val="20"/>
              </w:rPr>
              <w:t>-</w:t>
            </w:r>
            <w:r w:rsidR="00307E14" w:rsidRPr="00055A56">
              <w:rPr>
                <w:rFonts w:cs="Arial"/>
                <w:sz w:val="20"/>
                <w:szCs w:val="20"/>
              </w:rPr>
              <w:t>N</w:t>
            </w:r>
            <w:r w:rsidRPr="00055A56">
              <w:rPr>
                <w:rFonts w:cs="Arial"/>
                <w:sz w:val="20"/>
                <w:szCs w:val="20"/>
              </w:rPr>
              <w:t>evyžívali jsme ext. hodnotitelů</w:t>
            </w:r>
          </w:p>
          <w:p w14:paraId="4D67CC93" w14:textId="77777777" w:rsidR="008B37CD" w:rsidRPr="00055A56" w:rsidRDefault="008B37CD" w:rsidP="00C327FD">
            <w:pPr>
              <w:rPr>
                <w:rFonts w:cs="Arial"/>
                <w:sz w:val="20"/>
                <w:szCs w:val="20"/>
              </w:rPr>
            </w:pPr>
          </w:p>
          <w:p w14:paraId="22201406" w14:textId="77777777" w:rsidR="008B37CD" w:rsidRPr="00055A56" w:rsidRDefault="008B37CD" w:rsidP="00C327FD">
            <w:pPr>
              <w:rPr>
                <w:rFonts w:cs="Arial"/>
                <w:sz w:val="20"/>
                <w:szCs w:val="20"/>
              </w:rPr>
            </w:pPr>
          </w:p>
          <w:p w14:paraId="43ACDDE1" w14:textId="77777777" w:rsidR="008B37CD" w:rsidRPr="00055A56" w:rsidRDefault="008B37CD" w:rsidP="00C327FD">
            <w:pPr>
              <w:rPr>
                <w:rFonts w:cs="Arial"/>
                <w:sz w:val="20"/>
                <w:szCs w:val="20"/>
              </w:rPr>
            </w:pPr>
          </w:p>
        </w:tc>
        <w:tc>
          <w:tcPr>
            <w:tcW w:w="4001" w:type="dxa"/>
          </w:tcPr>
          <w:p w14:paraId="59C8E750" w14:textId="77777777" w:rsidR="008B37CD" w:rsidRPr="00055A56" w:rsidRDefault="008B37CD" w:rsidP="00C327FD">
            <w:pPr>
              <w:rPr>
                <w:rFonts w:cs="Arial"/>
                <w:sz w:val="20"/>
                <w:szCs w:val="20"/>
              </w:rPr>
            </w:pPr>
            <w:r w:rsidRPr="00055A56">
              <w:rPr>
                <w:rFonts w:cs="Arial"/>
                <w:sz w:val="20"/>
                <w:szCs w:val="20"/>
              </w:rPr>
              <w:t>-</w:t>
            </w:r>
            <w:r w:rsidR="00307E14" w:rsidRPr="00055A56">
              <w:rPr>
                <w:rFonts w:cs="Arial"/>
                <w:sz w:val="20"/>
                <w:szCs w:val="20"/>
              </w:rPr>
              <w:t>J</w:t>
            </w:r>
            <w:r w:rsidRPr="00055A56">
              <w:rPr>
                <w:rFonts w:cs="Arial"/>
                <w:sz w:val="20"/>
                <w:szCs w:val="20"/>
              </w:rPr>
              <w:t>e škoda, že MAS nemá možnost využít ext.hodotitele, v případě vyhlášené výzvy ani nevíme, zda je možné jej využít a jakým způsobem může zasáhnout do hodnocení. Pravidla o tom mlčí (asi).</w:t>
            </w:r>
          </w:p>
          <w:p w14:paraId="0B5EDB75" w14:textId="77777777" w:rsidR="008B37CD" w:rsidRPr="00055A56" w:rsidRDefault="008B37CD" w:rsidP="00C327FD">
            <w:pPr>
              <w:rPr>
                <w:rFonts w:cs="Arial"/>
                <w:sz w:val="20"/>
                <w:szCs w:val="20"/>
              </w:rPr>
            </w:pPr>
          </w:p>
        </w:tc>
        <w:tc>
          <w:tcPr>
            <w:tcW w:w="4018" w:type="dxa"/>
          </w:tcPr>
          <w:p w14:paraId="5115C07D" w14:textId="77777777" w:rsidR="008B37CD" w:rsidRPr="00055A56" w:rsidRDefault="008B37CD" w:rsidP="00C327FD">
            <w:pPr>
              <w:rPr>
                <w:rFonts w:cs="Arial"/>
                <w:sz w:val="20"/>
                <w:szCs w:val="20"/>
              </w:rPr>
            </w:pPr>
            <w:r w:rsidRPr="00055A56">
              <w:rPr>
                <w:rFonts w:cs="Arial"/>
                <w:sz w:val="20"/>
                <w:szCs w:val="20"/>
              </w:rPr>
              <w:t>-Ošetřit možnost úpravy interních postupů za podmínky, že žádný projekt nebude diskriminován.</w:t>
            </w:r>
          </w:p>
          <w:p w14:paraId="4A8662F6" w14:textId="77777777" w:rsidR="004668F3" w:rsidRPr="00055A56" w:rsidRDefault="004668F3" w:rsidP="00C327FD">
            <w:pPr>
              <w:rPr>
                <w:rFonts w:cs="Arial"/>
                <w:sz w:val="20"/>
                <w:szCs w:val="20"/>
              </w:rPr>
            </w:pPr>
            <w:r w:rsidRPr="00055A56">
              <w:rPr>
                <w:rFonts w:cs="Arial"/>
                <w:sz w:val="20"/>
                <w:szCs w:val="20"/>
              </w:rPr>
              <w:t xml:space="preserve">Zodpovídá: </w:t>
            </w:r>
            <w:r w:rsidR="003E31A3" w:rsidRPr="00055A56">
              <w:rPr>
                <w:rFonts w:cs="Arial"/>
                <w:sz w:val="20"/>
                <w:szCs w:val="20"/>
              </w:rPr>
              <w:t>L. Hamrová</w:t>
            </w:r>
            <w:r w:rsidRPr="00055A56">
              <w:rPr>
                <w:rFonts w:cs="Arial"/>
                <w:sz w:val="20"/>
                <w:szCs w:val="20"/>
              </w:rPr>
              <w:t xml:space="preserve">, </w:t>
            </w:r>
            <w:r w:rsidR="003E31A3" w:rsidRPr="00055A56">
              <w:rPr>
                <w:rFonts w:cs="Arial"/>
                <w:sz w:val="20"/>
                <w:szCs w:val="20"/>
              </w:rPr>
              <w:t>L. Kudrna</w:t>
            </w:r>
          </w:p>
        </w:tc>
      </w:tr>
      <w:tr w:rsidR="008B37CD" w:rsidRPr="00055A56" w14:paraId="5E4AB7C2" w14:textId="77777777" w:rsidTr="00055A56">
        <w:trPr>
          <w:cantSplit/>
          <w:jc w:val="center"/>
        </w:trPr>
        <w:tc>
          <w:tcPr>
            <w:tcW w:w="2879" w:type="dxa"/>
          </w:tcPr>
          <w:p w14:paraId="35536E1E" w14:textId="77777777" w:rsidR="008B37CD" w:rsidRPr="00055A56" w:rsidRDefault="008B37CD" w:rsidP="00B91FF6">
            <w:pPr>
              <w:jc w:val="left"/>
              <w:rPr>
                <w:rFonts w:cs="Arial"/>
                <w:b/>
                <w:i/>
                <w:sz w:val="20"/>
                <w:szCs w:val="20"/>
              </w:rPr>
            </w:pPr>
            <w:r w:rsidRPr="00055A56">
              <w:rPr>
                <w:rFonts w:cs="Arial"/>
                <w:b/>
                <w:i/>
                <w:sz w:val="20"/>
                <w:szCs w:val="20"/>
              </w:rPr>
              <w:t xml:space="preserve">Příprava a předávání podkladů členům hodnotícího orgánu, předání podkladů (záznamy) </w:t>
            </w:r>
          </w:p>
        </w:tc>
        <w:tc>
          <w:tcPr>
            <w:tcW w:w="3773" w:type="dxa"/>
          </w:tcPr>
          <w:p w14:paraId="5CB43AF4" w14:textId="77777777" w:rsidR="008B37CD" w:rsidRPr="00055A56" w:rsidRDefault="008B37CD" w:rsidP="00307E14">
            <w:pPr>
              <w:rPr>
                <w:rFonts w:cs="Arial"/>
                <w:sz w:val="20"/>
                <w:szCs w:val="20"/>
              </w:rPr>
            </w:pPr>
            <w:r w:rsidRPr="00055A56">
              <w:rPr>
                <w:rFonts w:cs="Arial"/>
                <w:sz w:val="20"/>
                <w:szCs w:val="20"/>
              </w:rPr>
              <w:t>-</w:t>
            </w:r>
            <w:r w:rsidR="00307E14" w:rsidRPr="00055A56">
              <w:rPr>
                <w:rFonts w:cs="Arial"/>
                <w:sz w:val="20"/>
                <w:szCs w:val="20"/>
              </w:rPr>
              <w:t>B</w:t>
            </w:r>
            <w:r w:rsidRPr="00055A56">
              <w:rPr>
                <w:rFonts w:cs="Arial"/>
                <w:sz w:val="20"/>
                <w:szCs w:val="20"/>
              </w:rPr>
              <w:t>ez problémů</w:t>
            </w:r>
          </w:p>
        </w:tc>
        <w:tc>
          <w:tcPr>
            <w:tcW w:w="4001" w:type="dxa"/>
          </w:tcPr>
          <w:p w14:paraId="09469C7A" w14:textId="77777777" w:rsidR="008B37CD" w:rsidRPr="00055A56" w:rsidRDefault="008B37CD" w:rsidP="00307E14">
            <w:pPr>
              <w:rPr>
                <w:rFonts w:cs="Arial"/>
                <w:b/>
                <w:sz w:val="20"/>
                <w:szCs w:val="20"/>
              </w:rPr>
            </w:pPr>
            <w:r w:rsidRPr="00055A56">
              <w:rPr>
                <w:rFonts w:cs="Arial"/>
                <w:sz w:val="20"/>
                <w:szCs w:val="20"/>
              </w:rPr>
              <w:t>-</w:t>
            </w:r>
            <w:r w:rsidR="00307E14" w:rsidRPr="00055A56">
              <w:rPr>
                <w:rFonts w:cs="Arial"/>
                <w:sz w:val="20"/>
                <w:szCs w:val="20"/>
              </w:rPr>
              <w:t>P</w:t>
            </w:r>
            <w:r w:rsidRPr="00055A56">
              <w:rPr>
                <w:rFonts w:cs="Arial"/>
                <w:sz w:val="20"/>
                <w:szCs w:val="20"/>
              </w:rPr>
              <w:t xml:space="preserve">oskytujeme vše na papíře (členové VO rádi čtou z papíru), a je menší riziko, že by se tištěné materiály dostaly do nepovolaných rukou (kopírování know how apod). </w:t>
            </w:r>
          </w:p>
        </w:tc>
        <w:tc>
          <w:tcPr>
            <w:tcW w:w="4018" w:type="dxa"/>
          </w:tcPr>
          <w:p w14:paraId="74EDB521" w14:textId="77777777" w:rsidR="008B37CD" w:rsidRPr="00055A56" w:rsidRDefault="008B37CD" w:rsidP="00C327FD">
            <w:pPr>
              <w:rPr>
                <w:rFonts w:cs="Arial"/>
                <w:sz w:val="20"/>
                <w:szCs w:val="20"/>
              </w:rPr>
            </w:pPr>
            <w:r w:rsidRPr="00055A56">
              <w:rPr>
                <w:rFonts w:cs="Arial"/>
                <w:sz w:val="20"/>
                <w:szCs w:val="20"/>
              </w:rPr>
              <w:t>-</w:t>
            </w:r>
          </w:p>
        </w:tc>
      </w:tr>
      <w:tr w:rsidR="008B37CD" w:rsidRPr="00055A56" w14:paraId="5D577A50" w14:textId="77777777" w:rsidTr="00055A56">
        <w:trPr>
          <w:cantSplit/>
          <w:jc w:val="center"/>
        </w:trPr>
        <w:tc>
          <w:tcPr>
            <w:tcW w:w="2879" w:type="dxa"/>
          </w:tcPr>
          <w:p w14:paraId="73788895" w14:textId="77777777" w:rsidR="008B37CD" w:rsidRPr="00055A56" w:rsidRDefault="008B37CD" w:rsidP="00B91FF6">
            <w:pPr>
              <w:jc w:val="left"/>
              <w:rPr>
                <w:rFonts w:cs="Arial"/>
                <w:b/>
                <w:i/>
                <w:sz w:val="20"/>
                <w:szCs w:val="20"/>
              </w:rPr>
            </w:pPr>
            <w:r w:rsidRPr="00055A56">
              <w:rPr>
                <w:rFonts w:cs="Arial"/>
                <w:b/>
                <w:i/>
                <w:sz w:val="20"/>
                <w:szCs w:val="20"/>
              </w:rPr>
              <w:t xml:space="preserve">Informování o datech jednání orgánů MAS (vč. komunikace s ŘO, příprava pozvánek, distribuce, dodržování lhůt stanovených ŘO a v interních postupech k jednotlivým programovým rámcům) </w:t>
            </w:r>
          </w:p>
        </w:tc>
        <w:tc>
          <w:tcPr>
            <w:tcW w:w="3773" w:type="dxa"/>
          </w:tcPr>
          <w:p w14:paraId="721CA6AD" w14:textId="77777777" w:rsidR="008B37CD" w:rsidRPr="00055A56" w:rsidRDefault="00055A56" w:rsidP="00C327FD">
            <w:pPr>
              <w:rPr>
                <w:rFonts w:cs="Arial"/>
                <w:sz w:val="20"/>
                <w:szCs w:val="20"/>
              </w:rPr>
            </w:pPr>
            <w:r>
              <w:rPr>
                <w:rFonts w:cs="Arial"/>
                <w:sz w:val="20"/>
                <w:szCs w:val="20"/>
              </w:rPr>
              <w:t>-Bez problémů</w:t>
            </w:r>
          </w:p>
        </w:tc>
        <w:tc>
          <w:tcPr>
            <w:tcW w:w="4001" w:type="dxa"/>
          </w:tcPr>
          <w:p w14:paraId="50332013" w14:textId="77777777" w:rsidR="008B37CD" w:rsidRPr="00055A56" w:rsidRDefault="008B37CD" w:rsidP="00C327FD">
            <w:pPr>
              <w:rPr>
                <w:rFonts w:cs="Arial"/>
                <w:sz w:val="20"/>
                <w:szCs w:val="20"/>
              </w:rPr>
            </w:pPr>
            <w:r w:rsidRPr="00055A56">
              <w:rPr>
                <w:rFonts w:cs="Arial"/>
                <w:sz w:val="20"/>
                <w:szCs w:val="20"/>
              </w:rPr>
              <w:t>-</w:t>
            </w:r>
          </w:p>
        </w:tc>
        <w:tc>
          <w:tcPr>
            <w:tcW w:w="4018" w:type="dxa"/>
          </w:tcPr>
          <w:p w14:paraId="54626207" w14:textId="77777777" w:rsidR="008B37CD" w:rsidRPr="00055A56" w:rsidRDefault="008B37CD" w:rsidP="00C327FD">
            <w:pPr>
              <w:rPr>
                <w:rFonts w:cs="Arial"/>
                <w:sz w:val="20"/>
                <w:szCs w:val="20"/>
              </w:rPr>
            </w:pPr>
            <w:r w:rsidRPr="00055A56">
              <w:rPr>
                <w:rFonts w:cs="Arial"/>
                <w:sz w:val="20"/>
                <w:szCs w:val="20"/>
              </w:rPr>
              <w:t>-</w:t>
            </w:r>
          </w:p>
        </w:tc>
      </w:tr>
      <w:tr w:rsidR="008B37CD" w:rsidRPr="00055A56" w14:paraId="7D3C8204" w14:textId="77777777" w:rsidTr="00055A56">
        <w:trPr>
          <w:cantSplit/>
          <w:jc w:val="center"/>
        </w:trPr>
        <w:tc>
          <w:tcPr>
            <w:tcW w:w="2879" w:type="dxa"/>
          </w:tcPr>
          <w:p w14:paraId="7FFC2BBF" w14:textId="77777777" w:rsidR="008B37CD" w:rsidRPr="00055A56" w:rsidRDefault="008B37CD" w:rsidP="00B91FF6">
            <w:pPr>
              <w:jc w:val="left"/>
              <w:rPr>
                <w:rFonts w:cs="Arial"/>
                <w:b/>
                <w:i/>
                <w:sz w:val="20"/>
                <w:szCs w:val="20"/>
              </w:rPr>
            </w:pPr>
            <w:r w:rsidRPr="00055A56">
              <w:rPr>
                <w:rFonts w:cs="Arial"/>
                <w:b/>
                <w:i/>
                <w:sz w:val="20"/>
                <w:szCs w:val="20"/>
              </w:rPr>
              <w:t>Věcné hodnocení výběrovým orgánem MAS  (vč. např. zpracování závěrečného kontrolního listu a zápisu)</w:t>
            </w:r>
          </w:p>
        </w:tc>
        <w:tc>
          <w:tcPr>
            <w:tcW w:w="3773" w:type="dxa"/>
          </w:tcPr>
          <w:p w14:paraId="082732AE" w14:textId="77777777" w:rsidR="008B37CD" w:rsidRPr="00055A56" w:rsidRDefault="008B37CD" w:rsidP="00055A56">
            <w:pPr>
              <w:rPr>
                <w:rFonts w:cs="Arial"/>
                <w:sz w:val="20"/>
                <w:szCs w:val="20"/>
              </w:rPr>
            </w:pPr>
            <w:r w:rsidRPr="00055A56">
              <w:rPr>
                <w:rFonts w:cs="Arial"/>
                <w:sz w:val="20"/>
                <w:szCs w:val="20"/>
              </w:rPr>
              <w:t>-</w:t>
            </w:r>
            <w:r w:rsidR="00055A56">
              <w:rPr>
                <w:rFonts w:cs="Arial"/>
                <w:sz w:val="20"/>
                <w:szCs w:val="20"/>
              </w:rPr>
              <w:t>P</w:t>
            </w:r>
            <w:r w:rsidRPr="00055A56">
              <w:rPr>
                <w:rFonts w:cs="Arial"/>
                <w:sz w:val="20"/>
                <w:szCs w:val="20"/>
              </w:rPr>
              <w:t>odklady pro věcné hodnocení zajišťuje kancelář MAS. Odvíjí se zpravidla od závazku žadatele, není zapotřebí zvláštních příloh</w:t>
            </w:r>
          </w:p>
        </w:tc>
        <w:tc>
          <w:tcPr>
            <w:tcW w:w="4001" w:type="dxa"/>
          </w:tcPr>
          <w:p w14:paraId="62CFED17" w14:textId="77777777" w:rsidR="008B37CD" w:rsidRPr="00055A56" w:rsidRDefault="008B37CD" w:rsidP="00C327FD">
            <w:pPr>
              <w:rPr>
                <w:rFonts w:cs="Arial"/>
                <w:sz w:val="20"/>
                <w:szCs w:val="20"/>
              </w:rPr>
            </w:pPr>
            <w:r w:rsidRPr="00055A56">
              <w:rPr>
                <w:rFonts w:cs="Arial"/>
                <w:sz w:val="20"/>
                <w:szCs w:val="20"/>
              </w:rPr>
              <w:t>-</w:t>
            </w:r>
            <w:r w:rsidR="00055A56">
              <w:rPr>
                <w:rFonts w:cs="Arial"/>
                <w:sz w:val="20"/>
                <w:szCs w:val="20"/>
              </w:rPr>
              <w:t>J</w:t>
            </w:r>
            <w:r w:rsidRPr="00055A56">
              <w:rPr>
                <w:rFonts w:cs="Arial"/>
                <w:sz w:val="20"/>
                <w:szCs w:val="20"/>
              </w:rPr>
              <w:t>e divné, že SZIF se nezajímá o činnost rozhodovacího orgánu, a sleduje jen výběrový, přestože vlastně poslední slovo má rozhodovací orgán.</w:t>
            </w:r>
          </w:p>
          <w:p w14:paraId="5DC767D1" w14:textId="77777777" w:rsidR="008B37CD" w:rsidRPr="00055A56" w:rsidRDefault="008B37CD" w:rsidP="00C327FD">
            <w:pPr>
              <w:rPr>
                <w:rFonts w:cs="Arial"/>
                <w:sz w:val="20"/>
                <w:szCs w:val="20"/>
              </w:rPr>
            </w:pPr>
            <w:r w:rsidRPr="00055A56">
              <w:rPr>
                <w:rFonts w:cs="Arial"/>
                <w:sz w:val="20"/>
                <w:szCs w:val="20"/>
              </w:rPr>
              <w:t>-</w:t>
            </w:r>
            <w:r w:rsidR="00055A56">
              <w:rPr>
                <w:rFonts w:cs="Arial"/>
                <w:sz w:val="20"/>
                <w:szCs w:val="20"/>
              </w:rPr>
              <w:t>T</w:t>
            </w:r>
            <w:r w:rsidRPr="00055A56">
              <w:rPr>
                <w:rFonts w:cs="Arial"/>
                <w:sz w:val="20"/>
                <w:szCs w:val="20"/>
              </w:rPr>
              <w:t>abulka o zastoupení zájmových skupin při rozhodování (a provázanost listů není uživatelsky přívětivá)</w:t>
            </w:r>
          </w:p>
          <w:p w14:paraId="45E69C4F" w14:textId="77777777" w:rsidR="008B37CD" w:rsidRPr="00055A56" w:rsidRDefault="008B37CD" w:rsidP="00055A56">
            <w:pPr>
              <w:rPr>
                <w:rFonts w:cs="Arial"/>
                <w:sz w:val="20"/>
                <w:szCs w:val="20"/>
              </w:rPr>
            </w:pPr>
            <w:r w:rsidRPr="00055A56">
              <w:rPr>
                <w:rFonts w:cs="Arial"/>
                <w:sz w:val="20"/>
                <w:szCs w:val="20"/>
              </w:rPr>
              <w:t>-</w:t>
            </w:r>
            <w:r w:rsidR="00055A56">
              <w:rPr>
                <w:rFonts w:cs="Arial"/>
                <w:sz w:val="20"/>
                <w:szCs w:val="20"/>
              </w:rPr>
              <w:t>A</w:t>
            </w:r>
            <w:r w:rsidRPr="00055A56">
              <w:rPr>
                <w:rFonts w:cs="Arial"/>
                <w:sz w:val="20"/>
                <w:szCs w:val="20"/>
              </w:rPr>
              <w:t>dministrativy kolem VH je poměrně málo, ale o to je přesnější a SZIF vyžaduje jejich striktní formu</w:t>
            </w:r>
            <w:r w:rsidR="00F12DD8" w:rsidRPr="00055A56">
              <w:rPr>
                <w:rFonts w:cs="Arial"/>
                <w:sz w:val="20"/>
                <w:szCs w:val="20"/>
              </w:rPr>
              <w:t xml:space="preserve">. </w:t>
            </w:r>
          </w:p>
        </w:tc>
        <w:tc>
          <w:tcPr>
            <w:tcW w:w="4018" w:type="dxa"/>
          </w:tcPr>
          <w:p w14:paraId="3B07654E" w14:textId="77777777" w:rsidR="008B37CD" w:rsidRPr="00055A56" w:rsidRDefault="008B37CD" w:rsidP="00C327FD">
            <w:pPr>
              <w:rPr>
                <w:rFonts w:cs="Arial"/>
                <w:sz w:val="20"/>
                <w:szCs w:val="20"/>
              </w:rPr>
            </w:pPr>
            <w:r w:rsidRPr="00055A56">
              <w:rPr>
                <w:rFonts w:cs="Arial"/>
                <w:sz w:val="20"/>
                <w:szCs w:val="20"/>
              </w:rPr>
              <w:t>-</w:t>
            </w:r>
            <w:r w:rsidR="00055A56">
              <w:rPr>
                <w:rFonts w:cs="Arial"/>
                <w:sz w:val="20"/>
                <w:szCs w:val="20"/>
              </w:rPr>
              <w:t>V</w:t>
            </w:r>
            <w:r w:rsidRPr="00055A56">
              <w:rPr>
                <w:rFonts w:cs="Arial"/>
                <w:sz w:val="20"/>
                <w:szCs w:val="20"/>
              </w:rPr>
              <w:t>yřeší se samo s více zkušenostmi</w:t>
            </w:r>
          </w:p>
          <w:p w14:paraId="25C63CAD" w14:textId="77777777" w:rsidR="008B37CD" w:rsidRPr="00055A56" w:rsidRDefault="008B37CD" w:rsidP="00C327FD">
            <w:pPr>
              <w:rPr>
                <w:rFonts w:cs="Arial"/>
                <w:sz w:val="20"/>
                <w:szCs w:val="20"/>
              </w:rPr>
            </w:pPr>
            <w:r w:rsidRPr="00055A56">
              <w:rPr>
                <w:rFonts w:cs="Arial"/>
                <w:sz w:val="20"/>
                <w:szCs w:val="20"/>
              </w:rPr>
              <w:t>-</w:t>
            </w:r>
            <w:r w:rsidR="00055A56">
              <w:rPr>
                <w:rFonts w:cs="Arial"/>
                <w:sz w:val="20"/>
                <w:szCs w:val="20"/>
              </w:rPr>
              <w:t>I</w:t>
            </w:r>
            <w:r w:rsidRPr="00055A56">
              <w:rPr>
                <w:rFonts w:cs="Arial"/>
                <w:sz w:val="20"/>
                <w:szCs w:val="20"/>
              </w:rPr>
              <w:t>nterakce s úředníky SZIF</w:t>
            </w:r>
          </w:p>
          <w:p w14:paraId="41127C6F" w14:textId="77777777" w:rsidR="0019266C" w:rsidRPr="00055A56" w:rsidRDefault="0019266C" w:rsidP="00C327FD">
            <w:pPr>
              <w:rPr>
                <w:rFonts w:cs="Arial"/>
                <w:b/>
                <w:sz w:val="20"/>
                <w:szCs w:val="20"/>
              </w:rPr>
            </w:pPr>
            <w:r w:rsidRPr="00055A56">
              <w:rPr>
                <w:rFonts w:cs="Arial"/>
                <w:sz w:val="20"/>
                <w:szCs w:val="20"/>
              </w:rPr>
              <w:t xml:space="preserve">Zodpovídá: </w:t>
            </w:r>
            <w:r w:rsidR="00055A56" w:rsidRPr="00055A56">
              <w:rPr>
                <w:rFonts w:cs="Arial"/>
                <w:sz w:val="20"/>
                <w:szCs w:val="20"/>
              </w:rPr>
              <w:t>L. Hamrová</w:t>
            </w:r>
          </w:p>
        </w:tc>
      </w:tr>
      <w:tr w:rsidR="008B37CD" w:rsidRPr="00055A56" w14:paraId="48352D4D" w14:textId="77777777" w:rsidTr="00055A56">
        <w:trPr>
          <w:cantSplit/>
          <w:jc w:val="center"/>
        </w:trPr>
        <w:tc>
          <w:tcPr>
            <w:tcW w:w="2879" w:type="dxa"/>
          </w:tcPr>
          <w:p w14:paraId="1554CF8A" w14:textId="77777777" w:rsidR="008B37CD" w:rsidRPr="00055A56" w:rsidRDefault="008B37CD" w:rsidP="00B91FF6">
            <w:pPr>
              <w:jc w:val="left"/>
              <w:rPr>
                <w:rFonts w:cs="Arial"/>
                <w:b/>
                <w:i/>
                <w:sz w:val="20"/>
                <w:szCs w:val="20"/>
              </w:rPr>
            </w:pPr>
            <w:r w:rsidRPr="00055A56">
              <w:rPr>
                <w:rFonts w:cs="Arial"/>
                <w:b/>
                <w:i/>
                <w:sz w:val="20"/>
                <w:szCs w:val="20"/>
              </w:rPr>
              <w:t>Vyřizování přezkumného řízení</w:t>
            </w:r>
          </w:p>
        </w:tc>
        <w:tc>
          <w:tcPr>
            <w:tcW w:w="3773" w:type="dxa"/>
          </w:tcPr>
          <w:p w14:paraId="71AA8CD0" w14:textId="77777777" w:rsidR="008B37CD" w:rsidRPr="00055A56" w:rsidRDefault="008B37CD" w:rsidP="00C327FD">
            <w:pPr>
              <w:rPr>
                <w:rFonts w:cs="Arial"/>
                <w:sz w:val="20"/>
                <w:szCs w:val="20"/>
              </w:rPr>
            </w:pPr>
            <w:r w:rsidRPr="00055A56">
              <w:rPr>
                <w:rFonts w:cs="Arial"/>
                <w:sz w:val="20"/>
                <w:szCs w:val="20"/>
              </w:rPr>
              <w:t>Zajišťuje kancelář MAS prostřednictvím web stránky MAS</w:t>
            </w:r>
          </w:p>
        </w:tc>
        <w:tc>
          <w:tcPr>
            <w:tcW w:w="4001" w:type="dxa"/>
          </w:tcPr>
          <w:p w14:paraId="36E903CB" w14:textId="77777777" w:rsidR="008B37CD" w:rsidRPr="00055A56" w:rsidRDefault="008B37CD" w:rsidP="00C327FD">
            <w:pPr>
              <w:rPr>
                <w:rFonts w:cs="Arial"/>
                <w:sz w:val="20"/>
                <w:szCs w:val="20"/>
              </w:rPr>
            </w:pPr>
            <w:r w:rsidRPr="00055A56">
              <w:rPr>
                <w:rFonts w:cs="Arial"/>
                <w:sz w:val="20"/>
                <w:szCs w:val="20"/>
              </w:rPr>
              <w:t>-</w:t>
            </w:r>
          </w:p>
        </w:tc>
        <w:tc>
          <w:tcPr>
            <w:tcW w:w="4018" w:type="dxa"/>
          </w:tcPr>
          <w:p w14:paraId="244362E2" w14:textId="77777777" w:rsidR="008B37CD" w:rsidRPr="00055A56" w:rsidRDefault="008B37CD" w:rsidP="00C327FD">
            <w:pPr>
              <w:rPr>
                <w:rFonts w:cs="Arial"/>
                <w:sz w:val="20"/>
                <w:szCs w:val="20"/>
              </w:rPr>
            </w:pPr>
            <w:r w:rsidRPr="00055A56">
              <w:rPr>
                <w:rFonts w:cs="Arial"/>
                <w:sz w:val="20"/>
                <w:szCs w:val="20"/>
              </w:rPr>
              <w:t>-</w:t>
            </w:r>
          </w:p>
        </w:tc>
      </w:tr>
      <w:tr w:rsidR="008B37CD" w:rsidRPr="00055A56" w14:paraId="0F338CFF" w14:textId="77777777" w:rsidTr="00055A56">
        <w:trPr>
          <w:cantSplit/>
          <w:jc w:val="center"/>
        </w:trPr>
        <w:tc>
          <w:tcPr>
            <w:tcW w:w="2879" w:type="dxa"/>
          </w:tcPr>
          <w:p w14:paraId="3B17BB77" w14:textId="77777777" w:rsidR="008B37CD" w:rsidRPr="00055A56" w:rsidRDefault="008B37CD" w:rsidP="00B91FF6">
            <w:pPr>
              <w:jc w:val="left"/>
              <w:rPr>
                <w:rFonts w:cs="Arial"/>
                <w:b/>
                <w:i/>
                <w:sz w:val="20"/>
                <w:szCs w:val="20"/>
              </w:rPr>
            </w:pPr>
            <w:r w:rsidRPr="00055A56">
              <w:rPr>
                <w:rFonts w:cs="Arial"/>
                <w:b/>
                <w:i/>
                <w:sz w:val="20"/>
                <w:szCs w:val="20"/>
              </w:rPr>
              <w:t xml:space="preserve">Uveřejňování záznamů (přehled podpořených projektů, zápisy atp.) </w:t>
            </w:r>
          </w:p>
        </w:tc>
        <w:tc>
          <w:tcPr>
            <w:tcW w:w="3773" w:type="dxa"/>
          </w:tcPr>
          <w:p w14:paraId="187F8B91" w14:textId="77777777" w:rsidR="008B37CD" w:rsidRPr="00055A56" w:rsidRDefault="008B37CD" w:rsidP="00055A56">
            <w:pPr>
              <w:rPr>
                <w:rFonts w:cs="Arial"/>
                <w:sz w:val="20"/>
                <w:szCs w:val="20"/>
              </w:rPr>
            </w:pPr>
            <w:r w:rsidRPr="00055A56">
              <w:rPr>
                <w:rFonts w:cs="Arial"/>
                <w:sz w:val="20"/>
                <w:szCs w:val="20"/>
              </w:rPr>
              <w:t>-</w:t>
            </w:r>
            <w:r w:rsidR="00055A56">
              <w:rPr>
                <w:rFonts w:cs="Arial"/>
                <w:sz w:val="20"/>
                <w:szCs w:val="20"/>
              </w:rPr>
              <w:t>Ž</w:t>
            </w:r>
            <w:r w:rsidRPr="00055A56">
              <w:rPr>
                <w:rFonts w:cs="Arial"/>
                <w:sz w:val="20"/>
                <w:szCs w:val="20"/>
              </w:rPr>
              <w:t xml:space="preserve">adatelé jsou informováni e-mailem, neboť, komunikace prostřednictvím portálu farmáře mezi MAS a žadatelem není přípustná. I výzva k doplnění probíhá e-mailem. </w:t>
            </w:r>
          </w:p>
        </w:tc>
        <w:tc>
          <w:tcPr>
            <w:tcW w:w="4001" w:type="dxa"/>
          </w:tcPr>
          <w:p w14:paraId="7019EA27" w14:textId="77777777" w:rsidR="008B37CD" w:rsidRPr="00055A56" w:rsidRDefault="008B37CD" w:rsidP="00055A56">
            <w:pPr>
              <w:rPr>
                <w:rFonts w:cs="Arial"/>
                <w:sz w:val="20"/>
                <w:szCs w:val="20"/>
              </w:rPr>
            </w:pPr>
            <w:r w:rsidRPr="00055A56">
              <w:rPr>
                <w:rFonts w:cs="Arial"/>
                <w:sz w:val="20"/>
                <w:szCs w:val="20"/>
              </w:rPr>
              <w:t>-</w:t>
            </w:r>
            <w:r w:rsidR="00055A56">
              <w:rPr>
                <w:rFonts w:cs="Arial"/>
                <w:sz w:val="20"/>
                <w:szCs w:val="20"/>
              </w:rPr>
              <w:t>E-</w:t>
            </w:r>
            <w:r w:rsidRPr="00055A56">
              <w:rPr>
                <w:rFonts w:cs="Arial"/>
                <w:sz w:val="20"/>
                <w:szCs w:val="20"/>
              </w:rPr>
              <w:t>mail není zaručeným komunikačním kanálem s kvalifikovaným způsobem doručení, ale problémy to zatím nedělá</w:t>
            </w:r>
          </w:p>
        </w:tc>
        <w:tc>
          <w:tcPr>
            <w:tcW w:w="4018" w:type="dxa"/>
          </w:tcPr>
          <w:p w14:paraId="2D38C804" w14:textId="77777777" w:rsidR="00F12DD8" w:rsidRPr="00055A56" w:rsidRDefault="008B37CD" w:rsidP="00C327FD">
            <w:pPr>
              <w:rPr>
                <w:rFonts w:cs="Arial"/>
                <w:sz w:val="20"/>
                <w:szCs w:val="20"/>
              </w:rPr>
            </w:pPr>
            <w:r w:rsidRPr="00055A56">
              <w:rPr>
                <w:rFonts w:cs="Arial"/>
                <w:sz w:val="20"/>
                <w:szCs w:val="20"/>
              </w:rPr>
              <w:t>-</w:t>
            </w:r>
            <w:r w:rsidR="00055A56">
              <w:rPr>
                <w:rFonts w:cs="Arial"/>
                <w:sz w:val="20"/>
                <w:szCs w:val="20"/>
              </w:rPr>
              <w:t>O</w:t>
            </w:r>
            <w:r w:rsidRPr="00055A56">
              <w:rPr>
                <w:rFonts w:cs="Arial"/>
                <w:sz w:val="20"/>
                <w:szCs w:val="20"/>
              </w:rPr>
              <w:t xml:space="preserve">věřit zda informace žadatelům došla (např. telefonicky). </w:t>
            </w:r>
          </w:p>
          <w:p w14:paraId="765E0004" w14:textId="77777777" w:rsidR="00F12DD8" w:rsidRPr="00055A56" w:rsidRDefault="00F12DD8" w:rsidP="00C327FD">
            <w:pPr>
              <w:rPr>
                <w:rFonts w:cs="Arial"/>
                <w:sz w:val="20"/>
                <w:szCs w:val="20"/>
              </w:rPr>
            </w:pPr>
            <w:r w:rsidRPr="00055A56">
              <w:rPr>
                <w:rFonts w:cs="Arial"/>
                <w:sz w:val="20"/>
                <w:szCs w:val="20"/>
              </w:rPr>
              <w:t xml:space="preserve">Zodpovídá: </w:t>
            </w:r>
            <w:r w:rsidR="00055A56" w:rsidRPr="00055A56">
              <w:rPr>
                <w:rFonts w:cs="Arial"/>
                <w:sz w:val="20"/>
                <w:szCs w:val="20"/>
              </w:rPr>
              <w:t>L. Hamrová</w:t>
            </w:r>
            <w:r w:rsidRPr="00055A56">
              <w:rPr>
                <w:rFonts w:cs="Arial"/>
                <w:sz w:val="20"/>
                <w:szCs w:val="20"/>
              </w:rPr>
              <w:t xml:space="preserve">, </w:t>
            </w:r>
            <w:r w:rsidR="00055A56" w:rsidRPr="00055A56">
              <w:rPr>
                <w:rFonts w:cs="Arial"/>
                <w:sz w:val="20"/>
                <w:szCs w:val="20"/>
              </w:rPr>
              <w:t>L. Kudrna</w:t>
            </w:r>
          </w:p>
        </w:tc>
      </w:tr>
      <w:tr w:rsidR="008B37CD" w:rsidRPr="00055A56" w14:paraId="2EEAF8F5" w14:textId="77777777" w:rsidTr="00055A56">
        <w:trPr>
          <w:cantSplit/>
          <w:jc w:val="center"/>
        </w:trPr>
        <w:tc>
          <w:tcPr>
            <w:tcW w:w="2879" w:type="dxa"/>
          </w:tcPr>
          <w:p w14:paraId="47B4C9B5" w14:textId="77777777" w:rsidR="008B37CD" w:rsidRPr="00055A56" w:rsidRDefault="008B37CD" w:rsidP="00B91FF6">
            <w:pPr>
              <w:jc w:val="left"/>
              <w:rPr>
                <w:rFonts w:cs="Arial"/>
                <w:b/>
                <w:i/>
                <w:sz w:val="20"/>
                <w:szCs w:val="20"/>
              </w:rPr>
            </w:pPr>
            <w:r w:rsidRPr="00055A56">
              <w:rPr>
                <w:rFonts w:cs="Arial"/>
                <w:b/>
                <w:i/>
                <w:sz w:val="20"/>
                <w:szCs w:val="20"/>
              </w:rPr>
              <w:t xml:space="preserve">Informování žadatelů o výsledcích hodnocení FNaP a VH (prostřednictvím   MS2014+/ e-mailem) </w:t>
            </w:r>
          </w:p>
        </w:tc>
        <w:tc>
          <w:tcPr>
            <w:tcW w:w="3773" w:type="dxa"/>
          </w:tcPr>
          <w:p w14:paraId="7DAB11FF" w14:textId="77777777" w:rsidR="008B37CD" w:rsidRPr="00055A56" w:rsidRDefault="008B37CD" w:rsidP="00C327FD">
            <w:pPr>
              <w:rPr>
                <w:rFonts w:cs="Arial"/>
                <w:sz w:val="20"/>
                <w:szCs w:val="20"/>
              </w:rPr>
            </w:pPr>
            <w:r w:rsidRPr="00055A56">
              <w:rPr>
                <w:rFonts w:cs="Arial"/>
                <w:sz w:val="20"/>
                <w:szCs w:val="20"/>
              </w:rPr>
              <w:t xml:space="preserve">-MAS potvrdí formulář žádosti a vyzve žadatele, aby svou žádost předal na SZIF. </w:t>
            </w:r>
          </w:p>
        </w:tc>
        <w:tc>
          <w:tcPr>
            <w:tcW w:w="4001" w:type="dxa"/>
          </w:tcPr>
          <w:p w14:paraId="26DE5D66" w14:textId="77777777" w:rsidR="008B37CD" w:rsidRPr="00055A56" w:rsidRDefault="008B37CD" w:rsidP="00C327FD">
            <w:pPr>
              <w:rPr>
                <w:rFonts w:cs="Arial"/>
                <w:sz w:val="20"/>
                <w:szCs w:val="20"/>
              </w:rPr>
            </w:pPr>
            <w:r w:rsidRPr="00055A56">
              <w:rPr>
                <w:rFonts w:cs="Arial"/>
                <w:sz w:val="20"/>
                <w:szCs w:val="20"/>
              </w:rPr>
              <w:t>-MAS je skoro zbytečným prostředníkem mezi žadatelem a SZIF. MAS v kontrole např. výběrových řízení sleduje jiné atributy než poté SZIF.</w:t>
            </w:r>
          </w:p>
        </w:tc>
        <w:tc>
          <w:tcPr>
            <w:tcW w:w="4018" w:type="dxa"/>
          </w:tcPr>
          <w:p w14:paraId="3BB1CBFA" w14:textId="77777777" w:rsidR="008B37CD" w:rsidRPr="00055A56" w:rsidRDefault="008B37CD" w:rsidP="00C327FD">
            <w:pPr>
              <w:rPr>
                <w:rFonts w:cs="Arial"/>
                <w:sz w:val="20"/>
                <w:szCs w:val="20"/>
              </w:rPr>
            </w:pPr>
            <w:r w:rsidRPr="00055A56">
              <w:rPr>
                <w:rFonts w:cs="Arial"/>
                <w:sz w:val="20"/>
                <w:szCs w:val="20"/>
              </w:rPr>
              <w:t xml:space="preserve">- </w:t>
            </w:r>
          </w:p>
        </w:tc>
      </w:tr>
      <w:tr w:rsidR="008B37CD" w:rsidRPr="00055A56" w14:paraId="494E5FCF" w14:textId="77777777" w:rsidTr="00055A56">
        <w:trPr>
          <w:cantSplit/>
          <w:jc w:val="center"/>
        </w:trPr>
        <w:tc>
          <w:tcPr>
            <w:tcW w:w="2879" w:type="dxa"/>
          </w:tcPr>
          <w:p w14:paraId="075D9F42" w14:textId="77777777" w:rsidR="008B37CD" w:rsidRPr="00055A56" w:rsidRDefault="008B37CD" w:rsidP="00B91FF6">
            <w:pPr>
              <w:jc w:val="left"/>
              <w:rPr>
                <w:rFonts w:cs="Arial"/>
                <w:b/>
                <w:i/>
                <w:sz w:val="20"/>
                <w:szCs w:val="20"/>
              </w:rPr>
            </w:pPr>
            <w:r w:rsidRPr="00055A56">
              <w:rPr>
                <w:rFonts w:cs="Arial"/>
                <w:b/>
                <w:i/>
                <w:sz w:val="20"/>
                <w:szCs w:val="20"/>
              </w:rPr>
              <w:t>Postoupení vybraných žádosti řídícím orgánům (MS/Portál farmáře)</w:t>
            </w:r>
          </w:p>
        </w:tc>
        <w:tc>
          <w:tcPr>
            <w:tcW w:w="3773" w:type="dxa"/>
          </w:tcPr>
          <w:p w14:paraId="2DB348B2" w14:textId="77777777" w:rsidR="008B37CD" w:rsidRPr="00055A56" w:rsidRDefault="00055A56" w:rsidP="00055A56">
            <w:pPr>
              <w:contextualSpacing/>
              <w:jc w:val="left"/>
              <w:rPr>
                <w:rFonts w:cs="Arial"/>
                <w:sz w:val="20"/>
                <w:szCs w:val="20"/>
              </w:rPr>
            </w:pPr>
            <w:r>
              <w:rPr>
                <w:rFonts w:cs="Arial"/>
                <w:sz w:val="20"/>
                <w:szCs w:val="20"/>
              </w:rPr>
              <w:t>-</w:t>
            </w:r>
          </w:p>
        </w:tc>
        <w:tc>
          <w:tcPr>
            <w:tcW w:w="4001" w:type="dxa"/>
          </w:tcPr>
          <w:p w14:paraId="51F8A476" w14:textId="77777777" w:rsidR="008B37CD" w:rsidRPr="00055A56" w:rsidRDefault="00055A56" w:rsidP="00055A56">
            <w:pPr>
              <w:contextualSpacing/>
              <w:jc w:val="left"/>
              <w:rPr>
                <w:rFonts w:cs="Arial"/>
                <w:sz w:val="20"/>
                <w:szCs w:val="20"/>
              </w:rPr>
            </w:pPr>
            <w:r>
              <w:rPr>
                <w:rFonts w:cs="Arial"/>
                <w:sz w:val="20"/>
                <w:szCs w:val="20"/>
              </w:rPr>
              <w:t>-</w:t>
            </w:r>
          </w:p>
        </w:tc>
        <w:tc>
          <w:tcPr>
            <w:tcW w:w="4018" w:type="dxa"/>
          </w:tcPr>
          <w:p w14:paraId="4ACA2DDD" w14:textId="77777777" w:rsidR="008B37CD" w:rsidRPr="00055A56" w:rsidRDefault="00055A56" w:rsidP="00055A56">
            <w:pPr>
              <w:contextualSpacing/>
              <w:jc w:val="left"/>
              <w:rPr>
                <w:rFonts w:cs="Arial"/>
                <w:sz w:val="20"/>
                <w:szCs w:val="20"/>
              </w:rPr>
            </w:pPr>
            <w:r>
              <w:rPr>
                <w:rFonts w:cs="Arial"/>
                <w:sz w:val="20"/>
                <w:szCs w:val="20"/>
              </w:rPr>
              <w:t>-</w:t>
            </w:r>
          </w:p>
        </w:tc>
      </w:tr>
    </w:tbl>
    <w:p w14:paraId="5EBE70F3" w14:textId="77777777" w:rsidR="00F97B73" w:rsidRDefault="00F97B73" w:rsidP="00F97B73">
      <w:pPr>
        <w:rPr>
          <w:rFonts w:cs="Arial"/>
          <w:sz w:val="20"/>
          <w:szCs w:val="20"/>
        </w:rPr>
      </w:pPr>
    </w:p>
    <w:p w14:paraId="4AFFF192" w14:textId="77777777" w:rsidR="00B060EF" w:rsidRPr="00055A56" w:rsidRDefault="00F97B73" w:rsidP="00F12DD8">
      <w:pPr>
        <w:jc w:val="left"/>
        <w:rPr>
          <w:rFonts w:cs="Arial"/>
          <w:b/>
        </w:rPr>
      </w:pPr>
      <w:r w:rsidRPr="00055A56">
        <w:rPr>
          <w:rFonts w:cs="Arial"/>
          <w:b/>
        </w:rPr>
        <w:t xml:space="preserve">Klíčové závěry/zjištění a doporučení k 3. Procesu:  Hodnocení žádostí o dotace a výběr projektů: </w:t>
      </w:r>
    </w:p>
    <w:p w14:paraId="57E338F7" w14:textId="77777777" w:rsidR="00B060EF" w:rsidRPr="00055A56" w:rsidRDefault="00B060EF" w:rsidP="00B060EF">
      <w:pPr>
        <w:jc w:val="left"/>
        <w:rPr>
          <w:rFonts w:cs="Arial"/>
          <w:b/>
          <w:i/>
        </w:rPr>
      </w:pPr>
      <w:r w:rsidRPr="00055A56">
        <w:rPr>
          <w:rFonts w:cs="Arial"/>
          <w:b/>
          <w:i/>
        </w:rPr>
        <w:t xml:space="preserve">Uveřejňování záznamů (přehled podpořených projektů, zápisy atp.) </w:t>
      </w:r>
    </w:p>
    <w:p w14:paraId="430D4E25" w14:textId="77777777" w:rsidR="00B060EF" w:rsidRPr="00055A56" w:rsidRDefault="00B060EF" w:rsidP="00B060EF">
      <w:pPr>
        <w:rPr>
          <w:rFonts w:cs="Arial"/>
        </w:rPr>
      </w:pPr>
      <w:r w:rsidRPr="00055A56">
        <w:rPr>
          <w:rFonts w:cs="Arial"/>
        </w:rPr>
        <w:t xml:space="preserve">V rámci komunikace se žadateli ověřovat  zda informace o vybrání žádosti pro podporu převzali a zahájí nezbytné práce spojené s realizací projektu. </w:t>
      </w:r>
    </w:p>
    <w:p w14:paraId="707BC94A" w14:textId="77777777" w:rsidR="00B060EF" w:rsidRPr="00055A56" w:rsidRDefault="00B060EF" w:rsidP="00F12DD8">
      <w:pPr>
        <w:jc w:val="left"/>
        <w:rPr>
          <w:rFonts w:cs="Arial"/>
          <w:b/>
        </w:rPr>
        <w:sectPr w:rsidR="00B060EF" w:rsidRPr="00055A56" w:rsidSect="00135410">
          <w:pgSz w:w="16838" w:h="11906" w:orient="landscape"/>
          <w:pgMar w:top="1417" w:right="1417" w:bottom="1417" w:left="1417" w:header="708" w:footer="708" w:gutter="0"/>
          <w:cols w:space="708"/>
          <w:docGrid w:linePitch="360"/>
        </w:sectPr>
      </w:pPr>
    </w:p>
    <w:p w14:paraId="57E612A5" w14:textId="77777777" w:rsidR="00991ADF" w:rsidRDefault="00AC30C4" w:rsidP="000F5D2B">
      <w:pPr>
        <w:pStyle w:val="Nadpis2"/>
      </w:pPr>
      <w:bookmarkStart w:id="27" w:name="_Toc517511906"/>
      <w:bookmarkStart w:id="28" w:name="_Toc12607625"/>
      <w:r w:rsidRPr="00330C5F">
        <w:t>Oblast B</w:t>
      </w:r>
      <w:r w:rsidR="00135410">
        <w:t xml:space="preserve"> –</w:t>
      </w:r>
      <w:r w:rsidRPr="00330C5F">
        <w:t xml:space="preserve"> Relevance</w:t>
      </w:r>
      <w:r w:rsidR="00135410">
        <w:t xml:space="preserve"> </w:t>
      </w:r>
      <w:r w:rsidRPr="00330C5F">
        <w:t>SCLLD</w:t>
      </w:r>
      <w:bookmarkEnd w:id="27"/>
      <w:bookmarkEnd w:id="28"/>
    </w:p>
    <w:p w14:paraId="30661A09" w14:textId="77777777" w:rsidR="00AC30C4" w:rsidRPr="002E0878" w:rsidRDefault="00AC30C4" w:rsidP="00AC30C4">
      <w:pPr>
        <w:pStyle w:val="Zkladntext"/>
        <w:kinsoku w:val="0"/>
        <w:overflowPunct w:val="0"/>
        <w:spacing w:before="38"/>
        <w:ind w:left="0" w:right="111"/>
        <w:rPr>
          <w:rFonts w:ascii="Arial" w:hAnsi="Arial" w:cs="Arial"/>
        </w:rPr>
      </w:pPr>
      <w:r w:rsidRPr="002E0878">
        <w:rPr>
          <w:rFonts w:ascii="Arial" w:hAnsi="Arial" w:cs="Arial"/>
          <w:b/>
        </w:rPr>
        <w:t xml:space="preserve">Cílem evaluace v rámci oblasti B. Relevance SCLLD </w:t>
      </w:r>
      <w:r w:rsidRPr="002E0878">
        <w:rPr>
          <w:rFonts w:ascii="Arial" w:hAnsi="Arial" w:cs="Arial"/>
        </w:rPr>
        <w:t>je zhodnocení</w:t>
      </w:r>
      <w:r w:rsidRPr="002E0878">
        <w:rPr>
          <w:rFonts w:ascii="Arial" w:hAnsi="Arial" w:cs="Arial"/>
          <w:b/>
        </w:rPr>
        <w:t xml:space="preserve"> </w:t>
      </w:r>
      <w:r w:rsidR="006362B0">
        <w:rPr>
          <w:rFonts w:ascii="Arial" w:hAnsi="Arial" w:cs="Arial"/>
        </w:rPr>
        <w:t>relevance SCLLD, a</w:t>
      </w:r>
      <w:r w:rsidR="006362B0">
        <w:rPr>
          <w:rFonts w:ascii="Calibri" w:hAnsi="Calibri" w:cs="Arial"/>
        </w:rPr>
        <w:t> </w:t>
      </w:r>
      <w:r w:rsidRPr="002E0878">
        <w:rPr>
          <w:rFonts w:ascii="Arial" w:hAnsi="Arial" w:cs="Arial"/>
        </w:rPr>
        <w:t xml:space="preserve">to ve dvou rovinách: </w:t>
      </w:r>
    </w:p>
    <w:p w14:paraId="580199CB" w14:textId="77777777" w:rsidR="00AC30C4" w:rsidRPr="002E0878" w:rsidRDefault="00AC30C4" w:rsidP="00AC30C4">
      <w:pPr>
        <w:pStyle w:val="Zkladntext"/>
        <w:numPr>
          <w:ilvl w:val="0"/>
          <w:numId w:val="1"/>
        </w:numPr>
        <w:kinsoku w:val="0"/>
        <w:overflowPunct w:val="0"/>
        <w:spacing w:before="38"/>
        <w:ind w:right="111"/>
        <w:rPr>
          <w:rFonts w:ascii="Arial" w:hAnsi="Arial" w:cs="Arial"/>
        </w:rPr>
      </w:pPr>
      <w:r w:rsidRPr="002E0878">
        <w:rPr>
          <w:rFonts w:ascii="Arial" w:hAnsi="Arial" w:cs="Arial"/>
        </w:rPr>
        <w:t>relevance zaměření SCLLD ve vztahu k </w:t>
      </w:r>
      <w:r w:rsidRPr="002E0878">
        <w:rPr>
          <w:rFonts w:ascii="Arial" w:hAnsi="Arial" w:cs="Arial"/>
          <w:u w:val="single"/>
        </w:rPr>
        <w:t>aktuálním</w:t>
      </w:r>
      <w:r w:rsidRPr="002E0878">
        <w:rPr>
          <w:rFonts w:ascii="Arial" w:hAnsi="Arial" w:cs="Arial"/>
        </w:rPr>
        <w:t xml:space="preserve"> problémům a potřebám území MAS</w:t>
      </w:r>
      <w:r w:rsidR="00C92913">
        <w:rPr>
          <w:rFonts w:ascii="Arial" w:hAnsi="Arial" w:cs="Arial"/>
        </w:rPr>
        <w:t xml:space="preserve"> </w:t>
      </w:r>
      <w:r w:rsidR="00C92913" w:rsidRPr="00C92913">
        <w:rPr>
          <w:rFonts w:ascii="Arial" w:hAnsi="Arial" w:cs="Arial"/>
        </w:rPr>
        <w:t>CÍNOVECKO o.p.s</w:t>
      </w:r>
      <w:r w:rsidR="009D2DFA">
        <w:rPr>
          <w:rFonts w:ascii="Arial" w:hAnsi="Arial" w:cs="Arial"/>
        </w:rPr>
        <w:t>.</w:t>
      </w:r>
    </w:p>
    <w:p w14:paraId="5075E85F" w14:textId="77777777" w:rsidR="00AC30C4" w:rsidRPr="002E0878" w:rsidRDefault="00AC30C4" w:rsidP="00AC30C4">
      <w:pPr>
        <w:pStyle w:val="Zkladntext"/>
        <w:numPr>
          <w:ilvl w:val="0"/>
          <w:numId w:val="1"/>
        </w:numPr>
        <w:kinsoku w:val="0"/>
        <w:overflowPunct w:val="0"/>
        <w:spacing w:before="38"/>
        <w:ind w:right="111"/>
        <w:rPr>
          <w:rFonts w:ascii="Arial" w:hAnsi="Arial" w:cs="Arial"/>
        </w:rPr>
      </w:pPr>
      <w:r w:rsidRPr="002E0878">
        <w:rPr>
          <w:rFonts w:ascii="Arial" w:hAnsi="Arial" w:cs="Arial"/>
        </w:rPr>
        <w:t>soulad zaměření SCLLD MAS</w:t>
      </w:r>
      <w:r w:rsidR="00C92913">
        <w:rPr>
          <w:rFonts w:ascii="Arial" w:hAnsi="Arial" w:cs="Arial"/>
        </w:rPr>
        <w:t xml:space="preserve"> </w:t>
      </w:r>
      <w:r w:rsidR="00C92913" w:rsidRPr="00C92913">
        <w:rPr>
          <w:rFonts w:ascii="Arial" w:hAnsi="Arial" w:cs="Arial"/>
        </w:rPr>
        <w:t>CÍNOVECKO o.p.s</w:t>
      </w:r>
      <w:r w:rsidR="009D2DFA">
        <w:rPr>
          <w:rFonts w:ascii="Arial" w:hAnsi="Arial" w:cs="Arial"/>
        </w:rPr>
        <w:t>.</w:t>
      </w:r>
      <w:r w:rsidRPr="002E0878">
        <w:rPr>
          <w:rFonts w:ascii="Arial" w:hAnsi="Arial" w:cs="Arial"/>
        </w:rPr>
        <w:t xml:space="preserve"> s aktuálně platnými strategickými dokumenty příslušné regionální a národní úrovně. </w:t>
      </w:r>
    </w:p>
    <w:p w14:paraId="5660665E" w14:textId="77777777" w:rsidR="00AC30C4" w:rsidRPr="002E0878" w:rsidRDefault="00AC30C4" w:rsidP="00AC30C4">
      <w:pPr>
        <w:pStyle w:val="Zkladntext"/>
        <w:kinsoku w:val="0"/>
        <w:overflowPunct w:val="0"/>
        <w:spacing w:before="38"/>
        <w:ind w:left="0" w:right="111"/>
        <w:rPr>
          <w:rFonts w:ascii="Arial" w:hAnsi="Arial" w:cs="Arial"/>
        </w:rPr>
      </w:pPr>
    </w:p>
    <w:p w14:paraId="4B440687" w14:textId="77777777" w:rsidR="00497B77" w:rsidRDefault="00AC30C4" w:rsidP="00AC30C4">
      <w:pPr>
        <w:pStyle w:val="Bezmezer"/>
        <w:jc w:val="both"/>
        <w:rPr>
          <w:rFonts w:ascii="Arial" w:hAnsi="Arial" w:cs="Arial"/>
          <w:i/>
          <w:sz w:val="22"/>
          <w:szCs w:val="22"/>
        </w:rPr>
      </w:pPr>
      <w:r w:rsidRPr="002E0878">
        <w:rPr>
          <w:rFonts w:ascii="Arial" w:hAnsi="Arial" w:cs="Arial"/>
          <w:sz w:val="22"/>
          <w:szCs w:val="22"/>
        </w:rPr>
        <w:t>V rámci evaluace oblasti B tedy MAS</w:t>
      </w:r>
      <w:r w:rsidR="00C92913">
        <w:rPr>
          <w:rFonts w:ascii="Arial" w:hAnsi="Arial" w:cs="Arial"/>
          <w:sz w:val="22"/>
          <w:szCs w:val="22"/>
        </w:rPr>
        <w:t xml:space="preserve"> </w:t>
      </w:r>
      <w:r w:rsidR="00C92913" w:rsidRPr="00C92913">
        <w:rPr>
          <w:rFonts w:ascii="Arial" w:hAnsi="Arial" w:cs="Arial"/>
          <w:sz w:val="22"/>
          <w:szCs w:val="22"/>
        </w:rPr>
        <w:t>CÍNOVECKO o.p.s</w:t>
      </w:r>
      <w:r w:rsidR="009D2DFA">
        <w:rPr>
          <w:rFonts w:ascii="Arial" w:hAnsi="Arial" w:cs="Arial"/>
          <w:sz w:val="22"/>
          <w:szCs w:val="22"/>
        </w:rPr>
        <w:t>.</w:t>
      </w:r>
      <w:r w:rsidRPr="002E0878">
        <w:rPr>
          <w:rFonts w:ascii="Arial" w:hAnsi="Arial" w:cs="Arial"/>
          <w:sz w:val="22"/>
          <w:szCs w:val="22"/>
        </w:rPr>
        <w:t xml:space="preserve"> vy</w:t>
      </w:r>
      <w:r w:rsidR="00583536">
        <w:rPr>
          <w:rFonts w:ascii="Arial" w:hAnsi="Arial" w:cs="Arial"/>
          <w:sz w:val="22"/>
          <w:szCs w:val="22"/>
        </w:rPr>
        <w:t>hodnotila, zda vymezené cíle a P</w:t>
      </w:r>
      <w:r w:rsidRPr="002E0878">
        <w:rPr>
          <w:rFonts w:ascii="Arial" w:hAnsi="Arial" w:cs="Arial"/>
          <w:sz w:val="22"/>
          <w:szCs w:val="22"/>
        </w:rPr>
        <w:t>rogramové rámce (resp. jejich složení) jsou pro její území stále vhodné/relevantní. Tj. obecně řečeno odpoví na otázky typu</w:t>
      </w:r>
      <w:r w:rsidR="00497B77">
        <w:rPr>
          <w:rFonts w:ascii="Arial" w:hAnsi="Arial" w:cs="Arial"/>
          <w:sz w:val="22"/>
          <w:szCs w:val="22"/>
        </w:rPr>
        <w:t>:</w:t>
      </w:r>
      <w:r w:rsidRPr="002E0878">
        <w:rPr>
          <w:rFonts w:ascii="Arial" w:hAnsi="Arial" w:cs="Arial"/>
          <w:sz w:val="22"/>
          <w:szCs w:val="22"/>
        </w:rPr>
        <w:t xml:space="preserve"> </w:t>
      </w:r>
    </w:p>
    <w:p w14:paraId="0BBB55D8" w14:textId="77777777" w:rsidR="001126BA" w:rsidRPr="00D04151" w:rsidRDefault="00AC30C4" w:rsidP="00FC4842">
      <w:pPr>
        <w:pStyle w:val="Bezmezer"/>
        <w:numPr>
          <w:ilvl w:val="0"/>
          <w:numId w:val="35"/>
        </w:numPr>
        <w:jc w:val="both"/>
        <w:rPr>
          <w:rFonts w:ascii="Arial" w:hAnsi="Arial" w:cs="Arial"/>
          <w:b/>
          <w:i/>
          <w:sz w:val="22"/>
          <w:szCs w:val="22"/>
        </w:rPr>
      </w:pPr>
      <w:r w:rsidRPr="00D04151">
        <w:rPr>
          <w:rFonts w:ascii="Arial" w:hAnsi="Arial" w:cs="Arial"/>
          <w:b/>
          <w:i/>
          <w:sz w:val="22"/>
          <w:szCs w:val="22"/>
        </w:rPr>
        <w:t xml:space="preserve">Jdeme správným směrem? </w:t>
      </w:r>
    </w:p>
    <w:p w14:paraId="2CD8E90E" w14:textId="77777777" w:rsidR="001126BA" w:rsidRPr="00D04151" w:rsidRDefault="00AC30C4" w:rsidP="00FC4842">
      <w:pPr>
        <w:pStyle w:val="Bezmezer"/>
        <w:numPr>
          <w:ilvl w:val="0"/>
          <w:numId w:val="35"/>
        </w:numPr>
        <w:jc w:val="both"/>
        <w:rPr>
          <w:rFonts w:ascii="Arial" w:hAnsi="Arial" w:cs="Arial"/>
          <w:b/>
          <w:i/>
          <w:sz w:val="22"/>
          <w:szCs w:val="22"/>
        </w:rPr>
      </w:pPr>
      <w:r w:rsidRPr="00D04151">
        <w:rPr>
          <w:rFonts w:ascii="Arial" w:hAnsi="Arial" w:cs="Arial"/>
          <w:b/>
          <w:i/>
          <w:sz w:val="22"/>
          <w:szCs w:val="22"/>
        </w:rPr>
        <w:t xml:space="preserve">Jsou naše cíle stále platné a dosažitelné? </w:t>
      </w:r>
    </w:p>
    <w:p w14:paraId="187190A9" w14:textId="77777777" w:rsidR="001126BA" w:rsidRPr="00D04151" w:rsidRDefault="00AC30C4" w:rsidP="00FC4842">
      <w:pPr>
        <w:pStyle w:val="Bezmezer"/>
        <w:numPr>
          <w:ilvl w:val="0"/>
          <w:numId w:val="35"/>
        </w:numPr>
        <w:jc w:val="both"/>
        <w:rPr>
          <w:rFonts w:ascii="Arial" w:hAnsi="Arial" w:cs="Arial"/>
          <w:b/>
          <w:i/>
          <w:sz w:val="22"/>
          <w:szCs w:val="22"/>
        </w:rPr>
      </w:pPr>
      <w:r w:rsidRPr="00D04151">
        <w:rPr>
          <w:rFonts w:ascii="Arial" w:hAnsi="Arial" w:cs="Arial"/>
          <w:b/>
          <w:i/>
          <w:sz w:val="22"/>
          <w:szCs w:val="22"/>
        </w:rPr>
        <w:t>Je žádoucí nadále realizovat intervence tak, jak jsme si to naplánovali před 3–5 lety</w:t>
      </w:r>
      <w:r w:rsidR="00F67C42" w:rsidRPr="00D04151">
        <w:rPr>
          <w:rFonts w:ascii="Arial" w:hAnsi="Arial" w:cs="Arial"/>
          <w:b/>
          <w:i/>
          <w:sz w:val="22"/>
          <w:szCs w:val="22"/>
        </w:rPr>
        <w:t xml:space="preserve"> při přípravě strategie</w:t>
      </w:r>
      <w:r w:rsidRPr="00D04151">
        <w:rPr>
          <w:rFonts w:ascii="Arial" w:hAnsi="Arial" w:cs="Arial"/>
          <w:b/>
          <w:i/>
          <w:sz w:val="22"/>
          <w:szCs w:val="22"/>
        </w:rPr>
        <w:t xml:space="preserve">? </w:t>
      </w:r>
    </w:p>
    <w:p w14:paraId="57C75D50" w14:textId="77777777" w:rsidR="001126BA" w:rsidRPr="00D04151" w:rsidRDefault="00135410" w:rsidP="00FC4842">
      <w:pPr>
        <w:pStyle w:val="Bezmezer"/>
        <w:numPr>
          <w:ilvl w:val="0"/>
          <w:numId w:val="35"/>
        </w:numPr>
        <w:jc w:val="both"/>
        <w:rPr>
          <w:rFonts w:ascii="Arial" w:hAnsi="Arial" w:cs="Arial"/>
          <w:b/>
          <w:i/>
          <w:sz w:val="22"/>
          <w:szCs w:val="22"/>
        </w:rPr>
      </w:pPr>
      <w:r w:rsidRPr="00D04151">
        <w:rPr>
          <w:rFonts w:ascii="Arial" w:hAnsi="Arial" w:cs="Arial"/>
          <w:b/>
          <w:i/>
          <w:sz w:val="22"/>
          <w:szCs w:val="22"/>
        </w:rPr>
        <w:t>Podporujeme</w:t>
      </w:r>
      <w:r w:rsidR="00AC30C4" w:rsidRPr="00D04151">
        <w:rPr>
          <w:rFonts w:ascii="Arial" w:hAnsi="Arial" w:cs="Arial"/>
          <w:b/>
          <w:i/>
          <w:sz w:val="22"/>
          <w:szCs w:val="22"/>
        </w:rPr>
        <w:t xml:space="preserve"> správné aktivity</w:t>
      </w:r>
      <w:r w:rsidRPr="00D04151">
        <w:rPr>
          <w:rFonts w:ascii="Arial" w:hAnsi="Arial" w:cs="Arial"/>
          <w:b/>
          <w:i/>
          <w:sz w:val="22"/>
          <w:szCs w:val="22"/>
        </w:rPr>
        <w:t xml:space="preserve"> (projekty)</w:t>
      </w:r>
      <w:r w:rsidR="00AC30C4" w:rsidRPr="00D04151">
        <w:rPr>
          <w:rFonts w:ascii="Arial" w:hAnsi="Arial" w:cs="Arial"/>
          <w:b/>
          <w:i/>
          <w:sz w:val="22"/>
          <w:szCs w:val="22"/>
        </w:rPr>
        <w:t xml:space="preserve"> odpovídající našim cílům? </w:t>
      </w:r>
    </w:p>
    <w:p w14:paraId="1653AF90" w14:textId="77777777" w:rsidR="001126BA" w:rsidRPr="00D04151" w:rsidRDefault="00135410" w:rsidP="00FC4842">
      <w:pPr>
        <w:pStyle w:val="Bezmezer"/>
        <w:numPr>
          <w:ilvl w:val="0"/>
          <w:numId w:val="35"/>
        </w:numPr>
        <w:jc w:val="both"/>
        <w:rPr>
          <w:rFonts w:ascii="Arial" w:hAnsi="Arial" w:cs="Arial"/>
          <w:b/>
          <w:i/>
          <w:sz w:val="22"/>
          <w:szCs w:val="22"/>
        </w:rPr>
      </w:pPr>
      <w:r w:rsidRPr="00D04151">
        <w:rPr>
          <w:rFonts w:ascii="Arial" w:hAnsi="Arial" w:cs="Arial"/>
          <w:b/>
          <w:i/>
          <w:sz w:val="22"/>
          <w:szCs w:val="22"/>
        </w:rPr>
        <w:t>Alokujeme</w:t>
      </w:r>
      <w:r w:rsidR="00AC30C4" w:rsidRPr="00D04151">
        <w:rPr>
          <w:rFonts w:ascii="Arial" w:hAnsi="Arial" w:cs="Arial"/>
          <w:b/>
          <w:i/>
          <w:sz w:val="22"/>
          <w:szCs w:val="22"/>
        </w:rPr>
        <w:t xml:space="preserve"> finanční prostředky </w:t>
      </w:r>
      <w:r w:rsidRPr="00D04151">
        <w:rPr>
          <w:rFonts w:ascii="Arial" w:hAnsi="Arial" w:cs="Arial"/>
          <w:b/>
          <w:i/>
          <w:sz w:val="22"/>
          <w:szCs w:val="22"/>
        </w:rPr>
        <w:t>n</w:t>
      </w:r>
      <w:r w:rsidR="00AC30C4" w:rsidRPr="00D04151">
        <w:rPr>
          <w:rFonts w:ascii="Arial" w:hAnsi="Arial" w:cs="Arial"/>
          <w:b/>
          <w:i/>
          <w:sz w:val="22"/>
          <w:szCs w:val="22"/>
        </w:rPr>
        <w:t>a správné intervence</w:t>
      </w:r>
      <w:r w:rsidRPr="00D04151">
        <w:rPr>
          <w:rFonts w:ascii="Arial" w:hAnsi="Arial" w:cs="Arial"/>
          <w:b/>
          <w:i/>
          <w:sz w:val="22"/>
          <w:szCs w:val="22"/>
        </w:rPr>
        <w:t xml:space="preserve"> (aktivity, projekty)</w:t>
      </w:r>
      <w:r w:rsidR="006362B0">
        <w:rPr>
          <w:rFonts w:ascii="Arial" w:hAnsi="Arial" w:cs="Arial"/>
          <w:b/>
          <w:i/>
          <w:sz w:val="22"/>
          <w:szCs w:val="22"/>
        </w:rPr>
        <w:t>, po</w:t>
      </w:r>
      <w:r w:rsidR="006362B0">
        <w:rPr>
          <w:rFonts w:ascii="Calibri" w:hAnsi="Calibri" w:cs="Arial"/>
          <w:b/>
          <w:i/>
          <w:sz w:val="22"/>
          <w:szCs w:val="22"/>
        </w:rPr>
        <w:t> </w:t>
      </w:r>
      <w:r w:rsidR="00AC30C4" w:rsidRPr="00D04151">
        <w:rPr>
          <w:rFonts w:ascii="Arial" w:hAnsi="Arial" w:cs="Arial"/>
          <w:b/>
          <w:i/>
          <w:sz w:val="22"/>
          <w:szCs w:val="22"/>
        </w:rPr>
        <w:t>kterých je v našem území poptávka?</w:t>
      </w:r>
    </w:p>
    <w:p w14:paraId="2382F790" w14:textId="77777777" w:rsidR="00AC30C4" w:rsidRPr="002E0878" w:rsidRDefault="00AC30C4" w:rsidP="00AC30C4">
      <w:pPr>
        <w:pStyle w:val="Bezmezer"/>
        <w:jc w:val="both"/>
        <w:rPr>
          <w:rFonts w:ascii="Arial" w:hAnsi="Arial" w:cs="Arial"/>
          <w:sz w:val="22"/>
          <w:szCs w:val="22"/>
        </w:rPr>
      </w:pPr>
      <w:r w:rsidRPr="002E0878">
        <w:rPr>
          <w:rFonts w:ascii="Arial" w:hAnsi="Arial" w:cs="Arial"/>
          <w:sz w:val="22"/>
          <w:szCs w:val="22"/>
        </w:rPr>
        <w:t>Prostřednictvím hodnocení této oblasti MAS</w:t>
      </w:r>
      <w:r w:rsidR="00C92913">
        <w:rPr>
          <w:rFonts w:ascii="Arial" w:hAnsi="Arial" w:cs="Arial"/>
          <w:sz w:val="22"/>
          <w:szCs w:val="22"/>
        </w:rPr>
        <w:t xml:space="preserve"> </w:t>
      </w:r>
      <w:r w:rsidR="00C92913" w:rsidRPr="00C92913">
        <w:rPr>
          <w:rFonts w:ascii="Arial" w:hAnsi="Arial" w:cs="Arial"/>
          <w:sz w:val="22"/>
          <w:szCs w:val="22"/>
        </w:rPr>
        <w:t>CÍNOVECKO o.p.s</w:t>
      </w:r>
      <w:r w:rsidR="009D2DFA">
        <w:rPr>
          <w:rFonts w:ascii="Arial" w:hAnsi="Arial" w:cs="Arial"/>
          <w:sz w:val="22"/>
          <w:szCs w:val="22"/>
        </w:rPr>
        <w:t>.</w:t>
      </w:r>
      <w:r w:rsidRPr="002E0878">
        <w:rPr>
          <w:rFonts w:ascii="Arial" w:hAnsi="Arial" w:cs="Arial"/>
          <w:sz w:val="22"/>
          <w:szCs w:val="22"/>
        </w:rPr>
        <w:t xml:space="preserve"> ověř</w:t>
      </w:r>
      <w:r w:rsidR="00277FC2">
        <w:rPr>
          <w:rFonts w:ascii="Arial" w:hAnsi="Arial" w:cs="Arial"/>
          <w:sz w:val="22"/>
          <w:szCs w:val="22"/>
        </w:rPr>
        <w:t>uje</w:t>
      </w:r>
      <w:r w:rsidRPr="002E0878">
        <w:rPr>
          <w:rFonts w:ascii="Arial" w:hAnsi="Arial" w:cs="Arial"/>
          <w:sz w:val="22"/>
          <w:szCs w:val="22"/>
        </w:rPr>
        <w:t xml:space="preserve">, že alokuje prostředky do vhodných opatření (kde jsou </w:t>
      </w:r>
      <w:r w:rsidR="00583536">
        <w:rPr>
          <w:rFonts w:ascii="Arial" w:hAnsi="Arial" w:cs="Arial"/>
          <w:sz w:val="22"/>
          <w:szCs w:val="22"/>
        </w:rPr>
        <w:t>žadatelé, a která</w:t>
      </w:r>
      <w:r w:rsidRPr="002E0878">
        <w:rPr>
          <w:rFonts w:ascii="Arial" w:hAnsi="Arial" w:cs="Arial"/>
          <w:sz w:val="22"/>
          <w:szCs w:val="22"/>
        </w:rPr>
        <w:t xml:space="preserve"> řeší problémy daného území, </w:t>
      </w:r>
      <w:r w:rsidR="006362B0">
        <w:rPr>
          <w:rFonts w:ascii="Arial" w:hAnsi="Arial" w:cs="Arial"/>
          <w:sz w:val="22"/>
          <w:szCs w:val="22"/>
        </w:rPr>
        <w:t>tj. přispějí k jeho rozvoji), a</w:t>
      </w:r>
      <w:r w:rsidR="006362B0">
        <w:rPr>
          <w:rFonts w:ascii="Calibri" w:hAnsi="Calibri" w:cs="Arial"/>
          <w:sz w:val="22"/>
          <w:szCs w:val="22"/>
        </w:rPr>
        <w:t> </w:t>
      </w:r>
      <w:r w:rsidRPr="002E0878">
        <w:rPr>
          <w:rFonts w:ascii="Arial" w:hAnsi="Arial" w:cs="Arial"/>
          <w:sz w:val="22"/>
          <w:szCs w:val="22"/>
        </w:rPr>
        <w:t>dále zda je/není tř</w:t>
      </w:r>
      <w:r w:rsidR="00583536">
        <w:rPr>
          <w:rFonts w:ascii="Arial" w:hAnsi="Arial" w:cs="Arial"/>
          <w:sz w:val="22"/>
          <w:szCs w:val="22"/>
        </w:rPr>
        <w:t>eba v SCLLD některá opatření v P</w:t>
      </w:r>
      <w:r w:rsidRPr="002E0878">
        <w:rPr>
          <w:rFonts w:ascii="Arial" w:hAnsi="Arial" w:cs="Arial"/>
          <w:sz w:val="22"/>
          <w:szCs w:val="22"/>
        </w:rPr>
        <w:t xml:space="preserve">rogramových rámcích přidat či ubrat, vč. potřebných argumentů, proč tomu tak je. </w:t>
      </w:r>
    </w:p>
    <w:p w14:paraId="72601764" w14:textId="77777777" w:rsidR="001126BA" w:rsidRDefault="00AC30C4">
      <w:pPr>
        <w:pStyle w:val="Bezmezer"/>
        <w:jc w:val="both"/>
        <w:rPr>
          <w:rFonts w:ascii="Arial" w:hAnsi="Arial" w:cs="Arial"/>
          <w:sz w:val="22"/>
          <w:szCs w:val="22"/>
        </w:rPr>
      </w:pPr>
      <w:r w:rsidRPr="002E0878">
        <w:rPr>
          <w:rFonts w:ascii="Arial" w:hAnsi="Arial" w:cs="Arial"/>
          <w:sz w:val="22"/>
          <w:szCs w:val="22"/>
        </w:rPr>
        <w:t>V neposlední řadě MAS</w:t>
      </w:r>
      <w:r w:rsidR="00C92913">
        <w:rPr>
          <w:rFonts w:ascii="Arial" w:hAnsi="Arial" w:cs="Arial"/>
          <w:sz w:val="22"/>
          <w:szCs w:val="22"/>
        </w:rPr>
        <w:t xml:space="preserve"> </w:t>
      </w:r>
      <w:r w:rsidR="00C92913" w:rsidRPr="00C92913">
        <w:rPr>
          <w:rFonts w:ascii="Arial" w:hAnsi="Arial" w:cs="Arial"/>
          <w:sz w:val="22"/>
          <w:szCs w:val="22"/>
        </w:rPr>
        <w:t>CÍNOVECKO o.p.s</w:t>
      </w:r>
      <w:r w:rsidR="009D2DFA">
        <w:rPr>
          <w:rFonts w:ascii="Arial" w:hAnsi="Arial" w:cs="Arial"/>
          <w:sz w:val="22"/>
          <w:szCs w:val="22"/>
        </w:rPr>
        <w:t>.</w:t>
      </w:r>
      <w:r w:rsidRPr="002E0878">
        <w:rPr>
          <w:rFonts w:ascii="Arial" w:hAnsi="Arial" w:cs="Arial"/>
          <w:sz w:val="22"/>
          <w:szCs w:val="22"/>
        </w:rPr>
        <w:t xml:space="preserve"> ověřuje platnost analytických závěrů SCLLD (může aktualizovat</w:t>
      </w:r>
      <w:r w:rsidR="00583536">
        <w:rPr>
          <w:rFonts w:ascii="Arial" w:hAnsi="Arial" w:cs="Arial"/>
          <w:sz w:val="22"/>
          <w:szCs w:val="22"/>
        </w:rPr>
        <w:t xml:space="preserve"> Analytickou část SCLLD</w:t>
      </w:r>
      <w:r w:rsidRPr="002E0878">
        <w:rPr>
          <w:rFonts w:ascii="Arial" w:hAnsi="Arial" w:cs="Arial"/>
          <w:sz w:val="22"/>
          <w:szCs w:val="22"/>
        </w:rPr>
        <w:t xml:space="preserve">, ale nemusí) a zpracuje, případně </w:t>
      </w:r>
      <w:r w:rsidR="00B463D2" w:rsidRPr="002E0878">
        <w:rPr>
          <w:rFonts w:ascii="Arial" w:hAnsi="Arial" w:cs="Arial"/>
          <w:sz w:val="22"/>
          <w:szCs w:val="22"/>
        </w:rPr>
        <w:t xml:space="preserve">aktualizuje jednoduchou </w:t>
      </w:r>
      <w:r w:rsidRPr="002E0878">
        <w:rPr>
          <w:rFonts w:ascii="Arial" w:hAnsi="Arial" w:cs="Arial"/>
          <w:sz w:val="22"/>
          <w:szCs w:val="22"/>
        </w:rPr>
        <w:t xml:space="preserve">intervenční logiku strategie. </w:t>
      </w:r>
    </w:p>
    <w:p w14:paraId="6B6E4D7D" w14:textId="77777777" w:rsidR="00AC30C4" w:rsidRPr="002E0878" w:rsidRDefault="00AC30C4" w:rsidP="00AC30C4">
      <w:pPr>
        <w:pStyle w:val="Bezmezer"/>
        <w:rPr>
          <w:rFonts w:ascii="Arial" w:hAnsi="Arial" w:cs="Arial"/>
          <w:sz w:val="22"/>
          <w:szCs w:val="22"/>
        </w:rPr>
      </w:pPr>
    </w:p>
    <w:p w14:paraId="019F9F7D" w14:textId="77777777" w:rsidR="00AC30C4" w:rsidRPr="002E0878" w:rsidRDefault="00AC30C4" w:rsidP="00AC30C4">
      <w:pPr>
        <w:pStyle w:val="Zkladntext"/>
        <w:kinsoku w:val="0"/>
        <w:overflowPunct w:val="0"/>
        <w:spacing w:before="38"/>
        <w:ind w:left="0" w:right="111"/>
        <w:rPr>
          <w:rFonts w:ascii="Arial" w:hAnsi="Arial" w:cs="Arial"/>
          <w:b/>
        </w:rPr>
      </w:pPr>
      <w:r w:rsidRPr="002E0878">
        <w:rPr>
          <w:rFonts w:ascii="Arial" w:hAnsi="Arial" w:cs="Arial"/>
          <w:b/>
        </w:rPr>
        <w:t>Při hodnocení této oblasti se MAS</w:t>
      </w:r>
      <w:r w:rsidR="00C92913">
        <w:rPr>
          <w:rFonts w:ascii="Arial" w:hAnsi="Arial" w:cs="Arial"/>
          <w:b/>
        </w:rPr>
        <w:t xml:space="preserve"> </w:t>
      </w:r>
      <w:r w:rsidR="00C92913" w:rsidRPr="00C92913">
        <w:rPr>
          <w:rFonts w:ascii="Arial" w:hAnsi="Arial" w:cs="Arial"/>
          <w:b/>
        </w:rPr>
        <w:t>CÍNOVECKO o.p.s</w:t>
      </w:r>
      <w:r w:rsidR="009D2DFA">
        <w:rPr>
          <w:rFonts w:ascii="Arial" w:hAnsi="Arial" w:cs="Arial"/>
          <w:b/>
        </w:rPr>
        <w:t>.</w:t>
      </w:r>
      <w:r w:rsidR="00583536">
        <w:rPr>
          <w:rFonts w:ascii="Arial" w:hAnsi="Arial" w:cs="Arial"/>
          <w:b/>
        </w:rPr>
        <w:t xml:space="preserve"> </w:t>
      </w:r>
      <w:r w:rsidRPr="002E0878">
        <w:rPr>
          <w:rFonts w:ascii="Arial" w:hAnsi="Arial" w:cs="Arial"/>
          <w:b/>
        </w:rPr>
        <w:t xml:space="preserve">zaměřuje na </w:t>
      </w:r>
      <w:r w:rsidR="00583536">
        <w:rPr>
          <w:rFonts w:ascii="Arial" w:hAnsi="Arial" w:cs="Arial"/>
          <w:b/>
        </w:rPr>
        <w:t>P</w:t>
      </w:r>
      <w:r w:rsidR="006362B0">
        <w:rPr>
          <w:rFonts w:ascii="Arial" w:hAnsi="Arial" w:cs="Arial"/>
          <w:b/>
        </w:rPr>
        <w:t>rogramové rámce, případně na</w:t>
      </w:r>
      <w:r w:rsidR="006362B0">
        <w:rPr>
          <w:rFonts w:ascii="Calibri" w:hAnsi="Calibri" w:cs="Arial"/>
          <w:b/>
        </w:rPr>
        <w:t> </w:t>
      </w:r>
      <w:r w:rsidRPr="002E0878">
        <w:rPr>
          <w:rFonts w:ascii="Arial" w:hAnsi="Arial" w:cs="Arial"/>
          <w:b/>
        </w:rPr>
        <w:t xml:space="preserve">cíle a opatření mimo </w:t>
      </w:r>
      <w:r w:rsidR="00583536">
        <w:rPr>
          <w:rFonts w:ascii="Arial" w:hAnsi="Arial" w:cs="Arial"/>
          <w:b/>
        </w:rPr>
        <w:t>P</w:t>
      </w:r>
      <w:r w:rsidRPr="002E0878">
        <w:rPr>
          <w:rFonts w:ascii="Arial" w:hAnsi="Arial" w:cs="Arial"/>
          <w:b/>
        </w:rPr>
        <w:t>rogramové rámce, k jejichž dosažení byly v území provedeny jakékoliv aktivity</w:t>
      </w:r>
      <w:r w:rsidR="009D670D" w:rsidRPr="002E0878">
        <w:rPr>
          <w:rFonts w:ascii="Arial" w:hAnsi="Arial" w:cs="Arial"/>
          <w:b/>
        </w:rPr>
        <w:t xml:space="preserve"> (</w:t>
      </w:r>
      <w:r w:rsidR="00277FC2">
        <w:rPr>
          <w:rFonts w:ascii="Arial" w:hAnsi="Arial" w:cs="Arial"/>
          <w:b/>
        </w:rPr>
        <w:t>které jsou MAS známy</w:t>
      </w:r>
      <w:r w:rsidR="009D670D" w:rsidRPr="002E0878">
        <w:rPr>
          <w:rFonts w:ascii="Arial" w:hAnsi="Arial" w:cs="Arial"/>
          <w:b/>
        </w:rPr>
        <w:t>)</w:t>
      </w:r>
      <w:r w:rsidRPr="002E0878">
        <w:rPr>
          <w:rFonts w:ascii="Arial" w:hAnsi="Arial" w:cs="Arial"/>
          <w:b/>
        </w:rPr>
        <w:t>.</w:t>
      </w:r>
    </w:p>
    <w:p w14:paraId="63B62140" w14:textId="77777777" w:rsidR="00A358C1" w:rsidRPr="002E0878" w:rsidRDefault="00A358C1" w:rsidP="00AC30C4">
      <w:pPr>
        <w:pStyle w:val="Zkladntext"/>
        <w:kinsoku w:val="0"/>
        <w:overflowPunct w:val="0"/>
        <w:spacing w:before="38"/>
        <w:ind w:left="0" w:right="111"/>
        <w:rPr>
          <w:rFonts w:ascii="Arial" w:hAnsi="Arial" w:cs="Arial"/>
          <w:b/>
        </w:rPr>
      </w:pPr>
    </w:p>
    <w:p w14:paraId="5D267FD9" w14:textId="77777777" w:rsidR="00330C5F" w:rsidRPr="002E0878" w:rsidRDefault="00330C5F" w:rsidP="001034EF">
      <w:pPr>
        <w:rPr>
          <w:rFonts w:cs="Arial"/>
        </w:rPr>
      </w:pPr>
      <w:r w:rsidRPr="002E0878">
        <w:rPr>
          <w:rFonts w:cs="Arial"/>
        </w:rPr>
        <w:t>Evaluace v rámci oblasti B zodpoví</w:t>
      </w:r>
      <w:r w:rsidR="00277FC2">
        <w:rPr>
          <w:rFonts w:cs="Arial"/>
        </w:rPr>
        <w:t>dá</w:t>
      </w:r>
      <w:r w:rsidRPr="002E0878">
        <w:rPr>
          <w:rFonts w:cs="Arial"/>
        </w:rPr>
        <w:t xml:space="preserve"> </w:t>
      </w:r>
      <w:r w:rsidR="008E3D2B">
        <w:rPr>
          <w:rFonts w:cs="Arial"/>
        </w:rPr>
        <w:t xml:space="preserve">tyto </w:t>
      </w:r>
      <w:r w:rsidRPr="002E0878">
        <w:rPr>
          <w:rFonts w:cs="Arial"/>
        </w:rPr>
        <w:t xml:space="preserve">základní evaluační </w:t>
      </w:r>
      <w:r w:rsidRPr="002E0878">
        <w:rPr>
          <w:rFonts w:cs="Arial"/>
          <w:b/>
        </w:rPr>
        <w:t>otázky</w:t>
      </w:r>
      <w:r w:rsidR="008E3D2B">
        <w:rPr>
          <w:rFonts w:cs="Arial"/>
          <w:b/>
        </w:rPr>
        <w:t xml:space="preserve"> a jejich podotázky</w:t>
      </w:r>
      <w:r w:rsidRPr="002E0878">
        <w:rPr>
          <w:rFonts w:cs="Arial"/>
        </w:rPr>
        <w:t>:</w:t>
      </w:r>
    </w:p>
    <w:p w14:paraId="290386D8" w14:textId="77777777" w:rsidR="00C359D2" w:rsidRPr="002E0878" w:rsidRDefault="000C5164" w:rsidP="00FC4842">
      <w:pPr>
        <w:pStyle w:val="Odstavecseseznamem"/>
        <w:numPr>
          <w:ilvl w:val="0"/>
          <w:numId w:val="11"/>
        </w:numPr>
        <w:rPr>
          <w:rFonts w:ascii="Arial" w:hAnsi="Arial" w:cs="Arial"/>
          <w:sz w:val="22"/>
          <w:szCs w:val="22"/>
        </w:rPr>
      </w:pPr>
      <w:bookmarkStart w:id="29" w:name="_Hlk8290633"/>
      <w:r w:rsidRPr="002E0878">
        <w:rPr>
          <w:rFonts w:ascii="Arial" w:hAnsi="Arial" w:cs="Arial"/>
          <w:sz w:val="22"/>
          <w:szCs w:val="22"/>
        </w:rPr>
        <w:t xml:space="preserve">B.1 </w:t>
      </w:r>
      <w:r w:rsidR="001034EF" w:rsidRPr="002E0878">
        <w:rPr>
          <w:rFonts w:ascii="Arial" w:hAnsi="Arial" w:cs="Arial"/>
          <w:sz w:val="22"/>
          <w:szCs w:val="22"/>
        </w:rPr>
        <w:t>Do jaké míry jsou východiska pro realizaci SC</w:t>
      </w:r>
      <w:r w:rsidR="00F67C42">
        <w:rPr>
          <w:rFonts w:ascii="Arial" w:hAnsi="Arial" w:cs="Arial"/>
          <w:sz w:val="22"/>
          <w:szCs w:val="22"/>
        </w:rPr>
        <w:t>LLD, tj. závěry SWOT analýzy a A</w:t>
      </w:r>
      <w:r w:rsidR="001034EF" w:rsidRPr="002E0878">
        <w:rPr>
          <w:rFonts w:ascii="Arial" w:hAnsi="Arial" w:cs="Arial"/>
          <w:sz w:val="22"/>
          <w:szCs w:val="22"/>
        </w:rPr>
        <w:t>nalýzy problémů a potřeb (APP) a identifikovaná rizika stále platná?</w:t>
      </w:r>
    </w:p>
    <w:p w14:paraId="0758CC3D" w14:textId="77777777" w:rsidR="001034EF" w:rsidRPr="002E0878" w:rsidRDefault="000C5164" w:rsidP="00FC4842">
      <w:pPr>
        <w:pStyle w:val="Odstavecseseznamem"/>
        <w:numPr>
          <w:ilvl w:val="0"/>
          <w:numId w:val="11"/>
        </w:numPr>
        <w:rPr>
          <w:rFonts w:ascii="Arial" w:hAnsi="Arial" w:cs="Arial"/>
          <w:sz w:val="22"/>
          <w:szCs w:val="22"/>
        </w:rPr>
      </w:pPr>
      <w:r w:rsidRPr="002E0878">
        <w:rPr>
          <w:rFonts w:ascii="Arial" w:hAnsi="Arial" w:cs="Arial"/>
          <w:sz w:val="22"/>
          <w:szCs w:val="22"/>
        </w:rPr>
        <w:t xml:space="preserve">B.2 </w:t>
      </w:r>
      <w:r w:rsidR="001034EF" w:rsidRPr="002E0878">
        <w:rPr>
          <w:rFonts w:ascii="Arial" w:hAnsi="Arial" w:cs="Arial"/>
          <w:sz w:val="22"/>
          <w:szCs w:val="22"/>
        </w:rPr>
        <w:t>Do jaké míry odpovídají cíle a opatření SCLLD aktuálním problémům a potřebám území</w:t>
      </w:r>
      <w:r w:rsidR="005C6079">
        <w:rPr>
          <w:rFonts w:ascii="Arial" w:hAnsi="Arial" w:cs="Arial"/>
          <w:sz w:val="22"/>
          <w:szCs w:val="22"/>
        </w:rPr>
        <w:t xml:space="preserve"> MAS</w:t>
      </w:r>
      <w:r w:rsidR="001034EF" w:rsidRPr="002E0878">
        <w:rPr>
          <w:rFonts w:ascii="Arial" w:hAnsi="Arial" w:cs="Arial"/>
          <w:sz w:val="22"/>
          <w:szCs w:val="22"/>
        </w:rPr>
        <w:t>?</w:t>
      </w:r>
    </w:p>
    <w:p w14:paraId="749FE360" w14:textId="77777777" w:rsidR="001034EF" w:rsidRPr="002E0878" w:rsidRDefault="000C5164" w:rsidP="00FC4842">
      <w:pPr>
        <w:pStyle w:val="Odstavecseseznamem"/>
        <w:numPr>
          <w:ilvl w:val="0"/>
          <w:numId w:val="11"/>
        </w:numPr>
        <w:rPr>
          <w:rFonts w:ascii="Arial" w:hAnsi="Arial" w:cs="Arial"/>
          <w:sz w:val="22"/>
          <w:szCs w:val="22"/>
        </w:rPr>
      </w:pPr>
      <w:r w:rsidRPr="002E0878">
        <w:rPr>
          <w:rFonts w:ascii="Arial" w:hAnsi="Arial" w:cs="Arial"/>
          <w:sz w:val="22"/>
          <w:szCs w:val="22"/>
        </w:rPr>
        <w:t xml:space="preserve">B.3 </w:t>
      </w:r>
      <w:r w:rsidR="001034EF" w:rsidRPr="002E0878">
        <w:rPr>
          <w:rFonts w:ascii="Arial" w:hAnsi="Arial" w:cs="Arial"/>
          <w:sz w:val="22"/>
          <w:szCs w:val="22"/>
        </w:rPr>
        <w:t>Do jaké míry jsou alokované fin</w:t>
      </w:r>
      <w:r w:rsidR="00703DFB">
        <w:rPr>
          <w:rFonts w:ascii="Arial" w:hAnsi="Arial" w:cs="Arial"/>
          <w:sz w:val="22"/>
          <w:szCs w:val="22"/>
        </w:rPr>
        <w:t>anční prostředky na jednotlivá o</w:t>
      </w:r>
      <w:r w:rsidR="001034EF" w:rsidRPr="002E0878">
        <w:rPr>
          <w:rFonts w:ascii="Arial" w:hAnsi="Arial" w:cs="Arial"/>
          <w:sz w:val="22"/>
          <w:szCs w:val="22"/>
        </w:rPr>
        <w:t>patření/fiche Programových rámců dostatečné pro vyřešení identifikovaných problémů a potřeb v území MAS?</w:t>
      </w:r>
    </w:p>
    <w:p w14:paraId="34E2C1F4" w14:textId="77777777" w:rsidR="001034EF" w:rsidRPr="002E0878" w:rsidRDefault="000C5164" w:rsidP="00FC4842">
      <w:pPr>
        <w:pStyle w:val="Odstavecseseznamem"/>
        <w:numPr>
          <w:ilvl w:val="0"/>
          <w:numId w:val="11"/>
        </w:numPr>
        <w:rPr>
          <w:rFonts w:ascii="Arial" w:hAnsi="Arial" w:cs="Arial"/>
          <w:sz w:val="22"/>
          <w:szCs w:val="22"/>
        </w:rPr>
      </w:pPr>
      <w:r w:rsidRPr="002E0878">
        <w:rPr>
          <w:rFonts w:ascii="Arial" w:hAnsi="Arial" w:cs="Arial"/>
          <w:sz w:val="22"/>
          <w:szCs w:val="22"/>
        </w:rPr>
        <w:t xml:space="preserve">B.4 </w:t>
      </w:r>
      <w:r w:rsidR="001034EF" w:rsidRPr="002E0878">
        <w:rPr>
          <w:rFonts w:ascii="Arial" w:hAnsi="Arial" w:cs="Arial"/>
          <w:sz w:val="22"/>
          <w:szCs w:val="22"/>
        </w:rPr>
        <w:t>Do jaké míry obsahují Programové rá</w:t>
      </w:r>
      <w:r w:rsidR="00703DFB">
        <w:rPr>
          <w:rFonts w:ascii="Arial" w:hAnsi="Arial" w:cs="Arial"/>
          <w:sz w:val="22"/>
          <w:szCs w:val="22"/>
        </w:rPr>
        <w:t>mce právě taková o</w:t>
      </w:r>
      <w:r w:rsidR="000F5D2B">
        <w:rPr>
          <w:rFonts w:ascii="Arial" w:hAnsi="Arial" w:cs="Arial"/>
          <w:sz w:val="22"/>
          <w:szCs w:val="22"/>
        </w:rPr>
        <w:t>patření/f</w:t>
      </w:r>
      <w:r w:rsidR="001034EF" w:rsidRPr="002E0878">
        <w:rPr>
          <w:rFonts w:ascii="Arial" w:hAnsi="Arial" w:cs="Arial"/>
          <w:sz w:val="22"/>
          <w:szCs w:val="22"/>
        </w:rPr>
        <w:t xml:space="preserve">iche, o které je ze strany potenciálních </w:t>
      </w:r>
      <w:r w:rsidR="000F5D2B">
        <w:rPr>
          <w:rFonts w:ascii="Arial" w:hAnsi="Arial" w:cs="Arial"/>
          <w:sz w:val="22"/>
          <w:szCs w:val="22"/>
        </w:rPr>
        <w:t>žadatelů</w:t>
      </w:r>
      <w:r w:rsidR="001034EF" w:rsidRPr="002E0878">
        <w:rPr>
          <w:rFonts w:ascii="Arial" w:hAnsi="Arial" w:cs="Arial"/>
          <w:sz w:val="22"/>
          <w:szCs w:val="22"/>
        </w:rPr>
        <w:t xml:space="preserve"> zájem?</w:t>
      </w:r>
    </w:p>
    <w:p w14:paraId="7A376CA7" w14:textId="77777777" w:rsidR="00A358C1" w:rsidRPr="002E0878" w:rsidRDefault="00A358C1" w:rsidP="00A358C1">
      <w:pPr>
        <w:pStyle w:val="Zkladntext"/>
        <w:kinsoku w:val="0"/>
        <w:overflowPunct w:val="0"/>
        <w:spacing w:before="38"/>
        <w:ind w:left="0" w:right="111"/>
        <w:rPr>
          <w:rFonts w:ascii="Arial" w:hAnsi="Arial" w:cs="Arial"/>
        </w:rPr>
      </w:pPr>
    </w:p>
    <w:bookmarkEnd w:id="29"/>
    <w:p w14:paraId="3B5039A8" w14:textId="77777777" w:rsidR="00A358C1" w:rsidRPr="002E0878" w:rsidRDefault="00A358C1" w:rsidP="00A358C1">
      <w:pPr>
        <w:pStyle w:val="Zkladntext"/>
        <w:kinsoku w:val="0"/>
        <w:overflowPunct w:val="0"/>
        <w:spacing w:before="38"/>
        <w:ind w:left="0" w:right="111"/>
        <w:rPr>
          <w:rFonts w:ascii="Arial" w:hAnsi="Arial" w:cs="Arial"/>
        </w:rPr>
      </w:pPr>
      <w:r w:rsidRPr="002E0878">
        <w:rPr>
          <w:rFonts w:ascii="Arial" w:hAnsi="Arial" w:cs="Arial"/>
        </w:rPr>
        <w:t xml:space="preserve">Klíčovým nástrojem při zodpovídání </w:t>
      </w:r>
      <w:r w:rsidR="00583536" w:rsidRPr="002E0878">
        <w:rPr>
          <w:rFonts w:ascii="Arial" w:hAnsi="Arial" w:cs="Arial"/>
        </w:rPr>
        <w:t xml:space="preserve">evaluačních otázek </w:t>
      </w:r>
      <w:r w:rsidR="00583536">
        <w:rPr>
          <w:rFonts w:ascii="Arial" w:hAnsi="Arial" w:cs="Arial"/>
        </w:rPr>
        <w:t xml:space="preserve">a jejich podotázek </w:t>
      </w:r>
      <w:r w:rsidRPr="002E0878">
        <w:rPr>
          <w:rFonts w:ascii="Arial" w:hAnsi="Arial" w:cs="Arial"/>
        </w:rPr>
        <w:t xml:space="preserve">v části B jsou tyto metody: </w:t>
      </w:r>
    </w:p>
    <w:p w14:paraId="0FC0A698" w14:textId="77777777" w:rsidR="00C51BF8" w:rsidRPr="00C51BF8" w:rsidRDefault="00C51BF8" w:rsidP="00FC4842">
      <w:pPr>
        <w:pStyle w:val="Zkladntext"/>
        <w:numPr>
          <w:ilvl w:val="0"/>
          <w:numId w:val="21"/>
        </w:numPr>
        <w:kinsoku w:val="0"/>
        <w:overflowPunct w:val="0"/>
        <w:spacing w:before="38"/>
        <w:ind w:right="111"/>
        <w:rPr>
          <w:rFonts w:ascii="Arial" w:hAnsi="Arial" w:cs="Arial"/>
        </w:rPr>
      </w:pPr>
      <w:r>
        <w:rPr>
          <w:rFonts w:ascii="Arial" w:hAnsi="Arial" w:cs="Arial"/>
        </w:rPr>
        <w:t>Obsahová analýza</w:t>
      </w:r>
    </w:p>
    <w:p w14:paraId="6CC3D069" w14:textId="77777777" w:rsidR="00C51BF8" w:rsidRPr="00C51BF8" w:rsidRDefault="00BE2134" w:rsidP="00FC4842">
      <w:pPr>
        <w:pStyle w:val="Zkladntext"/>
        <w:numPr>
          <w:ilvl w:val="0"/>
          <w:numId w:val="21"/>
        </w:numPr>
        <w:kinsoku w:val="0"/>
        <w:overflowPunct w:val="0"/>
        <w:spacing w:before="38"/>
        <w:ind w:right="111"/>
        <w:rPr>
          <w:rFonts w:ascii="Arial" w:hAnsi="Arial" w:cs="Arial"/>
        </w:rPr>
      </w:pPr>
      <w:r w:rsidRPr="00BE2134">
        <w:rPr>
          <w:rFonts w:ascii="Arial" w:hAnsi="Arial" w:cs="Arial"/>
        </w:rPr>
        <w:t>Focus Group</w:t>
      </w:r>
      <w:r w:rsidR="00A358C1" w:rsidRPr="002E0878">
        <w:rPr>
          <w:rFonts w:ascii="Arial" w:hAnsi="Arial" w:cs="Arial"/>
          <w:i/>
        </w:rPr>
        <w:t xml:space="preserve"> </w:t>
      </w:r>
      <w:r w:rsidR="00A358C1" w:rsidRPr="002E0878">
        <w:rPr>
          <w:rFonts w:ascii="Arial" w:hAnsi="Arial" w:cs="Arial"/>
        </w:rPr>
        <w:t>(fokusní skupina)</w:t>
      </w:r>
    </w:p>
    <w:p w14:paraId="2F1F3904" w14:textId="77777777" w:rsidR="00A358C1" w:rsidRPr="00C51BF8" w:rsidRDefault="00BE2134" w:rsidP="00FC4842">
      <w:pPr>
        <w:pStyle w:val="Zkladntext"/>
        <w:numPr>
          <w:ilvl w:val="0"/>
          <w:numId w:val="21"/>
        </w:numPr>
        <w:kinsoku w:val="0"/>
        <w:overflowPunct w:val="0"/>
        <w:spacing w:before="38"/>
        <w:ind w:right="111"/>
        <w:rPr>
          <w:rFonts w:ascii="Arial" w:hAnsi="Arial" w:cs="Arial"/>
        </w:rPr>
      </w:pPr>
      <w:r w:rsidRPr="00BE2134">
        <w:rPr>
          <w:rFonts w:ascii="Arial" w:hAnsi="Arial" w:cs="Arial"/>
        </w:rPr>
        <w:t>Syntéza poznatků</w:t>
      </w:r>
    </w:p>
    <w:p w14:paraId="5BDB2572" w14:textId="77777777" w:rsidR="000F5D2B" w:rsidRDefault="000F5D2B" w:rsidP="00A358C1">
      <w:pPr>
        <w:rPr>
          <w:rFonts w:cs="Arial"/>
          <w:b/>
          <w:highlight w:val="yellow"/>
        </w:rPr>
      </w:pPr>
    </w:p>
    <w:p w14:paraId="01385BD6" w14:textId="77777777" w:rsidR="00B91FF6" w:rsidRDefault="00B91FF6" w:rsidP="00A358C1">
      <w:pPr>
        <w:rPr>
          <w:rFonts w:cs="Arial"/>
          <w:b/>
          <w:highlight w:val="yellow"/>
        </w:rPr>
      </w:pPr>
    </w:p>
    <w:p w14:paraId="6A27D6EA" w14:textId="77777777" w:rsidR="00B91FF6" w:rsidRDefault="00B91FF6" w:rsidP="00A358C1">
      <w:pPr>
        <w:rPr>
          <w:rFonts w:cs="Arial"/>
          <w:b/>
          <w:highlight w:val="yellow"/>
        </w:rPr>
      </w:pPr>
    </w:p>
    <w:p w14:paraId="156CB55D" w14:textId="77777777" w:rsidR="00A358C1" w:rsidRPr="002E0878" w:rsidRDefault="00A358C1" w:rsidP="00A358C1">
      <w:pPr>
        <w:rPr>
          <w:rFonts w:cs="Arial"/>
        </w:rPr>
      </w:pPr>
    </w:p>
    <w:p w14:paraId="06767460" w14:textId="77777777" w:rsidR="00963F78" w:rsidRPr="000F5D2B" w:rsidRDefault="002F1D88" w:rsidP="00963F78">
      <w:pPr>
        <w:rPr>
          <w:rFonts w:cs="Arial"/>
          <w:b/>
        </w:rPr>
      </w:pPr>
      <w:r w:rsidRPr="000F5D2B">
        <w:rPr>
          <w:rFonts w:cs="Arial"/>
          <w:b/>
        </w:rPr>
        <w:t>Obecná logika (postup) zodpovídání evaluačních otázek v oblasti B</w:t>
      </w:r>
      <w:r w:rsidR="00583536">
        <w:rPr>
          <w:rFonts w:cs="Arial"/>
          <w:b/>
        </w:rPr>
        <w:t xml:space="preserve"> –</w:t>
      </w:r>
      <w:r w:rsidRPr="000F5D2B">
        <w:rPr>
          <w:rFonts w:cs="Arial"/>
          <w:b/>
        </w:rPr>
        <w:t xml:space="preserve"> Relevance</w:t>
      </w:r>
      <w:r w:rsidR="00583536">
        <w:rPr>
          <w:rFonts w:cs="Arial"/>
          <w:b/>
        </w:rPr>
        <w:t xml:space="preserve"> </w:t>
      </w:r>
      <w:r w:rsidRPr="000F5D2B">
        <w:rPr>
          <w:rFonts w:cs="Arial"/>
          <w:b/>
        </w:rPr>
        <w:t xml:space="preserve">SCLLD: </w:t>
      </w:r>
    </w:p>
    <w:p w14:paraId="095B3436" w14:textId="77777777" w:rsidR="00583536"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Shromáždění dostupných dat, dokumentů (SWOT, APP</w:t>
      </w:r>
      <w:r w:rsidR="00583536">
        <w:rPr>
          <w:rFonts w:ascii="Arial" w:hAnsi="Arial" w:cs="Arial"/>
          <w:b/>
          <w:sz w:val="22"/>
          <w:szCs w:val="22"/>
        </w:rPr>
        <w:t>, Analýza rizik, Progr</w:t>
      </w:r>
      <w:r w:rsidR="00942AE5">
        <w:rPr>
          <w:rFonts w:ascii="Arial" w:hAnsi="Arial" w:cs="Arial"/>
          <w:b/>
          <w:sz w:val="22"/>
          <w:szCs w:val="22"/>
        </w:rPr>
        <w:t>a</w:t>
      </w:r>
      <w:r w:rsidR="00583536">
        <w:rPr>
          <w:rFonts w:ascii="Arial" w:hAnsi="Arial" w:cs="Arial"/>
          <w:b/>
          <w:sz w:val="22"/>
          <w:szCs w:val="22"/>
        </w:rPr>
        <w:t>mové rámce</w:t>
      </w:r>
      <w:r w:rsidRPr="000F5D2B">
        <w:rPr>
          <w:rFonts w:ascii="Arial" w:hAnsi="Arial" w:cs="Arial"/>
          <w:b/>
          <w:sz w:val="22"/>
          <w:szCs w:val="22"/>
        </w:rPr>
        <w:t xml:space="preserve"> atd.) a záznamů </w:t>
      </w:r>
      <w:r w:rsidR="00942AE5" w:rsidRPr="000F5D2B">
        <w:rPr>
          <w:rFonts w:ascii="Arial" w:hAnsi="Arial" w:cs="Arial"/>
          <w:sz w:val="22"/>
          <w:szCs w:val="22"/>
        </w:rPr>
        <w:sym w:font="Symbol" w:char="F0AE"/>
      </w:r>
    </w:p>
    <w:p w14:paraId="0AEEAAFA"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 xml:space="preserve">jejich zpracování: obsahová analýza, </w:t>
      </w:r>
      <w:r w:rsidR="00583536">
        <w:rPr>
          <w:rFonts w:ascii="Arial" w:hAnsi="Arial" w:cs="Arial"/>
          <w:b/>
          <w:sz w:val="22"/>
          <w:szCs w:val="22"/>
        </w:rPr>
        <w:t xml:space="preserve">zpracování jednoduché intervenční logiky, </w:t>
      </w:r>
      <w:r w:rsidRPr="000F5D2B">
        <w:rPr>
          <w:rFonts w:ascii="Arial" w:hAnsi="Arial" w:cs="Arial"/>
          <w:b/>
          <w:sz w:val="22"/>
          <w:szCs w:val="22"/>
        </w:rPr>
        <w:t xml:space="preserve">příprava podkladů pro jednání </w:t>
      </w:r>
      <w:r w:rsidRPr="000F5D2B">
        <w:rPr>
          <w:rFonts w:ascii="Arial" w:hAnsi="Arial" w:cs="Arial"/>
          <w:b/>
          <w:i/>
          <w:sz w:val="22"/>
          <w:szCs w:val="22"/>
        </w:rPr>
        <w:t>Focus Group</w:t>
      </w:r>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14:paraId="0121E482"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projednání, skupinová diskuse (zaměřená na získání informací k zodpovězení podotázek, respektive evaluačních otázek</w:t>
      </w:r>
      <w:r w:rsidR="006362B0">
        <w:rPr>
          <w:rFonts w:ascii="Arial" w:hAnsi="Arial" w:cs="Arial"/>
          <w:b/>
          <w:sz w:val="22"/>
          <w:szCs w:val="22"/>
        </w:rPr>
        <w:t xml:space="preserve"> oblasti B.), sběr informací od</w:t>
      </w:r>
      <w:r w:rsidR="006362B0">
        <w:rPr>
          <w:rFonts w:ascii="Calibri" w:hAnsi="Calibri" w:cs="Arial"/>
          <w:b/>
          <w:sz w:val="22"/>
          <w:szCs w:val="22"/>
        </w:rPr>
        <w:t> </w:t>
      </w:r>
      <w:r w:rsidRPr="000F5D2B">
        <w:rPr>
          <w:rFonts w:ascii="Arial" w:hAnsi="Arial" w:cs="Arial"/>
          <w:b/>
          <w:sz w:val="22"/>
          <w:szCs w:val="22"/>
        </w:rPr>
        <w:t xml:space="preserve">stakeholderů na setkání </w:t>
      </w:r>
      <w:r w:rsidRPr="000F5D2B">
        <w:rPr>
          <w:rFonts w:ascii="Arial" w:hAnsi="Arial" w:cs="Arial"/>
          <w:b/>
          <w:i/>
          <w:sz w:val="22"/>
          <w:szCs w:val="22"/>
        </w:rPr>
        <w:t>Focus Group</w:t>
      </w:r>
      <w:r w:rsidRPr="000F5D2B">
        <w:rPr>
          <w:rFonts w:ascii="Arial" w:hAnsi="Arial" w:cs="Arial"/>
          <w:b/>
          <w:sz w:val="22"/>
          <w:szCs w:val="22"/>
        </w:rPr>
        <w:t xml:space="preserve"> </w:t>
      </w:r>
      <w:r w:rsidRPr="000F5D2B">
        <w:rPr>
          <w:rFonts w:ascii="Arial" w:hAnsi="Arial" w:cs="Arial"/>
          <w:sz w:val="22"/>
          <w:szCs w:val="22"/>
        </w:rPr>
        <w:sym w:font="Symbol" w:char="F0AE"/>
      </w:r>
      <w:r w:rsidRPr="000F5D2B">
        <w:rPr>
          <w:rFonts w:ascii="Arial" w:hAnsi="Arial" w:cs="Arial"/>
          <w:b/>
          <w:sz w:val="22"/>
          <w:szCs w:val="22"/>
        </w:rPr>
        <w:t xml:space="preserve"> </w:t>
      </w:r>
    </w:p>
    <w:p w14:paraId="0C47FEBC"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zpracování záznamů: podrobný zápis z </w:t>
      </w:r>
      <w:r w:rsidRPr="000F5D2B">
        <w:rPr>
          <w:rFonts w:ascii="Arial" w:hAnsi="Arial" w:cs="Arial"/>
          <w:b/>
          <w:i/>
          <w:sz w:val="22"/>
          <w:szCs w:val="22"/>
        </w:rPr>
        <w:t>Focus Group</w:t>
      </w:r>
      <w:r w:rsidRPr="000F5D2B">
        <w:rPr>
          <w:rFonts w:ascii="Arial" w:hAnsi="Arial" w:cs="Arial"/>
          <w:b/>
          <w:sz w:val="22"/>
          <w:szCs w:val="22"/>
        </w:rPr>
        <w:t xml:space="preserve">, případně zvuková nahrávka z jednání </w:t>
      </w:r>
      <w:r w:rsidRPr="000F5D2B">
        <w:rPr>
          <w:rFonts w:ascii="Arial" w:hAnsi="Arial" w:cs="Arial"/>
          <w:b/>
          <w:i/>
          <w:sz w:val="22"/>
          <w:szCs w:val="22"/>
        </w:rPr>
        <w:t>Focus Group</w:t>
      </w:r>
      <w:r w:rsidRPr="000F5D2B">
        <w:rPr>
          <w:rFonts w:ascii="Arial" w:hAnsi="Arial" w:cs="Arial"/>
          <w:b/>
          <w:sz w:val="22"/>
          <w:szCs w:val="22"/>
        </w:rPr>
        <w:t xml:space="preserve"> </w:t>
      </w:r>
      <w:r w:rsidRPr="000F5D2B">
        <w:rPr>
          <w:rFonts w:ascii="Arial" w:hAnsi="Arial" w:cs="Arial"/>
          <w:sz w:val="22"/>
          <w:szCs w:val="22"/>
        </w:rPr>
        <w:sym w:font="Symbol" w:char="F0AE"/>
      </w:r>
    </w:p>
    <w:p w14:paraId="41042BEB"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 xml:space="preserve">formulace odpovědí na podotázky </w:t>
      </w:r>
      <w:r w:rsidRPr="000F5D2B">
        <w:rPr>
          <w:rFonts w:ascii="Arial" w:hAnsi="Arial" w:cs="Arial"/>
          <w:sz w:val="22"/>
          <w:szCs w:val="22"/>
        </w:rPr>
        <w:sym w:font="Symbol" w:char="F0AE"/>
      </w:r>
      <w:r w:rsidRPr="000F5D2B">
        <w:rPr>
          <w:rFonts w:ascii="Arial" w:hAnsi="Arial" w:cs="Arial"/>
          <w:b/>
          <w:sz w:val="22"/>
          <w:szCs w:val="22"/>
        </w:rPr>
        <w:t xml:space="preserve"> </w:t>
      </w:r>
    </w:p>
    <w:p w14:paraId="5815AF7F"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 xml:space="preserve">syntéza/shrnutí odpovědí na podotázky: formulace odpovědí na evaluační otázky </w:t>
      </w:r>
      <w:r w:rsidRPr="000F5D2B">
        <w:rPr>
          <w:rFonts w:ascii="Arial" w:hAnsi="Arial" w:cs="Arial"/>
          <w:sz w:val="22"/>
          <w:szCs w:val="22"/>
        </w:rPr>
        <w:sym w:font="Symbol" w:char="F0AE"/>
      </w:r>
    </w:p>
    <w:p w14:paraId="52FA8A7B" w14:textId="77777777" w:rsidR="00963F78"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 xml:space="preserve">identifikace hlavních zjištění </w:t>
      </w:r>
      <w:r w:rsidRPr="000F5D2B">
        <w:rPr>
          <w:rFonts w:ascii="Arial" w:hAnsi="Arial" w:cs="Arial"/>
          <w:sz w:val="22"/>
          <w:szCs w:val="22"/>
        </w:rPr>
        <w:sym w:font="Symbol" w:char="F0AE"/>
      </w:r>
    </w:p>
    <w:p w14:paraId="709F675F" w14:textId="77777777" w:rsidR="001034EF" w:rsidRPr="000F5D2B" w:rsidRDefault="002F1D88" w:rsidP="00FC4842">
      <w:pPr>
        <w:pStyle w:val="Odstavecseseznamem"/>
        <w:numPr>
          <w:ilvl w:val="0"/>
          <w:numId w:val="9"/>
        </w:numPr>
        <w:rPr>
          <w:rFonts w:ascii="Arial" w:hAnsi="Arial" w:cs="Arial"/>
          <w:b/>
          <w:sz w:val="22"/>
          <w:szCs w:val="22"/>
        </w:rPr>
      </w:pPr>
      <w:r w:rsidRPr="000F5D2B">
        <w:rPr>
          <w:rFonts w:ascii="Arial" w:hAnsi="Arial" w:cs="Arial"/>
          <w:b/>
          <w:sz w:val="22"/>
          <w:szCs w:val="22"/>
        </w:rPr>
        <w:t xml:space="preserve">vypracování návrhů pro zlepšení implementace (výkonnosti, výsledků ad.) SCLLD, vypracování návrhů na úpravy v dokumentu SCLLD (např. SWOT analýzy apod.), příp. vypracování návrhů na úpravy v Programových rámcích atd. </w:t>
      </w:r>
    </w:p>
    <w:p w14:paraId="2E4DADC9" w14:textId="77777777" w:rsidR="00F25749" w:rsidRPr="000627F5" w:rsidRDefault="00D15A39" w:rsidP="000627F5">
      <w:pPr>
        <w:pStyle w:val="Nadpis1"/>
        <w:numPr>
          <w:ilvl w:val="0"/>
          <w:numId w:val="0"/>
        </w:numPr>
        <w:ind w:left="360" w:hanging="360"/>
        <w:rPr>
          <w:szCs w:val="20"/>
        </w:rPr>
      </w:pPr>
      <w:bookmarkStart w:id="30" w:name="_Toc517511907"/>
      <w:bookmarkStart w:id="31" w:name="_Toc12607626"/>
      <w:bookmarkStart w:id="32" w:name="_Hlk10226846"/>
      <w:r w:rsidRPr="000F5D2B">
        <w:t xml:space="preserve">EO: </w:t>
      </w:r>
      <w:r w:rsidR="00781D52" w:rsidRPr="000F5D2B">
        <w:t xml:space="preserve">B.1 </w:t>
      </w:r>
      <w:r w:rsidRPr="000F5D2B">
        <w:rPr>
          <w:szCs w:val="20"/>
        </w:rPr>
        <w:t>Do jaké míry jsou východiska pro realizaci SC</w:t>
      </w:r>
      <w:r w:rsidR="005C6079" w:rsidRPr="000F5D2B">
        <w:rPr>
          <w:szCs w:val="20"/>
        </w:rPr>
        <w:t>LLD, tj. závěry</w:t>
      </w:r>
      <w:r w:rsidR="005C6079">
        <w:rPr>
          <w:szCs w:val="20"/>
        </w:rPr>
        <w:t xml:space="preserve"> SWOT analýzy a A</w:t>
      </w:r>
      <w:r w:rsidRPr="00101006">
        <w:rPr>
          <w:szCs w:val="20"/>
        </w:rPr>
        <w:t>nalýzy problémů a potřeb (APP) a identifikovaná rizika stále platná?</w:t>
      </w:r>
      <w:bookmarkEnd w:id="30"/>
      <w:bookmarkEnd w:id="31"/>
    </w:p>
    <w:p w14:paraId="7510BEAD" w14:textId="77777777" w:rsidR="00991ADF" w:rsidRDefault="00991ADF">
      <w:pPr>
        <w:pStyle w:val="Odstavecseseznamem"/>
        <w:ind w:left="720"/>
        <w:rPr>
          <w:rFonts w:ascii="Arial" w:hAnsi="Arial" w:cs="Arial"/>
          <w:sz w:val="22"/>
          <w:szCs w:val="22"/>
          <w:highlight w:val="yellow"/>
        </w:rPr>
      </w:pPr>
    </w:p>
    <w:p w14:paraId="1E6FD7B4" w14:textId="77777777" w:rsidR="00C63757" w:rsidRPr="0025130C" w:rsidRDefault="000F5D2B" w:rsidP="000F5D2B">
      <w:pPr>
        <w:pStyle w:val="Titulek"/>
      </w:pPr>
      <w:bookmarkStart w:id="33" w:name="_Toc534617873"/>
      <w:bookmarkStart w:id="34" w:name="_Toc12607723"/>
      <w:r w:rsidRPr="0025130C">
        <w:t xml:space="preserve">Tabulka </w:t>
      </w:r>
      <w:r w:rsidR="006B1D13" w:rsidRPr="0025130C">
        <w:fldChar w:fldCharType="begin"/>
      </w:r>
      <w:r w:rsidRPr="0025130C">
        <w:instrText xml:space="preserve"> SEQ Tabulka \* ARABIC </w:instrText>
      </w:r>
      <w:r w:rsidR="006B1D13" w:rsidRPr="0025130C">
        <w:fldChar w:fldCharType="separate"/>
      </w:r>
      <w:r w:rsidR="00483279">
        <w:rPr>
          <w:noProof/>
        </w:rPr>
        <w:t>13</w:t>
      </w:r>
      <w:r w:rsidR="006B1D13" w:rsidRPr="0025130C">
        <w:fldChar w:fldCharType="end"/>
      </w:r>
      <w:r w:rsidRPr="0025130C">
        <w:t xml:space="preserve"> </w:t>
      </w:r>
      <w:r w:rsidR="003930D8" w:rsidRPr="0025130C">
        <w:rPr>
          <w:rFonts w:ascii="Calibri" w:hAnsi="Calibri"/>
        </w:rPr>
        <w:t>–</w:t>
      </w:r>
      <w:r w:rsidR="003930D8" w:rsidRPr="0025130C">
        <w:t xml:space="preserve"> </w:t>
      </w:r>
      <w:r w:rsidR="009567D7" w:rsidRPr="0025130C">
        <w:t xml:space="preserve">Přehled kontextových ukazatelů o území MAS </w:t>
      </w:r>
      <w:r w:rsidR="0025130C">
        <w:t>CÍNOVECKO</w:t>
      </w:r>
      <w:bookmarkEnd w:id="33"/>
      <w:r w:rsidR="0025130C">
        <w:t xml:space="preserve"> o.p.s.</w:t>
      </w:r>
      <w:bookmarkEnd w:id="34"/>
    </w:p>
    <w:tbl>
      <w:tblPr>
        <w:tblW w:w="0" w:type="auto"/>
        <w:tblLook w:val="04A0" w:firstRow="1" w:lastRow="0" w:firstColumn="1" w:lastColumn="0" w:noHBand="0" w:noVBand="1"/>
      </w:tblPr>
      <w:tblGrid>
        <w:gridCol w:w="2568"/>
        <w:gridCol w:w="1300"/>
        <w:gridCol w:w="1298"/>
        <w:gridCol w:w="1298"/>
        <w:gridCol w:w="1299"/>
        <w:gridCol w:w="1299"/>
      </w:tblGrid>
      <w:tr w:rsidR="00582E36" w:rsidRPr="005109E5" w14:paraId="717013D9"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43B2DAC0" w14:textId="77777777" w:rsidR="00582E36" w:rsidRPr="00582E36" w:rsidRDefault="00582E36" w:rsidP="00582E36">
            <w:pPr>
              <w:jc w:val="center"/>
              <w:rPr>
                <w:rFonts w:asciiTheme="minorHAnsi" w:hAnsiTheme="minorHAnsi" w:cstheme="minorHAnsi"/>
                <w:sz w:val="20"/>
                <w:szCs w:val="20"/>
              </w:rPr>
            </w:pPr>
            <w:bookmarkStart w:id="35" w:name="_Hlk10226773"/>
            <w:bookmarkEnd w:id="32"/>
            <w:r w:rsidRPr="00582E36">
              <w:rPr>
                <w:rFonts w:asciiTheme="minorHAnsi" w:hAnsiTheme="minorHAnsi" w:cstheme="minorHAnsi"/>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F7EC0BB"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2013 (31.12.)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CB49C9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2014 (31.12.)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7E98609"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2015 (31.12.)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4C7CDEE"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2016 (31.12.)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033E1F3"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2017 (31.12.)</w:t>
            </w:r>
          </w:p>
        </w:tc>
      </w:tr>
      <w:tr w:rsidR="00582E36" w:rsidRPr="005109E5" w14:paraId="69683D02"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73B64D3C"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Nezaměstnanost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3BDFC18"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10,58%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1A7D03F5"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9,30%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490D7C4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7,43%</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566C648"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6,00%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2D17AF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3,81%</w:t>
            </w:r>
          </w:p>
        </w:tc>
      </w:tr>
      <w:tr w:rsidR="00582E36" w:rsidRPr="005109E5" w14:paraId="5D5AEA04"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5EF974B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RES - počet podnikatelských subjektů celkem</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2FFFF34"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2 173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1EE3C7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2 089</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B937601"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2 072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322E21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2 045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C48BBD7"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2 057</w:t>
            </w:r>
          </w:p>
        </w:tc>
      </w:tr>
      <w:tr w:rsidR="00582E36" w:rsidRPr="005109E5" w14:paraId="0ED44716"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03D07D2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 xml:space="preserve">Dokončené byty celkem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05E6256"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43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FEF7247"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0000381"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34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B93537E"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30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DF6C444"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63</w:t>
            </w:r>
          </w:p>
        </w:tc>
      </w:tr>
      <w:tr w:rsidR="00582E36" w:rsidRPr="005109E5" w14:paraId="65CCEB01"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00B7DD6E"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 xml:space="preserve">Trvalé travní porosty (ha)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8B66E8C"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1 735,89</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9BBC36E"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1 735,37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3453EB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1 734,46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284F74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1 734,09</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20F7373"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1 737,94</w:t>
            </w:r>
          </w:p>
        </w:tc>
      </w:tr>
      <w:tr w:rsidR="00582E36" w:rsidRPr="005109E5" w14:paraId="6713180B"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0160693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 xml:space="preserve">Zemědělská půda (ha)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AB24E3B"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2 415,18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5701E0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2 417,70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493DBE40"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2 424,75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0B87BC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2 422,51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7296E2"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2 422,79</w:t>
            </w:r>
          </w:p>
        </w:tc>
      </w:tr>
      <w:tr w:rsidR="00582E36" w:rsidRPr="005109E5" w14:paraId="503D54BA"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628E43D2"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 xml:space="preserve">Lesní pozemky (ha)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6CCC9B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7 698,99</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9639066"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7 699,94</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BA7A338"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7 693,92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92D9972"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7 696,51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5649F3B"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7 696,13</w:t>
            </w:r>
          </w:p>
        </w:tc>
      </w:tr>
      <w:tr w:rsidR="00582E36" w:rsidRPr="005109E5" w14:paraId="516140B9"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5BE8498C"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 xml:space="preserve">Zastavěné plochy a nádvoří (ha)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95A61D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191,85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1B694B9B"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190,88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1863793"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190,01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50EDA13"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189,98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5D0ABF3"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190,48</w:t>
            </w:r>
          </w:p>
        </w:tc>
      </w:tr>
      <w:tr w:rsidR="00582E36" w:rsidRPr="005109E5" w14:paraId="5FB4D55D"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1AFCE2EF"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Celková rozloha MAS (ha)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29AA99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11 753,53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269CE1E"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11 754,54</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01525E6"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11 755,29</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65BA997"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11 755,31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585F92B"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11 755,31</w:t>
            </w:r>
          </w:p>
        </w:tc>
      </w:tr>
      <w:tr w:rsidR="00582E36" w:rsidRPr="005109E5" w14:paraId="097654D0"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376A3C75"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Počet obcí v území MAS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19E2F05"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C7E967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F5FA0F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2AFC0A5"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8</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B7E5B04"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8</w:t>
            </w:r>
          </w:p>
        </w:tc>
      </w:tr>
      <w:tr w:rsidR="00582E36" w:rsidRPr="005109E5" w14:paraId="647F4E6F" w14:textId="77777777" w:rsidTr="00582E36">
        <w:trPr>
          <w:tblHead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1BA0776C"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Celkový počet obyvatel MAS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6122520"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19 621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12733FD"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19 545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48023206"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19 555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745E41A"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19 520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F4C7DB4" w14:textId="77777777" w:rsidR="00582E36" w:rsidRPr="00582E36" w:rsidRDefault="00582E36" w:rsidP="00582E36">
            <w:pPr>
              <w:jc w:val="center"/>
              <w:rPr>
                <w:rFonts w:asciiTheme="minorHAnsi" w:hAnsiTheme="minorHAnsi" w:cstheme="minorHAnsi"/>
                <w:sz w:val="20"/>
                <w:szCs w:val="20"/>
              </w:rPr>
            </w:pPr>
            <w:r w:rsidRPr="00582E36">
              <w:rPr>
                <w:rFonts w:asciiTheme="minorHAnsi" w:hAnsiTheme="minorHAnsi" w:cstheme="minorHAnsi"/>
                <w:sz w:val="20"/>
                <w:szCs w:val="20"/>
              </w:rPr>
              <w:t>19 496</w:t>
            </w:r>
          </w:p>
        </w:tc>
      </w:tr>
    </w:tbl>
    <w:bookmarkEnd w:id="35"/>
    <w:p w14:paraId="02F0F5D5" w14:textId="77777777" w:rsidR="00C63757" w:rsidRPr="00314DEE" w:rsidRDefault="00314DEE" w:rsidP="00C63757">
      <w:pPr>
        <w:rPr>
          <w:rFonts w:cs="Arial"/>
          <w:i/>
        </w:rPr>
      </w:pPr>
      <w:r>
        <w:rPr>
          <w:rFonts w:cs="Arial"/>
          <w:i/>
        </w:rPr>
        <w:t>Z</w:t>
      </w:r>
      <w:r w:rsidR="002F1D88" w:rsidRPr="00314DEE">
        <w:rPr>
          <w:rFonts w:cs="Arial"/>
          <w:i/>
        </w:rPr>
        <w:t xml:space="preserve">droj dat „Soubor dat ČSÚ pro MAS“ </w:t>
      </w:r>
    </w:p>
    <w:p w14:paraId="7113A95E" w14:textId="77777777" w:rsidR="00D15A39" w:rsidRPr="00407BC8" w:rsidRDefault="002F1D88" w:rsidP="00D5683F">
      <w:pPr>
        <w:pStyle w:val="Nadpis2"/>
        <w:numPr>
          <w:ilvl w:val="1"/>
          <w:numId w:val="0"/>
        </w:numPr>
      </w:pPr>
      <w:bookmarkStart w:id="36" w:name="_Toc517511909"/>
      <w:bookmarkStart w:id="37" w:name="_Toc12607627"/>
      <w:r w:rsidRPr="002F1D88">
        <w:t>Zdroje dat/informací</w:t>
      </w:r>
      <w:bookmarkEnd w:id="36"/>
      <w:bookmarkEnd w:id="37"/>
    </w:p>
    <w:p w14:paraId="1A5575D0" w14:textId="77777777" w:rsidR="00D15A39" w:rsidRPr="00407BC8" w:rsidRDefault="002F1D88" w:rsidP="00D15A39">
      <w:pPr>
        <w:rPr>
          <w:rFonts w:cs="Arial"/>
        </w:rPr>
      </w:pPr>
      <w:r w:rsidRPr="002F1D88">
        <w:rPr>
          <w:rFonts w:cs="Arial"/>
        </w:rPr>
        <w:t xml:space="preserve">MAS při zodpovídání EO využije tyto dokumenty/záznamy: </w:t>
      </w:r>
    </w:p>
    <w:p w14:paraId="5B955DF0" w14:textId="77777777" w:rsidR="00D15A39"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SWOT analýza ve schválené SCLLD</w:t>
      </w:r>
    </w:p>
    <w:p w14:paraId="0C41B4EE" w14:textId="77777777" w:rsidR="00D15A39"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Analýza problémů a potřeb ve schválené SCLLD</w:t>
      </w:r>
    </w:p>
    <w:p w14:paraId="4FC6C1C9" w14:textId="77777777" w:rsidR="00D15A39" w:rsidRPr="00C51BF8" w:rsidRDefault="002F1D88" w:rsidP="00FC4842">
      <w:pPr>
        <w:pStyle w:val="Odstavecseseznamem"/>
        <w:numPr>
          <w:ilvl w:val="0"/>
          <w:numId w:val="2"/>
        </w:numPr>
        <w:spacing w:after="60"/>
        <w:rPr>
          <w:rFonts w:ascii="Arial" w:hAnsi="Arial" w:cs="Arial"/>
          <w:szCs w:val="22"/>
        </w:rPr>
      </w:pPr>
      <w:r w:rsidRPr="002F1D88">
        <w:rPr>
          <w:rFonts w:ascii="Arial" w:hAnsi="Arial" w:cs="Arial"/>
          <w:sz w:val="22"/>
          <w:szCs w:val="22"/>
        </w:rPr>
        <w:t>Analýza rizik ve schválené SCLLD</w:t>
      </w:r>
    </w:p>
    <w:p w14:paraId="1705261F" w14:textId="77777777" w:rsidR="00C51BF8" w:rsidRPr="00407BC8" w:rsidRDefault="00C51BF8" w:rsidP="00FC4842">
      <w:pPr>
        <w:pStyle w:val="Odstavecseseznamem"/>
        <w:numPr>
          <w:ilvl w:val="0"/>
          <w:numId w:val="2"/>
        </w:numPr>
        <w:spacing w:after="60"/>
        <w:rPr>
          <w:rFonts w:ascii="Arial" w:hAnsi="Arial" w:cs="Arial"/>
          <w:szCs w:val="22"/>
        </w:rPr>
      </w:pPr>
      <w:r>
        <w:rPr>
          <w:rFonts w:ascii="Arial" w:hAnsi="Arial" w:cs="Arial"/>
          <w:sz w:val="22"/>
          <w:szCs w:val="22"/>
        </w:rPr>
        <w:t>Programové rám</w:t>
      </w:r>
      <w:r w:rsidR="009567D7">
        <w:rPr>
          <w:rFonts w:ascii="Arial" w:hAnsi="Arial" w:cs="Arial"/>
          <w:sz w:val="22"/>
          <w:szCs w:val="22"/>
        </w:rPr>
        <w:t>ce ve schválené SCLLD (přehled o</w:t>
      </w:r>
      <w:r>
        <w:rPr>
          <w:rFonts w:ascii="Arial" w:hAnsi="Arial" w:cs="Arial"/>
          <w:sz w:val="22"/>
          <w:szCs w:val="22"/>
        </w:rPr>
        <w:t>patření</w:t>
      </w:r>
      <w:r w:rsidR="009567D7">
        <w:rPr>
          <w:rFonts w:ascii="Arial" w:hAnsi="Arial" w:cs="Arial"/>
          <w:sz w:val="22"/>
          <w:szCs w:val="22"/>
        </w:rPr>
        <w:t>/f</w:t>
      </w:r>
      <w:r>
        <w:rPr>
          <w:rFonts w:ascii="Arial" w:hAnsi="Arial" w:cs="Arial"/>
          <w:sz w:val="22"/>
          <w:szCs w:val="22"/>
        </w:rPr>
        <w:t xml:space="preserve">ichí Programových rámců) </w:t>
      </w:r>
    </w:p>
    <w:p w14:paraId="3B942E88" w14:textId="77777777" w:rsidR="00D15A39" w:rsidRPr="00407BC8" w:rsidRDefault="002F1D88" w:rsidP="00D5683F">
      <w:pPr>
        <w:pStyle w:val="Nadpis2"/>
        <w:numPr>
          <w:ilvl w:val="1"/>
          <w:numId w:val="0"/>
        </w:numPr>
      </w:pPr>
      <w:bookmarkStart w:id="38" w:name="_Toc517511910"/>
      <w:bookmarkStart w:id="39" w:name="_Toc12607628"/>
      <w:r w:rsidRPr="002F1D88">
        <w:t>Metody sběru, zpracování a hodnocení informací/dat</w:t>
      </w:r>
      <w:bookmarkEnd w:id="38"/>
      <w:bookmarkEnd w:id="39"/>
    </w:p>
    <w:p w14:paraId="3EC9E4E2" w14:textId="77777777" w:rsidR="00D15A39"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Obsahová analýza </w:t>
      </w:r>
    </w:p>
    <w:p w14:paraId="625E84E5" w14:textId="77777777" w:rsidR="00D15A39"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Zpracování </w:t>
      </w:r>
      <w:r w:rsidR="00C51BF8">
        <w:rPr>
          <w:rFonts w:ascii="Arial" w:hAnsi="Arial" w:cs="Arial"/>
          <w:sz w:val="22"/>
          <w:szCs w:val="22"/>
        </w:rPr>
        <w:t xml:space="preserve">jednoduché </w:t>
      </w:r>
      <w:r w:rsidRPr="002F1D88">
        <w:rPr>
          <w:rFonts w:ascii="Arial" w:hAnsi="Arial" w:cs="Arial"/>
          <w:sz w:val="22"/>
          <w:szCs w:val="22"/>
        </w:rPr>
        <w:t xml:space="preserve">intervenční logiky </w:t>
      </w:r>
    </w:p>
    <w:p w14:paraId="5F1D3A61" w14:textId="77777777" w:rsidR="00D15A39"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Skupinová diskuse členů Focus Group </w:t>
      </w:r>
    </w:p>
    <w:p w14:paraId="7F55785F" w14:textId="77777777" w:rsidR="00D15A39"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Syntéza poznatků (při zodpovídání podotázek a EO) </w:t>
      </w:r>
    </w:p>
    <w:p w14:paraId="0CF7CC40" w14:textId="77777777" w:rsidR="00D15A39" w:rsidRDefault="00D15A39" w:rsidP="00D5683F">
      <w:pPr>
        <w:pStyle w:val="Nadpis2"/>
        <w:numPr>
          <w:ilvl w:val="1"/>
          <w:numId w:val="0"/>
        </w:numPr>
      </w:pPr>
      <w:bookmarkStart w:id="40" w:name="_Toc517511912"/>
      <w:bookmarkStart w:id="41" w:name="_Toc12607629"/>
      <w:r w:rsidRPr="00D5683F">
        <w:t>Odpovědi na evaluační podotázky</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D15A39" w:rsidRPr="003E31A3" w14:paraId="16EFADA8" w14:textId="77777777" w:rsidTr="002B2BB6">
        <w:tc>
          <w:tcPr>
            <w:tcW w:w="9212" w:type="dxa"/>
            <w:gridSpan w:val="2"/>
            <w:shd w:val="clear" w:color="auto" w:fill="F2F2F2" w:themeFill="background1" w:themeFillShade="F2"/>
          </w:tcPr>
          <w:p w14:paraId="196370EB" w14:textId="77777777" w:rsidR="00D15A39" w:rsidRPr="003E31A3" w:rsidRDefault="00781D52" w:rsidP="001F46C6">
            <w:pPr>
              <w:spacing w:after="60"/>
              <w:rPr>
                <w:rFonts w:cs="Arial"/>
                <w:b/>
                <w:color w:val="000000" w:themeColor="text1"/>
              </w:rPr>
            </w:pPr>
            <w:bookmarkStart w:id="42" w:name="_Hlk10235843"/>
            <w:r w:rsidRPr="003E31A3">
              <w:rPr>
                <w:rFonts w:cs="Arial"/>
                <w:b/>
                <w:color w:val="000000" w:themeColor="text1"/>
              </w:rPr>
              <w:t>B.1.1</w:t>
            </w:r>
            <w:r w:rsidR="00D15A39" w:rsidRPr="003E31A3">
              <w:rPr>
                <w:rFonts w:cs="Arial"/>
                <w:b/>
                <w:color w:val="000000" w:themeColor="text1"/>
              </w:rPr>
              <w:t>) Do jaké míry došlo v území MAS ke  změnám ve slabých a silných stránkách (SWOT), potřebách a problémech (APP) aktérů, která jsou východisky pro Programové rámce?</w:t>
            </w:r>
          </w:p>
        </w:tc>
      </w:tr>
      <w:tr w:rsidR="00D15A39" w:rsidRPr="003E31A3" w14:paraId="60923279" w14:textId="77777777" w:rsidTr="002B2BB6">
        <w:tc>
          <w:tcPr>
            <w:tcW w:w="9212" w:type="dxa"/>
            <w:gridSpan w:val="2"/>
          </w:tcPr>
          <w:p w14:paraId="03E5C80C" w14:textId="77777777" w:rsidR="00D15A39" w:rsidRPr="003E31A3" w:rsidRDefault="00D15A39" w:rsidP="00BF0266">
            <w:pPr>
              <w:spacing w:after="60"/>
              <w:rPr>
                <w:rFonts w:cs="Arial"/>
              </w:rPr>
            </w:pPr>
            <w:r w:rsidRPr="003E31A3">
              <w:rPr>
                <w:rFonts w:cs="Arial"/>
              </w:rPr>
              <w:t xml:space="preserve">Odpověď: </w:t>
            </w:r>
          </w:p>
          <w:p w14:paraId="213828D0" w14:textId="77777777" w:rsidR="00314DEE" w:rsidRPr="003E31A3" w:rsidRDefault="00314DEE" w:rsidP="003E31A3">
            <w:pPr>
              <w:pStyle w:val="Default"/>
              <w:jc w:val="both"/>
              <w:rPr>
                <w:rFonts w:ascii="Arial" w:hAnsi="Arial" w:cs="Arial"/>
                <w:bCs/>
                <w:sz w:val="22"/>
                <w:szCs w:val="22"/>
              </w:rPr>
            </w:pPr>
            <w:r w:rsidRPr="003E31A3">
              <w:rPr>
                <w:rFonts w:ascii="Arial" w:hAnsi="Arial" w:cs="Arial"/>
                <w:bCs/>
                <w:sz w:val="22"/>
                <w:szCs w:val="22"/>
              </w:rPr>
              <w:t>Od doby zpracování SCLLD do data mid-term hodnocení (</w:t>
            </w:r>
            <w:r w:rsidR="003E31A3" w:rsidRPr="003E31A3">
              <w:rPr>
                <w:rFonts w:ascii="Arial" w:hAnsi="Arial" w:cs="Arial"/>
                <w:bCs/>
                <w:sz w:val="22"/>
                <w:szCs w:val="22"/>
              </w:rPr>
              <w:t>31. 12. 2018</w:t>
            </w:r>
            <w:r w:rsidRPr="003E31A3">
              <w:rPr>
                <w:rFonts w:ascii="Arial" w:hAnsi="Arial" w:cs="Arial"/>
                <w:bCs/>
                <w:sz w:val="22"/>
                <w:szCs w:val="22"/>
              </w:rPr>
              <w:t>)  došlo k významnějším změnám SWOT především ve slabých stránkách k posun</w:t>
            </w:r>
            <w:r w:rsidR="00C66844" w:rsidRPr="003E31A3">
              <w:rPr>
                <w:rFonts w:ascii="Arial" w:hAnsi="Arial" w:cs="Arial"/>
                <w:bCs/>
                <w:sz w:val="22"/>
                <w:szCs w:val="22"/>
              </w:rPr>
              <w:t>u</w:t>
            </w:r>
            <w:r w:rsidRPr="003E31A3">
              <w:rPr>
                <w:rFonts w:ascii="Arial" w:hAnsi="Arial" w:cs="Arial"/>
                <w:bCs/>
                <w:sz w:val="22"/>
                <w:szCs w:val="22"/>
              </w:rPr>
              <w:t xml:space="preserve">, v oblasti hodnocení nezaměstnanosti a dostupnosti sociálních služeb v některých lokalitách území.  Stejně tak i v Analýze problémů a služeb je za problém označen a vyšší míra </w:t>
            </w:r>
            <w:r w:rsidR="003E31A3" w:rsidRPr="003E31A3">
              <w:rPr>
                <w:rFonts w:ascii="Arial" w:hAnsi="Arial" w:cs="Arial"/>
                <w:bCs/>
                <w:sz w:val="22"/>
                <w:szCs w:val="22"/>
              </w:rPr>
              <w:t>nezaměstnanosti v území</w:t>
            </w:r>
            <w:r w:rsidRPr="003E31A3">
              <w:rPr>
                <w:rFonts w:ascii="Arial" w:hAnsi="Arial" w:cs="Arial"/>
                <w:bCs/>
                <w:sz w:val="22"/>
                <w:szCs w:val="22"/>
              </w:rPr>
              <w:t xml:space="preserve">. Oproti době vzniku SCLLD, kdy jednou z důležitých slabých stránek a významným problémem byla nadprůměrná míra registrované nezaměstnanosti, hodnocení kontextových ukazatelů ukázalo v roce 2018 významný pokles této hodnoty (z 7,43% v roce 2015 na 3,81 v roce 2017). Vzhledem k současnému stavu naší ekonomiky a jeho vzestupnému trendu je tento vývoj logický. Protože se však jedná o dva velmi úzce provázané ukazatele a v dalším období se předpokládá znovu pokles ekonomického </w:t>
            </w:r>
            <w:r w:rsidR="00C66844" w:rsidRPr="003E31A3">
              <w:rPr>
                <w:rFonts w:ascii="Arial" w:hAnsi="Arial" w:cs="Arial"/>
                <w:bCs/>
                <w:sz w:val="22"/>
                <w:szCs w:val="22"/>
              </w:rPr>
              <w:t>růstu</w:t>
            </w:r>
            <w:r w:rsidRPr="003E31A3">
              <w:rPr>
                <w:rFonts w:ascii="Arial" w:hAnsi="Arial" w:cs="Arial"/>
                <w:bCs/>
                <w:sz w:val="22"/>
                <w:szCs w:val="22"/>
              </w:rPr>
              <w:t xml:space="preserve"> (ekonomická krize) provázen</w:t>
            </w:r>
            <w:r w:rsidR="00C66844" w:rsidRPr="003E31A3">
              <w:rPr>
                <w:rFonts w:ascii="Arial" w:hAnsi="Arial" w:cs="Arial"/>
                <w:bCs/>
                <w:sz w:val="22"/>
                <w:szCs w:val="22"/>
              </w:rPr>
              <w:t>ý</w:t>
            </w:r>
            <w:r w:rsidRPr="003E31A3">
              <w:rPr>
                <w:rFonts w:ascii="Arial" w:hAnsi="Arial" w:cs="Arial"/>
                <w:bCs/>
                <w:sz w:val="22"/>
                <w:szCs w:val="22"/>
              </w:rPr>
              <w:t xml:space="preserve"> vždy nárůstem nezaměstnanosti, nedoporučuje se provádět v současném znění SWOT analýzy  ani Analýzy problémů a potřeb.</w:t>
            </w:r>
          </w:p>
          <w:p w14:paraId="02826CBD" w14:textId="77777777" w:rsidR="00D15A39" w:rsidRPr="003E31A3" w:rsidRDefault="00314DEE" w:rsidP="003E31A3">
            <w:pPr>
              <w:pStyle w:val="Default"/>
              <w:jc w:val="both"/>
              <w:rPr>
                <w:rFonts w:ascii="Arial" w:hAnsi="Arial" w:cs="Arial"/>
                <w:bCs/>
                <w:sz w:val="22"/>
                <w:szCs w:val="22"/>
              </w:rPr>
            </w:pPr>
            <w:r w:rsidRPr="003E31A3">
              <w:rPr>
                <w:rFonts w:ascii="Arial" w:hAnsi="Arial" w:cs="Arial"/>
                <w:bCs/>
                <w:sz w:val="22"/>
                <w:szCs w:val="22"/>
              </w:rPr>
              <w:t xml:space="preserve">Ve 3. problémové oblasti Analýzy problémů a potřeb Kvalita života obyvatel je jako problém uvedena nedostatečná a nesystémová péče měst a obcí o rozvoj a udržování veřejné zeleně, zejména intenzita zakládání a obnova ploch a prvků veřejné zeleně. Tento problém je v současné době řešen rozšířením SCLLD o Programový rámec OP Životní prostředí v opatření „sídelní zeleň. Po vyhodnocení reakce měst a obcí na výzvu k přijímání projektů a zvážení jejich rozsahu lze tento problém vypustit. </w:t>
            </w:r>
          </w:p>
        </w:tc>
      </w:tr>
      <w:tr w:rsidR="00D15A39" w:rsidRPr="003E31A3" w14:paraId="231EF536" w14:textId="77777777" w:rsidTr="002B2BB6">
        <w:tc>
          <w:tcPr>
            <w:tcW w:w="9212" w:type="dxa"/>
            <w:gridSpan w:val="2"/>
            <w:shd w:val="clear" w:color="auto" w:fill="F2F2F2" w:themeFill="background1" w:themeFillShade="F2"/>
          </w:tcPr>
          <w:p w14:paraId="63A7456B" w14:textId="77777777" w:rsidR="00D15A39" w:rsidRPr="003E31A3" w:rsidRDefault="00781D52" w:rsidP="00BF0266">
            <w:pPr>
              <w:spacing w:after="60"/>
              <w:rPr>
                <w:rFonts w:cs="Arial"/>
                <w:b/>
                <w:color w:val="000000" w:themeColor="text1"/>
              </w:rPr>
            </w:pPr>
            <w:r w:rsidRPr="003E31A3">
              <w:rPr>
                <w:rFonts w:cs="Arial"/>
                <w:b/>
                <w:color w:val="000000" w:themeColor="text1"/>
              </w:rPr>
              <w:t>B.1.2</w:t>
            </w:r>
            <w:r w:rsidR="00D15A39" w:rsidRPr="003E31A3">
              <w:rPr>
                <w:rFonts w:cs="Arial"/>
                <w:b/>
                <w:color w:val="000000" w:themeColor="text1"/>
              </w:rPr>
              <w:t>) Do jaké míry došlo ke změnám externích podmínek (příležitosti a hrozby SWOT), které mají a/nebo by mohly mít vli</w:t>
            </w:r>
            <w:r w:rsidR="006362B0" w:rsidRPr="003E31A3">
              <w:rPr>
                <w:rFonts w:cs="Arial"/>
                <w:b/>
                <w:color w:val="000000" w:themeColor="text1"/>
              </w:rPr>
              <w:t>v na realizaci Opatření/Fichí v </w:t>
            </w:r>
            <w:r w:rsidR="00D15A39" w:rsidRPr="003E31A3">
              <w:rPr>
                <w:rFonts w:cs="Arial"/>
                <w:b/>
                <w:color w:val="000000" w:themeColor="text1"/>
              </w:rPr>
              <w:t>Programových rámcích?</w:t>
            </w:r>
          </w:p>
        </w:tc>
      </w:tr>
      <w:tr w:rsidR="00D15A39" w:rsidRPr="003E31A3" w14:paraId="26FB3389" w14:textId="77777777" w:rsidTr="002B2BB6">
        <w:tc>
          <w:tcPr>
            <w:tcW w:w="9212" w:type="dxa"/>
            <w:gridSpan w:val="2"/>
          </w:tcPr>
          <w:p w14:paraId="75B1DC33" w14:textId="77777777" w:rsidR="00D15A39" w:rsidRPr="003E31A3" w:rsidRDefault="00D15A39" w:rsidP="00BF0266">
            <w:pPr>
              <w:spacing w:after="60"/>
              <w:rPr>
                <w:rFonts w:cs="Arial"/>
              </w:rPr>
            </w:pPr>
            <w:r w:rsidRPr="003E31A3">
              <w:rPr>
                <w:rFonts w:cs="Arial"/>
              </w:rPr>
              <w:t>Odpověď:</w:t>
            </w:r>
          </w:p>
          <w:p w14:paraId="43598A96" w14:textId="77777777" w:rsidR="00314DEE" w:rsidRPr="003E31A3" w:rsidRDefault="00314DEE" w:rsidP="003E31A3">
            <w:pPr>
              <w:pStyle w:val="Default"/>
              <w:jc w:val="both"/>
              <w:rPr>
                <w:rFonts w:ascii="Arial" w:hAnsi="Arial" w:cs="Arial"/>
                <w:bCs/>
                <w:sz w:val="22"/>
                <w:szCs w:val="22"/>
              </w:rPr>
            </w:pPr>
            <w:r w:rsidRPr="003E31A3">
              <w:rPr>
                <w:rFonts w:ascii="Arial" w:hAnsi="Arial" w:cs="Arial"/>
                <w:bCs/>
                <w:sz w:val="22"/>
                <w:szCs w:val="22"/>
              </w:rPr>
              <w:t>V oblasti externích podmínek, které významným způsobem ovlivnily a i nadále mohou ovlivňovat realizaci Opatření/Fichí v programovém rámci PRV a OP Zaměstnanost. Důvodem nezájmu zemědělců o podporu pro své záměry je vysoká administrativní náročnost spojená s čerpáním dotací pro zemědělce z Programu rozvoje venkova i nízká míra dotace – max. 45%. To vyvolává neochotu zemědělců působících na území MAS CÍNOVECKO aktivně se zapojovat do činnosti MAS a využívat nabídku podpory jejich podnikání z ESIF. Následkem toho se zatím nepodařilo v rámci Fiche zaměřené na podporu zemědělské výroby ani jeden projekt. Finanční prostředky pro tuto Fichi budou přealokovány do nového opatření (tzv. čl. 20) Základní služby a obnova vesnic ve venkovských oblastech a obce tak budou moci žádat o podporu v následujících oblastech: a)Veřejná prostranství v obcích b) Mateřské a základní školy c) Hasičské zbrojnice d) Obchody pro obce e) Vybrané kulturní památky f) Kulturní a spolková zařízení včetně knihoven g) Stezky h) Muzea a expozice pro obce.  K tomu MAS bude organizovat informační seminář pro obce, kterým bude moci být poskytnuta dotace až 80 % způsobilých výdajů.</w:t>
            </w:r>
          </w:p>
          <w:p w14:paraId="5D267249" w14:textId="77777777" w:rsidR="00D15A39" w:rsidRPr="003E31A3" w:rsidRDefault="00314DEE" w:rsidP="003E31A3">
            <w:pPr>
              <w:pStyle w:val="Default"/>
              <w:jc w:val="both"/>
              <w:rPr>
                <w:rFonts w:ascii="Arial" w:hAnsi="Arial" w:cs="Arial"/>
                <w:bCs/>
                <w:sz w:val="22"/>
                <w:szCs w:val="22"/>
              </w:rPr>
            </w:pPr>
            <w:r w:rsidRPr="003E31A3">
              <w:rPr>
                <w:rFonts w:ascii="Arial" w:hAnsi="Arial" w:cs="Arial"/>
                <w:bCs/>
                <w:sz w:val="22"/>
                <w:szCs w:val="22"/>
              </w:rPr>
              <w:t xml:space="preserve">V Programovém rámci Zaměstnanost se nedaří v dostatečné míře realizovat projekty zaměřené na rozvoj komunitních a sociálních služeb. Příčinou tohoto stavu je skutečnost, že Ústecký kraj přijal striktní politické omezení pro poskytování sociálních služeb. Pro poskytovatele těchto služeb je problémem se dostat do tohoto systému dotovaného státem. </w:t>
            </w:r>
          </w:p>
        </w:tc>
      </w:tr>
      <w:tr w:rsidR="00D15A39" w:rsidRPr="003E31A3" w14:paraId="2D89AF2B" w14:textId="77777777" w:rsidTr="002B2BB6">
        <w:tc>
          <w:tcPr>
            <w:tcW w:w="9212" w:type="dxa"/>
            <w:gridSpan w:val="2"/>
            <w:shd w:val="clear" w:color="auto" w:fill="F2F2F2" w:themeFill="background1" w:themeFillShade="F2"/>
          </w:tcPr>
          <w:p w14:paraId="0DF4E085" w14:textId="77777777" w:rsidR="00D15A39" w:rsidRPr="003E31A3" w:rsidRDefault="00781D52" w:rsidP="00BF0266">
            <w:pPr>
              <w:spacing w:after="60"/>
              <w:rPr>
                <w:rFonts w:cs="Arial"/>
                <w:i/>
                <w:color w:val="000000" w:themeColor="text1"/>
              </w:rPr>
            </w:pPr>
            <w:r w:rsidRPr="003E31A3">
              <w:rPr>
                <w:rFonts w:cs="Arial"/>
                <w:b/>
                <w:color w:val="000000" w:themeColor="text1"/>
              </w:rPr>
              <w:t>B.1.3</w:t>
            </w:r>
            <w:r w:rsidR="00D15A39" w:rsidRPr="003E31A3">
              <w:rPr>
                <w:rFonts w:cs="Arial"/>
                <w:b/>
                <w:color w:val="000000" w:themeColor="text1"/>
              </w:rPr>
              <w:t>) Do jaké míry jsou rizika a opatření uvedená v </w:t>
            </w:r>
            <w:r w:rsidR="006362B0" w:rsidRPr="003E31A3">
              <w:rPr>
                <w:rFonts w:cs="Arial"/>
                <w:b/>
                <w:color w:val="000000" w:themeColor="text1"/>
              </w:rPr>
              <w:t>Analýze rizik stále platná a do </w:t>
            </w:r>
            <w:r w:rsidR="00D15A39" w:rsidRPr="003E31A3">
              <w:rPr>
                <w:rFonts w:cs="Arial"/>
                <w:b/>
                <w:color w:val="000000" w:themeColor="text1"/>
              </w:rPr>
              <w:t>jaké míry se objevila nová rizika ohrožující realizaci Programových rámců?</w:t>
            </w:r>
          </w:p>
          <w:p w14:paraId="06560851" w14:textId="77777777" w:rsidR="00D15A39" w:rsidRPr="003E31A3" w:rsidRDefault="00D15A39" w:rsidP="002B2BB6">
            <w:pPr>
              <w:spacing w:after="60"/>
              <w:rPr>
                <w:rFonts w:cs="Arial"/>
                <w:i/>
              </w:rPr>
            </w:pPr>
          </w:p>
        </w:tc>
      </w:tr>
      <w:tr w:rsidR="00D15A39" w:rsidRPr="003E31A3" w14:paraId="4ECDA388" w14:textId="77777777" w:rsidTr="002B2BB6">
        <w:tc>
          <w:tcPr>
            <w:tcW w:w="9212" w:type="dxa"/>
            <w:gridSpan w:val="2"/>
          </w:tcPr>
          <w:p w14:paraId="1611D0C0" w14:textId="77777777" w:rsidR="00D15A39" w:rsidRPr="003E31A3" w:rsidRDefault="00D15A39" w:rsidP="00BF0266">
            <w:pPr>
              <w:spacing w:after="60"/>
              <w:rPr>
                <w:rFonts w:cs="Arial"/>
              </w:rPr>
            </w:pPr>
            <w:r w:rsidRPr="003E31A3">
              <w:rPr>
                <w:rFonts w:cs="Arial"/>
              </w:rPr>
              <w:t>Odpověď:</w:t>
            </w:r>
          </w:p>
          <w:p w14:paraId="44821E35" w14:textId="77777777" w:rsidR="00D15A39" w:rsidRPr="003E31A3" w:rsidRDefault="00314DEE" w:rsidP="003E31A3">
            <w:pPr>
              <w:pStyle w:val="Default"/>
              <w:jc w:val="both"/>
              <w:rPr>
                <w:rFonts w:ascii="Arial" w:hAnsi="Arial" w:cs="Arial"/>
                <w:bCs/>
                <w:sz w:val="22"/>
                <w:szCs w:val="22"/>
              </w:rPr>
            </w:pPr>
            <w:r w:rsidRPr="003E31A3">
              <w:rPr>
                <w:rFonts w:ascii="Arial" w:hAnsi="Arial" w:cs="Arial"/>
                <w:bCs/>
                <w:sz w:val="22"/>
                <w:szCs w:val="22"/>
              </w:rPr>
              <w:t>Rizika uvedená v Analýze rizik (příloha č.4 PR IROP), jsou v převážné většině případů stále platná, V plné míře se potvrdilo riziko spočívající ve změnách zájmu venkovských aktérů o realizaci projektů s podporou ESIF. V souvislosti s tím, bude třeba toto riziko a jeho dopady na realizaci SCLLD detailně analyzovat a v rámci MAS přijmout účinná opatření k  předcházení tomuto riziku popř. jeho eliminace, zejména zvýšenou osvětou mezi žadateli a odstraňováním vnějších příčin  jednáním na úrovni řídících orgánů. Jedná se především o PRV a OP Zaměstnanost (v případě infrastruktury OPIROP) při stanovování pravidel pro žadatele/příjemce popř. pro vytváření podmínek pro žadatele v oblasti komunitních a sociálních služeb.</w:t>
            </w:r>
          </w:p>
        </w:tc>
      </w:tr>
      <w:tr w:rsidR="00D15A39" w:rsidRPr="003E31A3" w14:paraId="545FBC5E" w14:textId="77777777" w:rsidTr="002B2BB6">
        <w:tc>
          <w:tcPr>
            <w:tcW w:w="4835" w:type="dxa"/>
            <w:shd w:val="clear" w:color="auto" w:fill="F2F2F2" w:themeFill="background1" w:themeFillShade="F2"/>
          </w:tcPr>
          <w:p w14:paraId="42076ECC" w14:textId="77777777" w:rsidR="00D15A39" w:rsidRPr="003E31A3" w:rsidRDefault="00D15A39" w:rsidP="00BF0266">
            <w:pPr>
              <w:spacing w:after="60"/>
              <w:rPr>
                <w:rFonts w:cs="Arial"/>
                <w:b/>
                <w:i/>
              </w:rPr>
            </w:pPr>
            <w:r w:rsidRPr="003E31A3">
              <w:rPr>
                <w:rFonts w:cs="Arial"/>
                <w:b/>
                <w:i/>
              </w:rPr>
              <w:t xml:space="preserve">Klíčová zjištění: </w:t>
            </w:r>
          </w:p>
        </w:tc>
        <w:tc>
          <w:tcPr>
            <w:tcW w:w="4377" w:type="dxa"/>
            <w:shd w:val="clear" w:color="auto" w:fill="F2F2F2" w:themeFill="background1" w:themeFillShade="F2"/>
          </w:tcPr>
          <w:p w14:paraId="32327282" w14:textId="77777777" w:rsidR="00D15A39" w:rsidRPr="003E31A3" w:rsidRDefault="00D15A39" w:rsidP="00BF0266">
            <w:pPr>
              <w:pStyle w:val="Odstavecseseznamem"/>
              <w:spacing w:after="60"/>
              <w:ind w:left="720"/>
              <w:rPr>
                <w:rFonts w:ascii="Arial" w:hAnsi="Arial" w:cs="Arial"/>
                <w:i/>
                <w:sz w:val="22"/>
                <w:szCs w:val="22"/>
              </w:rPr>
            </w:pPr>
          </w:p>
        </w:tc>
      </w:tr>
      <w:tr w:rsidR="00D15A39" w:rsidRPr="003E31A3" w14:paraId="1C63B92B" w14:textId="77777777" w:rsidTr="002B2BB6">
        <w:tc>
          <w:tcPr>
            <w:tcW w:w="9212" w:type="dxa"/>
            <w:gridSpan w:val="2"/>
          </w:tcPr>
          <w:p w14:paraId="77CA4580" w14:textId="77777777" w:rsidR="00D15A39" w:rsidRPr="003E31A3" w:rsidRDefault="00C66844" w:rsidP="00FC4842">
            <w:pPr>
              <w:pStyle w:val="Odstavecseseznamem"/>
              <w:numPr>
                <w:ilvl w:val="0"/>
                <w:numId w:val="3"/>
              </w:numPr>
              <w:spacing w:after="60"/>
              <w:rPr>
                <w:rFonts w:ascii="Arial" w:hAnsi="Arial" w:cs="Arial"/>
                <w:sz w:val="22"/>
                <w:szCs w:val="22"/>
              </w:rPr>
            </w:pPr>
            <w:r w:rsidRPr="003E31A3">
              <w:rPr>
                <w:rFonts w:ascii="Arial" w:hAnsi="Arial" w:cs="Arial"/>
                <w:sz w:val="22"/>
                <w:szCs w:val="22"/>
              </w:rPr>
              <w:t>V souvislo</w:t>
            </w:r>
            <w:r w:rsidR="005E1004" w:rsidRPr="003E31A3">
              <w:rPr>
                <w:rFonts w:ascii="Arial" w:hAnsi="Arial" w:cs="Arial"/>
                <w:sz w:val="22"/>
                <w:szCs w:val="22"/>
              </w:rPr>
              <w:t>s</w:t>
            </w:r>
            <w:r w:rsidRPr="003E31A3">
              <w:rPr>
                <w:rFonts w:ascii="Arial" w:hAnsi="Arial" w:cs="Arial"/>
                <w:sz w:val="22"/>
                <w:szCs w:val="22"/>
              </w:rPr>
              <w:t>ti se změnami ve vývoji</w:t>
            </w:r>
            <w:r w:rsidR="005E1004" w:rsidRPr="003E31A3">
              <w:rPr>
                <w:rFonts w:ascii="Arial" w:hAnsi="Arial" w:cs="Arial"/>
                <w:sz w:val="22"/>
                <w:szCs w:val="22"/>
              </w:rPr>
              <w:t xml:space="preserve"> míry</w:t>
            </w:r>
            <w:r w:rsidRPr="003E31A3">
              <w:rPr>
                <w:rFonts w:ascii="Arial" w:hAnsi="Arial" w:cs="Arial"/>
                <w:sz w:val="22"/>
                <w:szCs w:val="22"/>
              </w:rPr>
              <w:t xml:space="preserve"> nezaměstnanosti </w:t>
            </w:r>
            <w:r w:rsidR="005E1004" w:rsidRPr="003E31A3">
              <w:rPr>
                <w:rFonts w:ascii="Arial" w:hAnsi="Arial" w:cs="Arial"/>
                <w:sz w:val="22"/>
                <w:szCs w:val="22"/>
              </w:rPr>
              <w:t xml:space="preserve">v ČR i Ústeckém kraji v uplynulém období </w:t>
            </w:r>
            <w:r w:rsidR="003D4A42" w:rsidRPr="003E31A3">
              <w:rPr>
                <w:rFonts w:ascii="Arial" w:hAnsi="Arial" w:cs="Arial"/>
                <w:bCs/>
                <w:sz w:val="22"/>
                <w:szCs w:val="22"/>
              </w:rPr>
              <w:t xml:space="preserve">a předpokládaný budoucí pokles ekonomického </w:t>
            </w:r>
            <w:r w:rsidR="003E31A3" w:rsidRPr="003E31A3">
              <w:rPr>
                <w:rFonts w:ascii="Arial" w:hAnsi="Arial" w:cs="Arial"/>
                <w:bCs/>
                <w:sz w:val="22"/>
                <w:szCs w:val="22"/>
              </w:rPr>
              <w:t>růstu provázený</w:t>
            </w:r>
            <w:r w:rsidR="003D4A42" w:rsidRPr="003E31A3">
              <w:rPr>
                <w:rFonts w:ascii="Arial" w:hAnsi="Arial" w:cs="Arial"/>
                <w:bCs/>
                <w:sz w:val="22"/>
                <w:szCs w:val="22"/>
              </w:rPr>
              <w:t xml:space="preserve"> nárůstem nezaměstnanosti, nedoporučuje se provádět v současném znění SWOT analýzy  ani Analýzy problémů a potřeb změny.    </w:t>
            </w:r>
          </w:p>
          <w:p w14:paraId="25D93A29" w14:textId="77777777" w:rsidR="00D15A39" w:rsidRPr="003E31A3" w:rsidRDefault="003D4A42" w:rsidP="00FC4842">
            <w:pPr>
              <w:pStyle w:val="Odstavecseseznamem"/>
              <w:numPr>
                <w:ilvl w:val="0"/>
                <w:numId w:val="3"/>
              </w:numPr>
              <w:spacing w:after="60"/>
              <w:rPr>
                <w:rFonts w:ascii="Arial" w:hAnsi="Arial" w:cs="Arial"/>
                <w:sz w:val="22"/>
                <w:szCs w:val="22"/>
              </w:rPr>
            </w:pPr>
            <w:r w:rsidRPr="003E31A3">
              <w:rPr>
                <w:rFonts w:ascii="Arial" w:hAnsi="Arial" w:cs="Arial"/>
                <w:bCs/>
                <w:sz w:val="22"/>
                <w:szCs w:val="22"/>
              </w:rPr>
              <w:t>V Programovém rámci Zaměstnanost se nedaří v dostatečné míře realizovat projekty zaměřené na rozvoj komunitních a sociálních služeb.</w:t>
            </w:r>
          </w:p>
          <w:p w14:paraId="1998F7B6" w14:textId="77777777" w:rsidR="003D4A42" w:rsidRPr="003E31A3" w:rsidRDefault="003D4A42" w:rsidP="00FC4842">
            <w:pPr>
              <w:pStyle w:val="Odstavecseseznamem"/>
              <w:numPr>
                <w:ilvl w:val="0"/>
                <w:numId w:val="3"/>
              </w:numPr>
              <w:spacing w:after="60"/>
              <w:rPr>
                <w:rFonts w:ascii="Arial" w:hAnsi="Arial" w:cs="Arial"/>
                <w:sz w:val="22"/>
                <w:szCs w:val="22"/>
              </w:rPr>
            </w:pPr>
            <w:r w:rsidRPr="003E31A3">
              <w:rPr>
                <w:rFonts w:ascii="Arial" w:hAnsi="Arial" w:cs="Arial"/>
                <w:bCs/>
                <w:sz w:val="22"/>
                <w:szCs w:val="22"/>
              </w:rPr>
              <w:t>Závažným rizikem je nízký zájem potenciálních žadatelů o získání podpory z ESIF pro realizaci projektů v rámci SCLLD. Hlavním důvodem je nedořešení některých legislativních problémů (registrace sociálních služeb PR OPZ) a vysoké administrativní náročnosti ze strany ŘO (PR PRV)</w:t>
            </w:r>
          </w:p>
        </w:tc>
      </w:tr>
    </w:tbl>
    <w:p w14:paraId="38C35501" w14:textId="77777777" w:rsidR="00D15A39" w:rsidRDefault="00D15A39" w:rsidP="00D5683F">
      <w:pPr>
        <w:pStyle w:val="Nadpis2"/>
        <w:numPr>
          <w:ilvl w:val="1"/>
          <w:numId w:val="0"/>
        </w:numPr>
      </w:pPr>
      <w:bookmarkStart w:id="43" w:name="_Toc517511913"/>
      <w:bookmarkStart w:id="44" w:name="_Toc12607630"/>
      <w:r>
        <w:t>Odpověď na evaluační otázku, doporučení</w:t>
      </w:r>
      <w:bookmarkEnd w:id="43"/>
      <w:bookmarkEnd w:id="4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D15A39" w:rsidRPr="00B65990" w14:paraId="0BAD9EF1" w14:textId="77777777" w:rsidTr="002B2BB6">
        <w:tc>
          <w:tcPr>
            <w:tcW w:w="9212" w:type="dxa"/>
            <w:gridSpan w:val="3"/>
            <w:shd w:val="clear" w:color="auto" w:fill="F2F2F2" w:themeFill="background1" w:themeFillShade="F2"/>
          </w:tcPr>
          <w:p w14:paraId="38A0CB8C" w14:textId="77777777" w:rsidR="00D15A39" w:rsidRPr="00B65990" w:rsidRDefault="00781D52" w:rsidP="00BF0266">
            <w:pPr>
              <w:spacing w:after="60"/>
              <w:rPr>
                <w:rFonts w:cs="Arial"/>
                <w:b/>
                <w:i/>
              </w:rPr>
            </w:pPr>
            <w:r>
              <w:rPr>
                <w:rFonts w:cs="Arial"/>
                <w:b/>
                <w:szCs w:val="20"/>
              </w:rPr>
              <w:t xml:space="preserve">B.1 </w:t>
            </w:r>
            <w:r w:rsidR="00D15A39" w:rsidRPr="00B65990">
              <w:rPr>
                <w:rFonts w:cs="Arial"/>
                <w:b/>
                <w:szCs w:val="20"/>
              </w:rPr>
              <w:t>Do jaké míry jsou východiska pro realizaci SC</w:t>
            </w:r>
            <w:r w:rsidR="005C6079">
              <w:rPr>
                <w:rFonts w:cs="Arial"/>
                <w:b/>
                <w:szCs w:val="20"/>
              </w:rPr>
              <w:t>LLD, tj. závěry SWOT analýzy a A</w:t>
            </w:r>
            <w:r w:rsidR="00D15A39" w:rsidRPr="00B65990">
              <w:rPr>
                <w:rFonts w:cs="Arial"/>
                <w:b/>
                <w:szCs w:val="20"/>
              </w:rPr>
              <w:t>nalýzy problémů a potřeb (APP) a identifikovaná rizika stále platná?</w:t>
            </w:r>
          </w:p>
        </w:tc>
      </w:tr>
      <w:tr w:rsidR="00D15A39" w:rsidRPr="00B65990" w14:paraId="6820196D" w14:textId="77777777" w:rsidTr="002B2BB6">
        <w:tc>
          <w:tcPr>
            <w:tcW w:w="9212" w:type="dxa"/>
            <w:gridSpan w:val="3"/>
          </w:tcPr>
          <w:p w14:paraId="1EB7384D" w14:textId="77777777" w:rsidR="00D15A39" w:rsidRDefault="00D15A39" w:rsidP="00DD1EFF">
            <w:r w:rsidRPr="00B65990">
              <w:t xml:space="preserve">Odpověď: </w:t>
            </w:r>
          </w:p>
          <w:p w14:paraId="38ECC6B5" w14:textId="77777777" w:rsidR="00EA676C" w:rsidRPr="00EA676C" w:rsidRDefault="00EA676C" w:rsidP="00DD1EFF">
            <w:pPr>
              <w:rPr>
                <w:rFonts w:eastAsiaTheme="minorEastAsia"/>
                <w:bCs/>
                <w:lang w:eastAsia="cs-CZ"/>
              </w:rPr>
            </w:pPr>
            <w:r w:rsidRPr="00EA676C">
              <w:rPr>
                <w:rFonts w:eastAsiaTheme="minorEastAsia"/>
                <w:bCs/>
                <w:lang w:eastAsia="cs-CZ"/>
              </w:rPr>
              <w:t xml:space="preserve">Nejzávažnější změny východisek pro realizaci SCLLD  jsme v posledních letech zaznamenali v oblasti vývoje míry nezaměstnanosti. Hospodářský růst v převážné většině ekonomických odvětví způsobil výraznou poptávku po pracovní síle a způsobil tak pokles míry nezaměstnanosti v regionu. Po zvážení této skutečnosti v rámci fokusních skupin i názoru expertů, kteří došli k závěru, že vzhledem k předpokládanému budoucímu poklesu  ekonomického růstu provázeného  nárůstem nezaměstnanosti se  nedoporučuje  provádět v současném znění SWOT analýzy  ani Analýzy problémů a potřeb změny. </w:t>
            </w:r>
          </w:p>
          <w:p w14:paraId="6E8FD409" w14:textId="77777777" w:rsidR="00EA676C" w:rsidRPr="00EA676C" w:rsidRDefault="00EA676C" w:rsidP="00DD1EFF">
            <w:pPr>
              <w:rPr>
                <w:rFonts w:eastAsiaTheme="minorEastAsia"/>
                <w:bCs/>
                <w:lang w:eastAsia="cs-CZ"/>
              </w:rPr>
            </w:pPr>
            <w:r w:rsidRPr="00EA676C">
              <w:rPr>
                <w:rFonts w:eastAsiaTheme="minorEastAsia"/>
                <w:bCs/>
                <w:lang w:eastAsia="cs-CZ"/>
              </w:rPr>
              <w:t>V Programovém rámci Zaměstnanost se nedaří v dostatečné míře realizovat projekty zaměřené na rozvoj komunitních a sociálních služeb</w:t>
            </w:r>
          </w:p>
          <w:p w14:paraId="79951A55" w14:textId="3B831743" w:rsidR="00D15A39" w:rsidRPr="00EA676C" w:rsidRDefault="00EA676C" w:rsidP="00DD1EFF">
            <w:pPr>
              <w:rPr>
                <w:rFonts w:eastAsiaTheme="minorEastAsia"/>
                <w:bCs/>
                <w:lang w:eastAsia="cs-CZ"/>
              </w:rPr>
            </w:pPr>
            <w:r w:rsidRPr="00EA676C">
              <w:rPr>
                <w:rFonts w:eastAsiaTheme="minorEastAsia"/>
                <w:bCs/>
                <w:lang w:eastAsia="cs-CZ"/>
              </w:rPr>
              <w:t>Závažným rizikem je nízký zájem potenciálních žadatelů o získání podpory z ESIF pro realizaci projektů v rámci SCLLD. Hlavním důvodem je nedořešení některých legislativních problémů (registrace sociálních služeb PR OPZ) a vysoké administrativní náročnosti ze strany ŘO PRV.</w:t>
            </w:r>
          </w:p>
        </w:tc>
      </w:tr>
      <w:tr w:rsidR="00C579F0" w:rsidRPr="00B65990" w14:paraId="660F3AB3" w14:textId="77777777" w:rsidTr="002B2BB6">
        <w:tc>
          <w:tcPr>
            <w:tcW w:w="9212" w:type="dxa"/>
            <w:gridSpan w:val="3"/>
            <w:shd w:val="clear" w:color="auto" w:fill="F2F2F2" w:themeFill="background1" w:themeFillShade="F2"/>
          </w:tcPr>
          <w:p w14:paraId="327C4FD4" w14:textId="77777777" w:rsidR="00C579F0" w:rsidRPr="00B65990" w:rsidRDefault="00C579F0" w:rsidP="00BF0266">
            <w:pPr>
              <w:spacing w:after="60"/>
              <w:rPr>
                <w:rFonts w:cs="Arial"/>
                <w:b/>
                <w:i/>
              </w:rPr>
            </w:pPr>
            <w:r w:rsidRPr="00B65990">
              <w:rPr>
                <w:rFonts w:cs="Arial"/>
                <w:b/>
                <w:i/>
              </w:rPr>
              <w:t>Doporučení k řešení klíčových problémů/zjištění</w:t>
            </w:r>
          </w:p>
        </w:tc>
      </w:tr>
      <w:tr w:rsidR="00C47EF8" w:rsidRPr="00C47EF8" w14:paraId="4D814A78" w14:textId="77777777" w:rsidTr="002B2BB6">
        <w:tc>
          <w:tcPr>
            <w:tcW w:w="4503" w:type="dxa"/>
            <w:vAlign w:val="center"/>
          </w:tcPr>
          <w:p w14:paraId="714BD830" w14:textId="77777777" w:rsidR="00C47EF8" w:rsidRPr="00C47EF8" w:rsidRDefault="00C47EF8" w:rsidP="00C47EF8">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05B1B09D" w14:textId="77777777" w:rsidR="00C47EF8" w:rsidRPr="00C47EF8" w:rsidRDefault="00C47EF8" w:rsidP="00C47EF8">
            <w:pPr>
              <w:spacing w:after="60"/>
              <w:jc w:val="center"/>
              <w:rPr>
                <w:rFonts w:cs="Arial"/>
                <w:b/>
              </w:rPr>
            </w:pPr>
            <w:r w:rsidRPr="00C47EF8">
              <w:rPr>
                <w:rFonts w:cs="Arial"/>
                <w:b/>
              </w:rPr>
              <w:t>Termín (do kdy)</w:t>
            </w:r>
          </w:p>
        </w:tc>
        <w:tc>
          <w:tcPr>
            <w:tcW w:w="2441" w:type="dxa"/>
            <w:vAlign w:val="center"/>
          </w:tcPr>
          <w:p w14:paraId="0CD11E3A" w14:textId="77777777" w:rsidR="00C47EF8" w:rsidRPr="00C47EF8" w:rsidRDefault="006362B0" w:rsidP="00C47EF8">
            <w:pPr>
              <w:spacing w:after="60"/>
              <w:jc w:val="center"/>
              <w:rPr>
                <w:rFonts w:cs="Arial"/>
                <w:b/>
              </w:rPr>
            </w:pPr>
            <w:r>
              <w:rPr>
                <w:rFonts w:cs="Arial"/>
                <w:b/>
              </w:rPr>
              <w:t>Odpovědnost za</w:t>
            </w:r>
            <w:r>
              <w:rPr>
                <w:rFonts w:ascii="Calibri" w:hAnsi="Calibri" w:cs="Arial"/>
                <w:b/>
              </w:rPr>
              <w:t> </w:t>
            </w:r>
            <w:r w:rsidR="00C47EF8" w:rsidRPr="00C47EF8">
              <w:rPr>
                <w:rFonts w:cs="Arial"/>
                <w:b/>
              </w:rPr>
              <w:t>implementaci doporučení</w:t>
            </w:r>
          </w:p>
        </w:tc>
      </w:tr>
      <w:tr w:rsidR="00C47EF8" w:rsidRPr="00C47EF8" w14:paraId="1CBFA7A1" w14:textId="77777777" w:rsidTr="002B2BB6">
        <w:tc>
          <w:tcPr>
            <w:tcW w:w="4503" w:type="dxa"/>
          </w:tcPr>
          <w:p w14:paraId="7412CEA8" w14:textId="77777777" w:rsidR="00C47EF8" w:rsidRPr="00C47EF8" w:rsidRDefault="003E31A3" w:rsidP="00FC4842">
            <w:pPr>
              <w:pStyle w:val="Odstavecseseznamem"/>
              <w:numPr>
                <w:ilvl w:val="0"/>
                <w:numId w:val="5"/>
              </w:numPr>
              <w:spacing w:after="60"/>
              <w:rPr>
                <w:rFonts w:ascii="Arial" w:hAnsi="Arial" w:cs="Arial"/>
              </w:rPr>
            </w:pPr>
            <w:r>
              <w:rPr>
                <w:rFonts w:ascii="Arial" w:hAnsi="Arial" w:cs="Arial"/>
              </w:rPr>
              <w:t>Přeformulovat SWOT a APP vzhledem k situaci na trhu práce</w:t>
            </w:r>
          </w:p>
        </w:tc>
        <w:tc>
          <w:tcPr>
            <w:tcW w:w="2268" w:type="dxa"/>
          </w:tcPr>
          <w:p w14:paraId="108F06E9" w14:textId="77777777" w:rsidR="00C47EF8" w:rsidRPr="00C47EF8" w:rsidRDefault="003E31A3" w:rsidP="00C47EF8">
            <w:pPr>
              <w:spacing w:after="60"/>
              <w:rPr>
                <w:rFonts w:cs="Arial"/>
              </w:rPr>
            </w:pPr>
            <w:r>
              <w:rPr>
                <w:rFonts w:cs="Arial"/>
              </w:rPr>
              <w:t>2020</w:t>
            </w:r>
          </w:p>
        </w:tc>
        <w:tc>
          <w:tcPr>
            <w:tcW w:w="2441" w:type="dxa"/>
          </w:tcPr>
          <w:p w14:paraId="5A08C021" w14:textId="77777777" w:rsidR="00C47EF8" w:rsidRPr="00C47EF8" w:rsidRDefault="003E31A3" w:rsidP="003E31A3">
            <w:pPr>
              <w:spacing w:after="60"/>
              <w:rPr>
                <w:rFonts w:cs="Arial"/>
              </w:rPr>
            </w:pPr>
            <w:r>
              <w:rPr>
                <w:rFonts w:cs="Arial"/>
              </w:rPr>
              <w:t>Hamrová</w:t>
            </w:r>
          </w:p>
        </w:tc>
      </w:tr>
    </w:tbl>
    <w:p w14:paraId="7F8E85B4" w14:textId="77777777" w:rsidR="00D15A39" w:rsidRDefault="00D15A39" w:rsidP="00D15A39"/>
    <w:p w14:paraId="19AC4FC4" w14:textId="77777777" w:rsidR="00AF4C5C" w:rsidRDefault="00AF4C5C" w:rsidP="00D948D9">
      <w:pPr>
        <w:pStyle w:val="Nadpis1"/>
        <w:numPr>
          <w:ilvl w:val="0"/>
          <w:numId w:val="0"/>
        </w:numPr>
        <w:ind w:left="360" w:hanging="360"/>
      </w:pPr>
      <w:bookmarkStart w:id="45" w:name="_Toc517511914"/>
      <w:bookmarkStart w:id="46" w:name="_Toc12607631"/>
      <w:bookmarkEnd w:id="42"/>
      <w:r w:rsidRPr="00AF4C5C">
        <w:t xml:space="preserve">EO: </w:t>
      </w:r>
      <w:r w:rsidR="00781D52">
        <w:t xml:space="preserve">B.2 </w:t>
      </w:r>
      <w:r w:rsidRPr="00AF4C5C">
        <w:t>Do jaké míry odpovídají cíle a opatření SCLLD aktuálním problémům a potřebám území</w:t>
      </w:r>
      <w:r w:rsidR="00983A53">
        <w:t xml:space="preserve"> MAS</w:t>
      </w:r>
      <w:r w:rsidRPr="00AF4C5C">
        <w:t>?</w:t>
      </w:r>
      <w:bookmarkEnd w:id="45"/>
      <w:bookmarkEnd w:id="46"/>
    </w:p>
    <w:p w14:paraId="027CD1F9" w14:textId="77777777" w:rsidR="00C360EA" w:rsidRPr="00407BC8" w:rsidRDefault="002F1D88" w:rsidP="00C360EA">
      <w:pPr>
        <w:pStyle w:val="Nadpis2"/>
        <w:numPr>
          <w:ilvl w:val="1"/>
          <w:numId w:val="0"/>
        </w:numPr>
      </w:pPr>
      <w:bookmarkStart w:id="47" w:name="_Toc517511916"/>
      <w:bookmarkStart w:id="48" w:name="_Toc12607632"/>
      <w:r w:rsidRPr="002F1D88">
        <w:t>Zdroje dat/informací</w:t>
      </w:r>
      <w:bookmarkEnd w:id="47"/>
      <w:bookmarkEnd w:id="48"/>
    </w:p>
    <w:p w14:paraId="098FE0AD" w14:textId="77777777" w:rsidR="00C360EA" w:rsidRPr="009567D7" w:rsidRDefault="002F1D88" w:rsidP="00C360EA">
      <w:pPr>
        <w:rPr>
          <w:rFonts w:cs="Arial"/>
        </w:rPr>
      </w:pPr>
      <w:r w:rsidRPr="009567D7">
        <w:rPr>
          <w:rFonts w:cs="Arial"/>
        </w:rPr>
        <w:t xml:space="preserve">MAS při zodpovídání EO využije MAS tyto dokumenty/záznamy: </w:t>
      </w:r>
    </w:p>
    <w:p w14:paraId="6FAB0E8F" w14:textId="77777777" w:rsidR="00C360EA" w:rsidRPr="009567D7" w:rsidRDefault="002F1D88" w:rsidP="00FC4842">
      <w:pPr>
        <w:pStyle w:val="Odstavecseseznamem"/>
        <w:numPr>
          <w:ilvl w:val="0"/>
          <w:numId w:val="2"/>
        </w:numPr>
        <w:spacing w:after="60"/>
        <w:rPr>
          <w:rFonts w:ascii="Arial" w:hAnsi="Arial" w:cs="Arial"/>
          <w:sz w:val="22"/>
          <w:szCs w:val="22"/>
        </w:rPr>
      </w:pPr>
      <w:r w:rsidRPr="009567D7">
        <w:rPr>
          <w:rFonts w:ascii="Arial" w:hAnsi="Arial" w:cs="Arial"/>
          <w:sz w:val="22"/>
          <w:szCs w:val="22"/>
        </w:rPr>
        <w:t xml:space="preserve">Zpracovaná intervenční logika pro jednotlivá opatření/fiche programových rámců </w:t>
      </w:r>
    </w:p>
    <w:p w14:paraId="105A8040" w14:textId="77777777" w:rsidR="00AE56BF" w:rsidRPr="009567D7" w:rsidRDefault="002F1D88" w:rsidP="00FC4842">
      <w:pPr>
        <w:pStyle w:val="Odstavecseseznamem"/>
        <w:numPr>
          <w:ilvl w:val="0"/>
          <w:numId w:val="2"/>
        </w:numPr>
        <w:spacing w:after="60"/>
        <w:rPr>
          <w:rFonts w:ascii="Arial" w:hAnsi="Arial" w:cs="Arial"/>
          <w:sz w:val="22"/>
          <w:szCs w:val="22"/>
        </w:rPr>
      </w:pPr>
      <w:r w:rsidRPr="009567D7">
        <w:rPr>
          <w:rFonts w:ascii="Arial" w:hAnsi="Arial" w:cs="Arial"/>
          <w:sz w:val="22"/>
          <w:szCs w:val="22"/>
        </w:rPr>
        <w:t>Návrhy na úpravy SWOT, APP (bude-li taková potřeba identifikována) – vize EO B.1</w:t>
      </w:r>
    </w:p>
    <w:p w14:paraId="7AF6C8A0" w14:textId="77777777" w:rsidR="00C360EA" w:rsidRPr="009567D7" w:rsidRDefault="00BE2134" w:rsidP="00FC4842">
      <w:pPr>
        <w:pStyle w:val="Odstavecseseznamem"/>
        <w:numPr>
          <w:ilvl w:val="0"/>
          <w:numId w:val="2"/>
        </w:numPr>
        <w:spacing w:after="60"/>
        <w:rPr>
          <w:rFonts w:ascii="Arial" w:hAnsi="Arial" w:cs="Arial"/>
          <w:sz w:val="22"/>
          <w:szCs w:val="22"/>
        </w:rPr>
      </w:pPr>
      <w:r w:rsidRPr="00BE2134">
        <w:rPr>
          <w:rFonts w:ascii="Arial" w:hAnsi="Arial" w:cs="Arial"/>
          <w:sz w:val="22"/>
          <w:szCs w:val="22"/>
        </w:rPr>
        <w:t>Návrh na úpravy Analýzy rizik (bude-li taková potřeba identifikována) - viz EO B.1</w:t>
      </w:r>
    </w:p>
    <w:p w14:paraId="687B96DC" w14:textId="77777777" w:rsidR="00C360EA" w:rsidRPr="009567D7" w:rsidRDefault="002F1D88" w:rsidP="00FC4842">
      <w:pPr>
        <w:pStyle w:val="Odstavecseseznamem"/>
        <w:numPr>
          <w:ilvl w:val="0"/>
          <w:numId w:val="2"/>
        </w:numPr>
        <w:spacing w:after="60"/>
        <w:rPr>
          <w:rFonts w:ascii="Arial" w:hAnsi="Arial" w:cs="Arial"/>
          <w:sz w:val="22"/>
          <w:szCs w:val="22"/>
        </w:rPr>
      </w:pPr>
      <w:r w:rsidRPr="009567D7">
        <w:rPr>
          <w:rFonts w:ascii="Arial" w:hAnsi="Arial" w:cs="Arial"/>
          <w:sz w:val="22"/>
          <w:szCs w:val="22"/>
        </w:rPr>
        <w:t xml:space="preserve">Metodiky pro zpracování opatření/fichí programových rámců (např. Metodika pro tvorbu Fichí, </w:t>
      </w:r>
      <w:r w:rsidR="00E84F3F" w:rsidRPr="009567D7">
        <w:rPr>
          <w:rFonts w:ascii="Arial" w:hAnsi="Arial" w:cs="Arial"/>
          <w:sz w:val="22"/>
          <w:szCs w:val="22"/>
        </w:rPr>
        <w:t>Doporučení pro</w:t>
      </w:r>
      <w:r w:rsidRPr="009567D7">
        <w:rPr>
          <w:rFonts w:ascii="Arial" w:hAnsi="Arial" w:cs="Arial"/>
          <w:sz w:val="22"/>
          <w:szCs w:val="22"/>
        </w:rPr>
        <w:t xml:space="preserve"> zpracování programového rámce IROP, výzva č. 047 ŘO OPZ, Pravidla PRV 19.2.1 atp.)</w:t>
      </w:r>
    </w:p>
    <w:p w14:paraId="6857761F" w14:textId="77777777" w:rsidR="00C360EA" w:rsidRPr="00407BC8" w:rsidRDefault="002F1D88" w:rsidP="00C360EA">
      <w:pPr>
        <w:pStyle w:val="Nadpis2"/>
        <w:numPr>
          <w:ilvl w:val="1"/>
          <w:numId w:val="0"/>
        </w:numPr>
      </w:pPr>
      <w:bookmarkStart w:id="49" w:name="_Toc517511917"/>
      <w:bookmarkStart w:id="50" w:name="_Toc12607633"/>
      <w:r w:rsidRPr="002F1D88">
        <w:t>Metody sběru, zpracování a hodnocení informací/dat</w:t>
      </w:r>
      <w:bookmarkEnd w:id="49"/>
      <w:bookmarkEnd w:id="50"/>
    </w:p>
    <w:p w14:paraId="7E5B7B4B" w14:textId="77777777" w:rsidR="00C360EA"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Obsahová analýza </w:t>
      </w:r>
    </w:p>
    <w:p w14:paraId="1695EC00" w14:textId="77777777" w:rsidR="00C360EA"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Skupinová diskuse členů Focus Group (tj. partnerů a žadatelů, příjemců MAS, členů kanceláře MAS, příp. dalších)</w:t>
      </w:r>
    </w:p>
    <w:p w14:paraId="108B8A4E" w14:textId="77777777" w:rsidR="00C360EA"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Syntéza poznatků (při zodpovídání podotázek a EO) </w:t>
      </w:r>
    </w:p>
    <w:p w14:paraId="54457EB1" w14:textId="77777777" w:rsidR="00E00E5B"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Škálování </w:t>
      </w:r>
    </w:p>
    <w:p w14:paraId="091A3A86" w14:textId="77777777" w:rsidR="00C360EA" w:rsidRDefault="00C360EA" w:rsidP="00C360EA">
      <w:pPr>
        <w:pStyle w:val="Nadpis2"/>
        <w:numPr>
          <w:ilvl w:val="1"/>
          <w:numId w:val="0"/>
        </w:numPr>
      </w:pPr>
      <w:bookmarkStart w:id="51" w:name="_Toc517511919"/>
      <w:bookmarkStart w:id="52" w:name="_Toc12607634"/>
      <w:r w:rsidRPr="00D5683F">
        <w:t>Odpovědi na evaluační podotázky</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C360EA" w:rsidRPr="00E84F3F" w14:paraId="123D5175" w14:textId="77777777" w:rsidTr="00C87471">
        <w:tc>
          <w:tcPr>
            <w:tcW w:w="9212" w:type="dxa"/>
            <w:gridSpan w:val="2"/>
            <w:shd w:val="clear" w:color="auto" w:fill="F2F2F2" w:themeFill="background1" w:themeFillShade="F2"/>
          </w:tcPr>
          <w:p w14:paraId="4E43E193" w14:textId="77777777" w:rsidR="00C360EA" w:rsidRPr="00E84F3F" w:rsidRDefault="00781D52" w:rsidP="00BF0266">
            <w:pPr>
              <w:spacing w:after="60"/>
              <w:rPr>
                <w:rFonts w:cs="Arial"/>
                <w:b/>
                <w:color w:val="000000" w:themeColor="text1"/>
              </w:rPr>
            </w:pPr>
            <w:bookmarkStart w:id="53" w:name="_Hlk10235731"/>
            <w:r w:rsidRPr="00E84F3F">
              <w:rPr>
                <w:rFonts w:cs="Arial"/>
                <w:b/>
                <w:color w:val="000000" w:themeColor="text1"/>
              </w:rPr>
              <w:t>B.2.1</w:t>
            </w:r>
            <w:bookmarkStart w:id="54" w:name="_Hlk9237986"/>
            <w:r w:rsidR="00C360EA" w:rsidRPr="00E84F3F">
              <w:rPr>
                <w:rFonts w:cs="Arial"/>
                <w:b/>
                <w:color w:val="000000" w:themeColor="text1"/>
              </w:rPr>
              <w:t>) Do jaké míry jsou cíle a Opatření/Fiche</w:t>
            </w:r>
            <w:r w:rsidR="006362B0" w:rsidRPr="00E84F3F">
              <w:rPr>
                <w:rFonts w:cs="Arial"/>
                <w:b/>
                <w:color w:val="000000" w:themeColor="text1"/>
              </w:rPr>
              <w:t xml:space="preserve"> Programových rámců v souladu s </w:t>
            </w:r>
            <w:r w:rsidR="00C360EA" w:rsidRPr="00E84F3F">
              <w:rPr>
                <w:rFonts w:cs="Arial"/>
                <w:b/>
                <w:color w:val="000000" w:themeColor="text1"/>
              </w:rPr>
              <w:t>intervenční logikou, tj. reagují na aktuální problémy a potřeby území a do jaké míry přispěje jejich dosažení, resp. realizace k řešení/naplnění těchto problémů/potřeb?</w:t>
            </w:r>
          </w:p>
          <w:bookmarkEnd w:id="54"/>
          <w:p w14:paraId="1D319567" w14:textId="77777777" w:rsidR="001126BA" w:rsidRPr="00E84F3F" w:rsidRDefault="001126BA" w:rsidP="00F25749">
            <w:pPr>
              <w:pStyle w:val="Odstavecseseznamem"/>
              <w:spacing w:after="60"/>
              <w:ind w:left="720"/>
              <w:rPr>
                <w:rFonts w:ascii="Arial" w:hAnsi="Arial" w:cs="Arial"/>
                <w:i/>
                <w:sz w:val="22"/>
                <w:szCs w:val="22"/>
              </w:rPr>
            </w:pPr>
          </w:p>
        </w:tc>
      </w:tr>
      <w:tr w:rsidR="00C360EA" w:rsidRPr="00E84F3F" w14:paraId="41E07535" w14:textId="77777777" w:rsidTr="00C87471">
        <w:tc>
          <w:tcPr>
            <w:tcW w:w="9212" w:type="dxa"/>
            <w:gridSpan w:val="2"/>
          </w:tcPr>
          <w:p w14:paraId="556AC274" w14:textId="77777777" w:rsidR="006E760A" w:rsidRPr="00E84F3F" w:rsidRDefault="004301BF" w:rsidP="004301BF">
            <w:pPr>
              <w:pStyle w:val="Textkomente"/>
              <w:rPr>
                <w:rFonts w:ascii="Arial" w:hAnsi="Arial" w:cs="Arial"/>
                <w:bCs/>
                <w:sz w:val="22"/>
                <w:szCs w:val="22"/>
              </w:rPr>
            </w:pPr>
            <w:bookmarkStart w:id="55" w:name="_Hlk10235051"/>
            <w:bookmarkEnd w:id="53"/>
            <w:r w:rsidRPr="00E84F3F">
              <w:rPr>
                <w:rFonts w:ascii="Arial" w:hAnsi="Arial" w:cs="Arial"/>
                <w:bCs/>
                <w:sz w:val="22"/>
                <w:szCs w:val="22"/>
              </w:rPr>
              <w:t>Odpověď:</w:t>
            </w:r>
          </w:p>
          <w:p w14:paraId="7BB2CAE2" w14:textId="77777777" w:rsidR="00CC4728" w:rsidRPr="00E84F3F" w:rsidRDefault="00E84F3F" w:rsidP="00E84F3F">
            <w:pPr>
              <w:pStyle w:val="Titulek"/>
              <w:keepNext/>
              <w:rPr>
                <w:rFonts w:cs="Arial"/>
              </w:rPr>
            </w:pPr>
            <w:bookmarkStart w:id="56" w:name="_Toc12607724"/>
            <w:r w:rsidRPr="00E84F3F">
              <w:rPr>
                <w:rFonts w:cs="Arial"/>
              </w:rPr>
              <w:t xml:space="preserve">Tabulka </w:t>
            </w:r>
            <w:r w:rsidRPr="00E84F3F">
              <w:rPr>
                <w:rFonts w:cs="Arial"/>
              </w:rPr>
              <w:fldChar w:fldCharType="begin"/>
            </w:r>
            <w:r w:rsidRPr="00E84F3F">
              <w:rPr>
                <w:rFonts w:cs="Arial"/>
              </w:rPr>
              <w:instrText xml:space="preserve"> SEQ Tabulka \* ARABIC </w:instrText>
            </w:r>
            <w:r w:rsidRPr="00E84F3F">
              <w:rPr>
                <w:rFonts w:cs="Arial"/>
              </w:rPr>
              <w:fldChar w:fldCharType="separate"/>
            </w:r>
            <w:r w:rsidR="00483279">
              <w:rPr>
                <w:rFonts w:cs="Arial"/>
                <w:noProof/>
              </w:rPr>
              <w:t>14</w:t>
            </w:r>
            <w:r w:rsidRPr="00E84F3F">
              <w:rPr>
                <w:rFonts w:cs="Arial"/>
              </w:rPr>
              <w:fldChar w:fldCharType="end"/>
            </w:r>
            <w:r w:rsidRPr="00E84F3F">
              <w:rPr>
                <w:rFonts w:cs="Arial"/>
              </w:rPr>
              <w:t xml:space="preserve"> -</w:t>
            </w:r>
            <w:r w:rsidR="009E5F78" w:rsidRPr="00E84F3F">
              <w:rPr>
                <w:rFonts w:cs="Arial"/>
              </w:rPr>
              <w:t xml:space="preserve"> Intervenční logika opatření programového rámce IROP</w:t>
            </w:r>
            <w:bookmarkEnd w:id="56"/>
          </w:p>
          <w:tbl>
            <w:tblPr>
              <w:tblStyle w:val="Mkatabulky"/>
              <w:tblW w:w="0" w:type="auto"/>
              <w:tblLook w:val="0000" w:firstRow="0" w:lastRow="0" w:firstColumn="0" w:lastColumn="0" w:noHBand="0" w:noVBand="0"/>
            </w:tblPr>
            <w:tblGrid>
              <w:gridCol w:w="2352"/>
              <w:gridCol w:w="1981"/>
              <w:gridCol w:w="3040"/>
              <w:gridCol w:w="1613"/>
            </w:tblGrid>
            <w:tr w:rsidR="00CC4728" w:rsidRPr="00E84F3F" w14:paraId="75CBFD79" w14:textId="77777777" w:rsidTr="00E84F3F">
              <w:trPr>
                <w:trHeight w:val="502"/>
              </w:trPr>
              <w:tc>
                <w:tcPr>
                  <w:tcW w:w="0" w:type="auto"/>
                </w:tcPr>
                <w:p w14:paraId="151E2BC7"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 </w:t>
                  </w:r>
                  <w:r w:rsidRPr="00E84F3F">
                    <w:rPr>
                      <w:rFonts w:cs="Arial"/>
                      <w:b/>
                      <w:bCs/>
                      <w:color w:val="000000"/>
                      <w:sz w:val="16"/>
                      <w:szCs w:val="20"/>
                    </w:rPr>
                    <w:t xml:space="preserve"> APP </w:t>
                  </w:r>
                </w:p>
              </w:tc>
              <w:tc>
                <w:tcPr>
                  <w:tcW w:w="0" w:type="auto"/>
                </w:tcPr>
                <w:p w14:paraId="41822585"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Opatření / Aktivita Programového rámce </w:t>
                  </w:r>
                </w:p>
              </w:tc>
              <w:tc>
                <w:tcPr>
                  <w:tcW w:w="0" w:type="auto"/>
                </w:tcPr>
                <w:p w14:paraId="38E629F2"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Specifický cíl </w:t>
                  </w:r>
                </w:p>
              </w:tc>
              <w:tc>
                <w:tcPr>
                  <w:tcW w:w="0" w:type="auto"/>
                </w:tcPr>
                <w:p w14:paraId="70E3FF74"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Míra řešení problému </w:t>
                  </w:r>
                </w:p>
              </w:tc>
            </w:tr>
            <w:tr w:rsidR="00CC4728" w:rsidRPr="00E84F3F" w14:paraId="6CC30843" w14:textId="77777777" w:rsidTr="00E84F3F">
              <w:trPr>
                <w:trHeight w:val="93"/>
              </w:trPr>
              <w:tc>
                <w:tcPr>
                  <w:tcW w:w="0" w:type="auto"/>
                  <w:gridSpan w:val="4"/>
                </w:tcPr>
                <w:p w14:paraId="2DC8005F"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Problém/potřeba </w:t>
                  </w:r>
                </w:p>
              </w:tc>
            </w:tr>
            <w:tr w:rsidR="00CC4728" w:rsidRPr="00E84F3F" w14:paraId="53752D31" w14:textId="77777777" w:rsidTr="00E84F3F">
              <w:trPr>
                <w:trHeight w:val="822"/>
              </w:trPr>
              <w:tc>
                <w:tcPr>
                  <w:tcW w:w="0" w:type="auto"/>
                </w:tcPr>
                <w:p w14:paraId="1120E4AF"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-Nižší vzdělanostní úroveň populace. </w:t>
                  </w:r>
                </w:p>
                <w:p w14:paraId="35F1C83E"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-Problematika sociálního vyloučení obyvatel území a jejich skupin. </w:t>
                  </w:r>
                </w:p>
                <w:p w14:paraId="179BD4FB"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-Prostorové vyloučení ohrožených osob, existence sociálně vyloučených lokalit v území. </w:t>
                  </w:r>
                </w:p>
                <w:p w14:paraId="50466E95"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-Nedostatečné podmínky pro matky pečující o malé děti nebo pečující o hendikepované členy rodiny ze strany zaměstnavatelů. </w:t>
                  </w:r>
                </w:p>
                <w:p w14:paraId="390D3C52"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Na území MAS je zcela nedostatečná sociální infrastruktura pro sociálně slabé obyvatelstvo a pro mládež – chybí zde sociální poradny či nízkoprahová centra pro děti a mládež. </w:t>
                  </w:r>
                </w:p>
                <w:p w14:paraId="4BCFE8BC"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Podinvestovaná technická infrastruktura obcí </w:t>
                  </w:r>
                </w:p>
                <w:p w14:paraId="02205110"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Nedostatečné vybavení škol infrastrukturou pro výuku ve vybraných oblastech: technické, přírodovědecké a IT obory, výuka jazyků., </w:t>
                  </w:r>
                </w:p>
              </w:tc>
              <w:tc>
                <w:tcPr>
                  <w:tcW w:w="0" w:type="auto"/>
                </w:tcPr>
                <w:p w14:paraId="2CD28158"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2.3 Rozvoj komunitních a sociálních služeb </w:t>
                  </w:r>
                </w:p>
              </w:tc>
              <w:tc>
                <w:tcPr>
                  <w:tcW w:w="0" w:type="auto"/>
                </w:tcPr>
                <w:p w14:paraId="22B8DF18" w14:textId="77777777" w:rsidR="00CC4728" w:rsidRPr="00E84F3F" w:rsidRDefault="00CC4728" w:rsidP="00CC4728">
                  <w:pPr>
                    <w:autoSpaceDE w:val="0"/>
                    <w:autoSpaceDN w:val="0"/>
                    <w:adjustRightInd w:val="0"/>
                    <w:spacing w:after="0"/>
                    <w:jc w:val="left"/>
                    <w:rPr>
                      <w:rFonts w:cs="Arial"/>
                      <w:color w:val="000000"/>
                      <w:sz w:val="16"/>
                      <w:szCs w:val="20"/>
                    </w:rPr>
                  </w:pPr>
                  <w:r w:rsidRPr="00E84F3F">
                    <w:rPr>
                      <w:rFonts w:cs="Arial"/>
                      <w:color w:val="000000"/>
                      <w:sz w:val="16"/>
                      <w:szCs w:val="20"/>
                    </w:rPr>
                    <w:t xml:space="preserve">2.1 Zkvalitnit veřejné služby a zlepšit kvalitu života obyvatel na území MAS CÍNOVECKO – LEADER pro aktivní začlenění osob ohrožených sociálním vyloučením nebo sociálně vyloučených a sociálních skupin do společnosti a zvýšení jejich uplatnitelnosti na trhu práce </w:t>
                  </w:r>
                </w:p>
              </w:tc>
              <w:tc>
                <w:tcPr>
                  <w:tcW w:w="0" w:type="auto"/>
                </w:tcPr>
                <w:p w14:paraId="29536932" w14:textId="77777777" w:rsidR="00CC4728" w:rsidRPr="00A71973" w:rsidRDefault="003E31A3" w:rsidP="00CC4728">
                  <w:pPr>
                    <w:autoSpaceDE w:val="0"/>
                    <w:autoSpaceDN w:val="0"/>
                    <w:adjustRightInd w:val="0"/>
                    <w:spacing w:after="0"/>
                    <w:jc w:val="left"/>
                    <w:rPr>
                      <w:rFonts w:cs="Arial"/>
                      <w:b/>
                      <w:color w:val="000000"/>
                      <w:sz w:val="16"/>
                      <w:szCs w:val="20"/>
                    </w:rPr>
                  </w:pPr>
                  <w:r w:rsidRPr="00A71973">
                    <w:rPr>
                      <w:rFonts w:cs="Arial"/>
                      <w:b/>
                      <w:bCs/>
                      <w:color w:val="000000"/>
                      <w:sz w:val="16"/>
                      <w:szCs w:val="20"/>
                    </w:rPr>
                    <w:t>O</w:t>
                  </w:r>
                  <w:r w:rsidR="00CC4728" w:rsidRPr="00A71973">
                    <w:rPr>
                      <w:rFonts w:cs="Arial"/>
                      <w:b/>
                      <w:bCs/>
                      <w:color w:val="000000"/>
                      <w:sz w:val="16"/>
                      <w:szCs w:val="20"/>
                    </w:rPr>
                    <w:t xml:space="preserve"> 2.3 </w:t>
                  </w:r>
                </w:p>
                <w:p w14:paraId="7FF775F5" w14:textId="77777777" w:rsidR="00CC4728" w:rsidRPr="00E84F3F" w:rsidRDefault="00CC4728" w:rsidP="00CC4728">
                  <w:pPr>
                    <w:autoSpaceDE w:val="0"/>
                    <w:autoSpaceDN w:val="0"/>
                    <w:adjustRightInd w:val="0"/>
                    <w:spacing w:after="0"/>
                    <w:jc w:val="left"/>
                    <w:rPr>
                      <w:rFonts w:cs="Arial"/>
                      <w:color w:val="000000"/>
                      <w:sz w:val="16"/>
                      <w:szCs w:val="20"/>
                    </w:rPr>
                  </w:pPr>
                  <w:r w:rsidRPr="00A71973">
                    <w:rPr>
                      <w:rFonts w:cs="Arial"/>
                      <w:b/>
                      <w:bCs/>
                      <w:color w:val="000000"/>
                      <w:sz w:val="16"/>
                      <w:szCs w:val="20"/>
                    </w:rPr>
                    <w:t>SCLLD přispívá k řešení daného problému v území MAS spíše nevýznamně</w:t>
                  </w:r>
                  <w:r w:rsidRPr="00E84F3F">
                    <w:rPr>
                      <w:rFonts w:cs="Arial"/>
                      <w:b/>
                      <w:bCs/>
                      <w:color w:val="000000"/>
                      <w:sz w:val="16"/>
                      <w:szCs w:val="20"/>
                    </w:rPr>
                    <w:t xml:space="preserve"> </w:t>
                  </w:r>
                </w:p>
              </w:tc>
            </w:tr>
            <w:tr w:rsidR="001B68FF" w:rsidRPr="00E84F3F" w14:paraId="1284BB31" w14:textId="77777777" w:rsidTr="00E84F3F">
              <w:trPr>
                <w:trHeight w:val="2548"/>
              </w:trPr>
              <w:tc>
                <w:tcPr>
                  <w:tcW w:w="0" w:type="auto"/>
                </w:tcPr>
                <w:p w14:paraId="51538DF0" w14:textId="77777777" w:rsidR="001B68FF" w:rsidRPr="00E84F3F" w:rsidRDefault="001B68FF" w:rsidP="00CC4728">
                  <w:pPr>
                    <w:autoSpaceDE w:val="0"/>
                    <w:autoSpaceDN w:val="0"/>
                    <w:adjustRightInd w:val="0"/>
                    <w:spacing w:after="0"/>
                    <w:jc w:val="left"/>
                    <w:rPr>
                      <w:rFonts w:cs="Arial"/>
                      <w:color w:val="000000"/>
                      <w:sz w:val="16"/>
                      <w:szCs w:val="20"/>
                    </w:rPr>
                  </w:pPr>
                </w:p>
                <w:p w14:paraId="0D790190" w14:textId="77777777" w:rsidR="001B68FF" w:rsidRPr="00E84F3F" w:rsidRDefault="001B68FF" w:rsidP="00CC4728">
                  <w:pPr>
                    <w:autoSpaceDE w:val="0"/>
                    <w:autoSpaceDN w:val="0"/>
                    <w:adjustRightInd w:val="0"/>
                    <w:spacing w:after="0"/>
                    <w:jc w:val="left"/>
                    <w:rPr>
                      <w:rFonts w:cs="Arial"/>
                      <w:color w:val="000000"/>
                      <w:sz w:val="16"/>
                      <w:szCs w:val="20"/>
                    </w:rPr>
                  </w:pPr>
                </w:p>
                <w:p w14:paraId="763DAED3" w14:textId="77777777" w:rsidR="001B68FF" w:rsidRPr="00E84F3F" w:rsidRDefault="001B68FF" w:rsidP="00CC4728">
                  <w:pPr>
                    <w:autoSpaceDE w:val="0"/>
                    <w:autoSpaceDN w:val="0"/>
                    <w:adjustRightInd w:val="0"/>
                    <w:spacing w:after="0"/>
                    <w:jc w:val="left"/>
                    <w:rPr>
                      <w:rFonts w:cs="Arial"/>
                      <w:color w:val="000000"/>
                      <w:sz w:val="16"/>
                      <w:szCs w:val="20"/>
                    </w:rPr>
                  </w:pPr>
                </w:p>
                <w:p w14:paraId="3768D9BA" w14:textId="77777777" w:rsidR="001B68FF" w:rsidRPr="00E84F3F" w:rsidRDefault="001B68FF" w:rsidP="00CC4728">
                  <w:pPr>
                    <w:autoSpaceDE w:val="0"/>
                    <w:autoSpaceDN w:val="0"/>
                    <w:adjustRightInd w:val="0"/>
                    <w:spacing w:after="0"/>
                    <w:jc w:val="left"/>
                    <w:rPr>
                      <w:rFonts w:cs="Arial"/>
                      <w:color w:val="000000"/>
                      <w:sz w:val="16"/>
                      <w:szCs w:val="20"/>
                    </w:rPr>
                  </w:pPr>
                </w:p>
                <w:p w14:paraId="4C757ED3" w14:textId="77777777" w:rsidR="001B68FF" w:rsidRPr="00E84F3F" w:rsidRDefault="001B68FF" w:rsidP="00CC4728">
                  <w:pPr>
                    <w:autoSpaceDE w:val="0"/>
                    <w:autoSpaceDN w:val="0"/>
                    <w:adjustRightInd w:val="0"/>
                    <w:spacing w:after="0"/>
                    <w:jc w:val="left"/>
                    <w:rPr>
                      <w:rFonts w:cs="Arial"/>
                      <w:color w:val="000000"/>
                      <w:sz w:val="16"/>
                      <w:szCs w:val="20"/>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1765"/>
                  </w:tblGrid>
                  <w:tr w:rsidR="001B68FF" w:rsidRPr="00E84F3F" w14:paraId="5C65D90E" w14:textId="77777777">
                    <w:trPr>
                      <w:trHeight w:val="1183"/>
                    </w:trPr>
                    <w:tc>
                      <w:tcPr>
                        <w:tcW w:w="0" w:type="auto"/>
                      </w:tcPr>
                      <w:p w14:paraId="528F3EB7"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color w:val="000000"/>
                            <w:sz w:val="16"/>
                            <w:szCs w:val="20"/>
                          </w:rPr>
                          <w:t xml:space="preserve">3.3 Zvyšovat ochranu života osob, zdraví a majetku kvalitnějším vybavením jednotek sboru dobrovolných hasičů </w:t>
                        </w:r>
                      </w:p>
                    </w:tc>
                  </w:tr>
                  <w:tr w:rsidR="001B68FF" w:rsidRPr="00E84F3F" w14:paraId="4F8AD4AB" w14:textId="77777777">
                    <w:trPr>
                      <w:trHeight w:val="1037"/>
                    </w:trPr>
                    <w:tc>
                      <w:tcPr>
                        <w:tcW w:w="0" w:type="auto"/>
                      </w:tcPr>
                      <w:p w14:paraId="4A44E17A"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color w:val="000000"/>
                            <w:sz w:val="16"/>
                            <w:szCs w:val="20"/>
                          </w:rPr>
                          <w:t xml:space="preserve">4.3 Zlepšování školské infrastruktury a vybavení škol moderní didaktickou technikou. </w:t>
                        </w:r>
                      </w:p>
                    </w:tc>
                  </w:tr>
                </w:tbl>
                <w:p w14:paraId="1C0D8BAD" w14:textId="77777777" w:rsidR="001B68FF" w:rsidRPr="00E84F3F" w:rsidRDefault="001B68FF" w:rsidP="00CC4728">
                  <w:pPr>
                    <w:autoSpaceDE w:val="0"/>
                    <w:autoSpaceDN w:val="0"/>
                    <w:adjustRightInd w:val="0"/>
                    <w:spacing w:after="0"/>
                    <w:jc w:val="left"/>
                    <w:rPr>
                      <w:rFonts w:cs="Arial"/>
                      <w:color w:val="000000"/>
                      <w:sz w:val="16"/>
                      <w:szCs w:val="20"/>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2824"/>
                  </w:tblGrid>
                  <w:tr w:rsidR="001B68FF" w:rsidRPr="00E84F3F" w14:paraId="6F4AC303" w14:textId="77777777" w:rsidTr="0019266C">
                    <w:trPr>
                      <w:trHeight w:val="1183"/>
                    </w:trPr>
                    <w:tc>
                      <w:tcPr>
                        <w:tcW w:w="0" w:type="auto"/>
                      </w:tcPr>
                      <w:p w14:paraId="4EB4205F"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color w:val="000000"/>
                            <w:sz w:val="16"/>
                            <w:szCs w:val="20"/>
                          </w:rPr>
                          <w:t xml:space="preserve">3.1. Zlepšit vzhled obcí a zkvalitnit občanskou vybavenost a technickou infrastrukturu, posílit bezpečnost života osob, zdraví a majetku, podpořit ochranu a rozvoj kulturního dědictví a životního prostředí </w:t>
                        </w:r>
                      </w:p>
                    </w:tc>
                  </w:tr>
                  <w:tr w:rsidR="001B68FF" w:rsidRPr="00E84F3F" w14:paraId="7BC01322" w14:textId="77777777" w:rsidTr="0019266C">
                    <w:trPr>
                      <w:trHeight w:val="1037"/>
                    </w:trPr>
                    <w:tc>
                      <w:tcPr>
                        <w:tcW w:w="0" w:type="auto"/>
                      </w:tcPr>
                      <w:p w14:paraId="22283683"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color w:val="000000"/>
                            <w:sz w:val="16"/>
                            <w:szCs w:val="20"/>
                          </w:rPr>
                          <w:t xml:space="preserve">4.1. Posílit kapacitu vzdělávacích zařízení na úrovni zřizovatelů na území MAS CÍNOVECKO – LEADER prostřednictvím spolupráce s příslušnými partnery včetně investic do infrastruktury škol ve vybraných oblastech </w:t>
                        </w:r>
                      </w:p>
                    </w:tc>
                  </w:tr>
                </w:tbl>
                <w:p w14:paraId="12AAED80" w14:textId="77777777" w:rsidR="001B68FF" w:rsidRPr="00E84F3F" w:rsidRDefault="001B68FF" w:rsidP="00CC4728">
                  <w:pPr>
                    <w:autoSpaceDE w:val="0"/>
                    <w:autoSpaceDN w:val="0"/>
                    <w:adjustRightInd w:val="0"/>
                    <w:spacing w:after="0"/>
                    <w:jc w:val="left"/>
                    <w:rPr>
                      <w:rFonts w:cs="Arial"/>
                      <w:color w:val="000000"/>
                      <w:sz w:val="16"/>
                      <w:szCs w:val="20"/>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1397"/>
                  </w:tblGrid>
                  <w:tr w:rsidR="001B68FF" w:rsidRPr="00E84F3F" w14:paraId="56EA7C4A" w14:textId="77777777" w:rsidTr="0019266C">
                    <w:trPr>
                      <w:trHeight w:val="1183"/>
                    </w:trPr>
                    <w:tc>
                      <w:tcPr>
                        <w:tcW w:w="0" w:type="auto"/>
                      </w:tcPr>
                      <w:p w14:paraId="4265FB93"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O 3.3 </w:t>
                        </w:r>
                      </w:p>
                      <w:p w14:paraId="5D711975"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SCLLD spíše přispívá k řešení daného problému v území MAS </w:t>
                        </w:r>
                      </w:p>
                    </w:tc>
                  </w:tr>
                  <w:tr w:rsidR="001B68FF" w:rsidRPr="00E84F3F" w14:paraId="0D32FDC8" w14:textId="77777777" w:rsidTr="0019266C">
                    <w:trPr>
                      <w:trHeight w:val="1037"/>
                    </w:trPr>
                    <w:tc>
                      <w:tcPr>
                        <w:tcW w:w="0" w:type="auto"/>
                      </w:tcPr>
                      <w:p w14:paraId="7CAEF41A"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O 4.1 </w:t>
                        </w:r>
                      </w:p>
                      <w:p w14:paraId="5ED785C0" w14:textId="77777777" w:rsidR="001B68FF" w:rsidRPr="00E84F3F" w:rsidRDefault="001B68FF" w:rsidP="001B68FF">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SCLLD velmi významně přispívá k řešení daného problému v území MAS </w:t>
                        </w:r>
                      </w:p>
                    </w:tc>
                  </w:tr>
                </w:tbl>
                <w:p w14:paraId="783E8BC3" w14:textId="77777777" w:rsidR="001B68FF" w:rsidRPr="00E84F3F" w:rsidRDefault="001B68FF" w:rsidP="00CC4728">
                  <w:pPr>
                    <w:autoSpaceDE w:val="0"/>
                    <w:autoSpaceDN w:val="0"/>
                    <w:adjustRightInd w:val="0"/>
                    <w:spacing w:after="0"/>
                    <w:jc w:val="left"/>
                    <w:rPr>
                      <w:rFonts w:cs="Arial"/>
                      <w:b/>
                      <w:bCs/>
                      <w:color w:val="000000"/>
                      <w:sz w:val="16"/>
                      <w:szCs w:val="20"/>
                    </w:rPr>
                  </w:pPr>
                </w:p>
              </w:tc>
            </w:tr>
          </w:tbl>
          <w:p w14:paraId="090E0A51" w14:textId="77777777" w:rsidR="009E5F78" w:rsidRPr="00E84F3F" w:rsidRDefault="00E84F3F" w:rsidP="00E84F3F">
            <w:pPr>
              <w:pStyle w:val="Titulek"/>
              <w:keepNext/>
              <w:rPr>
                <w:rFonts w:cs="Arial"/>
              </w:rPr>
            </w:pPr>
            <w:bookmarkStart w:id="57" w:name="_Toc12607725"/>
            <w:r w:rsidRPr="00E84F3F">
              <w:rPr>
                <w:rFonts w:cs="Arial"/>
              </w:rPr>
              <w:t xml:space="preserve">Tabulka </w:t>
            </w:r>
            <w:r w:rsidRPr="00E84F3F">
              <w:rPr>
                <w:rFonts w:cs="Arial"/>
              </w:rPr>
              <w:fldChar w:fldCharType="begin"/>
            </w:r>
            <w:r w:rsidRPr="00E84F3F">
              <w:rPr>
                <w:rFonts w:cs="Arial"/>
              </w:rPr>
              <w:instrText xml:space="preserve"> SEQ Tabulka \* ARABIC </w:instrText>
            </w:r>
            <w:r w:rsidRPr="00E84F3F">
              <w:rPr>
                <w:rFonts w:cs="Arial"/>
              </w:rPr>
              <w:fldChar w:fldCharType="separate"/>
            </w:r>
            <w:r w:rsidR="00483279">
              <w:rPr>
                <w:rFonts w:cs="Arial"/>
                <w:noProof/>
              </w:rPr>
              <w:t>15</w:t>
            </w:r>
            <w:r w:rsidRPr="00E84F3F">
              <w:rPr>
                <w:rFonts w:cs="Arial"/>
              </w:rPr>
              <w:fldChar w:fldCharType="end"/>
            </w:r>
            <w:r w:rsidRPr="00E84F3F">
              <w:rPr>
                <w:rFonts w:cs="Arial"/>
              </w:rPr>
              <w:t xml:space="preserve"> - </w:t>
            </w:r>
            <w:r w:rsidR="009E5F78" w:rsidRPr="00E84F3F">
              <w:rPr>
                <w:rFonts w:cs="Arial"/>
              </w:rPr>
              <w:t>Intervenční logika opatření programového rámce OPZ</w:t>
            </w:r>
            <w:bookmarkEnd w:id="57"/>
          </w:p>
          <w:tbl>
            <w:tblPr>
              <w:tblStyle w:val="Mkatabulky"/>
              <w:tblW w:w="0" w:type="auto"/>
              <w:tblLook w:val="0000" w:firstRow="0" w:lastRow="0" w:firstColumn="0" w:lastColumn="0" w:noHBand="0" w:noVBand="0"/>
            </w:tblPr>
            <w:tblGrid>
              <w:gridCol w:w="2082"/>
              <w:gridCol w:w="2637"/>
              <w:gridCol w:w="2820"/>
              <w:gridCol w:w="1447"/>
            </w:tblGrid>
            <w:tr w:rsidR="00481502" w:rsidRPr="00E84F3F" w14:paraId="1A1D249B" w14:textId="77777777" w:rsidTr="00E84F3F">
              <w:trPr>
                <w:trHeight w:val="529"/>
              </w:trPr>
              <w:tc>
                <w:tcPr>
                  <w:tcW w:w="0" w:type="auto"/>
                </w:tcPr>
                <w:p w14:paraId="7AAE6BC9" w14:textId="77777777" w:rsidR="00481502" w:rsidRPr="00E84F3F" w:rsidRDefault="00481502" w:rsidP="00481502">
                  <w:pPr>
                    <w:autoSpaceDE w:val="0"/>
                    <w:autoSpaceDN w:val="0"/>
                    <w:adjustRightInd w:val="0"/>
                    <w:spacing w:after="0"/>
                    <w:jc w:val="left"/>
                    <w:rPr>
                      <w:rFonts w:cs="Arial"/>
                      <w:color w:val="000000"/>
                      <w:sz w:val="20"/>
                      <w:szCs w:val="20"/>
                    </w:rPr>
                  </w:pPr>
                  <w:r w:rsidRPr="00E84F3F">
                    <w:rPr>
                      <w:rFonts w:cs="Arial"/>
                      <w:b/>
                      <w:bCs/>
                      <w:color w:val="000000"/>
                      <w:sz w:val="20"/>
                      <w:szCs w:val="20"/>
                    </w:rPr>
                    <w:t xml:space="preserve">APP </w:t>
                  </w:r>
                </w:p>
              </w:tc>
              <w:tc>
                <w:tcPr>
                  <w:tcW w:w="0" w:type="auto"/>
                </w:tcPr>
                <w:p w14:paraId="1069FE3A" w14:textId="77777777" w:rsidR="00481502" w:rsidRPr="00E84F3F" w:rsidRDefault="00481502" w:rsidP="00481502">
                  <w:pPr>
                    <w:autoSpaceDE w:val="0"/>
                    <w:autoSpaceDN w:val="0"/>
                    <w:adjustRightInd w:val="0"/>
                    <w:spacing w:after="0"/>
                    <w:jc w:val="left"/>
                    <w:rPr>
                      <w:rFonts w:cs="Arial"/>
                      <w:color w:val="000000"/>
                      <w:sz w:val="20"/>
                      <w:szCs w:val="20"/>
                    </w:rPr>
                  </w:pPr>
                  <w:r w:rsidRPr="00E84F3F">
                    <w:rPr>
                      <w:rFonts w:cs="Arial"/>
                      <w:b/>
                      <w:bCs/>
                      <w:color w:val="000000"/>
                      <w:sz w:val="20"/>
                      <w:szCs w:val="20"/>
                    </w:rPr>
                    <w:t xml:space="preserve">Opatření / Aktivita Programového rámce </w:t>
                  </w:r>
                </w:p>
              </w:tc>
              <w:tc>
                <w:tcPr>
                  <w:tcW w:w="0" w:type="auto"/>
                </w:tcPr>
                <w:p w14:paraId="4D4AA274" w14:textId="77777777" w:rsidR="00481502" w:rsidRPr="00E84F3F" w:rsidRDefault="00481502" w:rsidP="00481502">
                  <w:pPr>
                    <w:autoSpaceDE w:val="0"/>
                    <w:autoSpaceDN w:val="0"/>
                    <w:adjustRightInd w:val="0"/>
                    <w:spacing w:after="0"/>
                    <w:jc w:val="left"/>
                    <w:rPr>
                      <w:rFonts w:cs="Arial"/>
                      <w:color w:val="000000"/>
                      <w:sz w:val="20"/>
                      <w:szCs w:val="20"/>
                    </w:rPr>
                  </w:pPr>
                  <w:r w:rsidRPr="00E84F3F">
                    <w:rPr>
                      <w:rFonts w:cs="Arial"/>
                      <w:b/>
                      <w:bCs/>
                      <w:color w:val="000000"/>
                      <w:sz w:val="20"/>
                      <w:szCs w:val="20"/>
                    </w:rPr>
                    <w:t xml:space="preserve">Specifický cíl </w:t>
                  </w:r>
                </w:p>
              </w:tc>
              <w:tc>
                <w:tcPr>
                  <w:tcW w:w="0" w:type="auto"/>
                </w:tcPr>
                <w:p w14:paraId="43471C80" w14:textId="77777777" w:rsidR="00481502" w:rsidRPr="00E84F3F" w:rsidRDefault="00481502" w:rsidP="00481502">
                  <w:pPr>
                    <w:autoSpaceDE w:val="0"/>
                    <w:autoSpaceDN w:val="0"/>
                    <w:adjustRightInd w:val="0"/>
                    <w:spacing w:after="0"/>
                    <w:jc w:val="left"/>
                    <w:rPr>
                      <w:rFonts w:cs="Arial"/>
                      <w:color w:val="000000"/>
                      <w:sz w:val="20"/>
                      <w:szCs w:val="20"/>
                    </w:rPr>
                  </w:pPr>
                  <w:r w:rsidRPr="00E84F3F">
                    <w:rPr>
                      <w:rFonts w:cs="Arial"/>
                      <w:b/>
                      <w:bCs/>
                      <w:color w:val="000000"/>
                      <w:sz w:val="20"/>
                      <w:szCs w:val="20"/>
                    </w:rPr>
                    <w:t xml:space="preserve">Míra řešení problému </w:t>
                  </w:r>
                </w:p>
              </w:tc>
            </w:tr>
            <w:tr w:rsidR="00481502" w:rsidRPr="00E84F3F" w14:paraId="308D0325" w14:textId="77777777" w:rsidTr="00E84F3F">
              <w:trPr>
                <w:trHeight w:val="99"/>
              </w:trPr>
              <w:tc>
                <w:tcPr>
                  <w:tcW w:w="0" w:type="auto"/>
                  <w:gridSpan w:val="4"/>
                </w:tcPr>
                <w:p w14:paraId="6B121A6F" w14:textId="77777777" w:rsidR="00481502" w:rsidRPr="00E84F3F" w:rsidRDefault="00481502" w:rsidP="00481502">
                  <w:pPr>
                    <w:autoSpaceDE w:val="0"/>
                    <w:autoSpaceDN w:val="0"/>
                    <w:adjustRightInd w:val="0"/>
                    <w:spacing w:after="0"/>
                    <w:jc w:val="left"/>
                    <w:rPr>
                      <w:rFonts w:cs="Arial"/>
                      <w:color w:val="000000"/>
                      <w:sz w:val="20"/>
                      <w:szCs w:val="20"/>
                    </w:rPr>
                  </w:pPr>
                  <w:r w:rsidRPr="00E84F3F">
                    <w:rPr>
                      <w:rFonts w:cs="Arial"/>
                      <w:b/>
                      <w:bCs/>
                      <w:color w:val="000000"/>
                      <w:sz w:val="20"/>
                      <w:szCs w:val="20"/>
                    </w:rPr>
                    <w:t xml:space="preserve">Problém/potřeba </w:t>
                  </w:r>
                </w:p>
              </w:tc>
            </w:tr>
            <w:tr w:rsidR="00481502" w:rsidRPr="00E84F3F" w14:paraId="7F77FE41" w14:textId="77777777" w:rsidTr="00E84F3F">
              <w:trPr>
                <w:trHeight w:val="1353"/>
              </w:trPr>
              <w:tc>
                <w:tcPr>
                  <w:tcW w:w="0" w:type="auto"/>
                </w:tcPr>
                <w:p w14:paraId="2CBE6ECB"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-Vyšší míra nezaměstnanosti v území, </w:t>
                  </w:r>
                </w:p>
                <w:p w14:paraId="20AD3F1C"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-Nižší vzdělanostní úroveň populace. </w:t>
                  </w:r>
                </w:p>
                <w:p w14:paraId="315AD516"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-Slabé využívání alternativních pracovních forem zaměstnavateli (práce z domu, zkrácené pracovní úvazky) </w:t>
                  </w:r>
                </w:p>
                <w:p w14:paraId="04AD8483"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-Kompetence obyvatel území pro samostatnou podnikatelskou činnost. </w:t>
                  </w:r>
                </w:p>
              </w:tc>
              <w:tc>
                <w:tcPr>
                  <w:tcW w:w="0" w:type="auto"/>
                </w:tcPr>
                <w:p w14:paraId="0FC14F10"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O 1.1. Podpora vytváření nových a zachování stávajících pracovních míst na území místního partnerství, podpora spolupráce místních aktérů při řešení nezaměstnanosti </w:t>
                  </w:r>
                </w:p>
                <w:p w14:paraId="0602D881"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O 1.2 Vzdělávání obyvatel území pro zvyšování jejich zaměstnavatelnosti </w:t>
                  </w:r>
                </w:p>
              </w:tc>
              <w:tc>
                <w:tcPr>
                  <w:tcW w:w="0" w:type="auto"/>
                </w:tcPr>
                <w:p w14:paraId="36388F7A"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Specifický cíl 1.1 Zvýšit zapojení místních aktérů do řešení problémů nezaměstnanosti a sociálního začleňování v území MAS CÍNOVECKO – LEADER </w:t>
                  </w:r>
                </w:p>
              </w:tc>
              <w:tc>
                <w:tcPr>
                  <w:tcW w:w="0" w:type="auto"/>
                </w:tcPr>
                <w:p w14:paraId="32E50128"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0.1.1. </w:t>
                  </w:r>
                </w:p>
                <w:p w14:paraId="166A1A19"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SCLLD spíše přispívá k řešení daného problému v území MAS </w:t>
                  </w:r>
                </w:p>
              </w:tc>
            </w:tr>
            <w:tr w:rsidR="00481502" w:rsidRPr="00E84F3F" w14:paraId="7CC17F57" w14:textId="77777777" w:rsidTr="00E84F3F">
              <w:trPr>
                <w:trHeight w:val="2153"/>
              </w:trPr>
              <w:tc>
                <w:tcPr>
                  <w:tcW w:w="0" w:type="auto"/>
                </w:tcPr>
                <w:p w14:paraId="39620743"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-Problematika sociálního vyloučení obyvatel území a jejich skupin. </w:t>
                  </w:r>
                </w:p>
                <w:p w14:paraId="00BD74BA"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-Nízká úroveň koordinované spolupráce mezi všemi aktéry působícími v oblasti zajišťování sociální soudržnosti v území. </w:t>
                  </w:r>
                </w:p>
                <w:p w14:paraId="7F33BFCF"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-Prostorové vyloučení ohrožených osob, existence sociálně vyloučených lokalit v území. </w:t>
                  </w:r>
                </w:p>
                <w:p w14:paraId="7F5269E6"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-Nedostatečné podmínky pro matky pečující o malé děti nebo pečující o hendikepované členy rodiny ze strany zaměstnavatelů. </w:t>
                  </w:r>
                </w:p>
                <w:p w14:paraId="17B5921F" w14:textId="77777777" w:rsidR="00481502" w:rsidRPr="00E84F3F" w:rsidRDefault="00481502" w:rsidP="00481502">
                  <w:pPr>
                    <w:autoSpaceDE w:val="0"/>
                    <w:autoSpaceDN w:val="0"/>
                    <w:adjustRightInd w:val="0"/>
                    <w:spacing w:after="0"/>
                    <w:jc w:val="left"/>
                    <w:rPr>
                      <w:rFonts w:cs="Arial"/>
                      <w:color w:val="000000"/>
                      <w:sz w:val="16"/>
                      <w:szCs w:val="16"/>
                    </w:rPr>
                  </w:pPr>
                </w:p>
              </w:tc>
              <w:tc>
                <w:tcPr>
                  <w:tcW w:w="0" w:type="auto"/>
                </w:tcPr>
                <w:p w14:paraId="2BB36297"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O 2.1 Podpora sociálního začleňování sociálně vyloučených osob, či osob sociálním vyloučením ohrožených, zavádění a rozvoj specifických nástrojů k prevenci v soc. vyloučených lokalitách </w:t>
                  </w:r>
                </w:p>
                <w:p w14:paraId="1BD9FE98"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O 2.3 Rozvoj komunitních a sociálních služeb včetně infrastruktury </w:t>
                  </w:r>
                </w:p>
                <w:p w14:paraId="1508C87D"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0 2.5 Podpora aktivit pro slaďování pracovního a rodinného života obyvatel území místního partnerství (prorodinná opatření) </w:t>
                  </w:r>
                </w:p>
              </w:tc>
              <w:tc>
                <w:tcPr>
                  <w:tcW w:w="0" w:type="auto"/>
                </w:tcPr>
                <w:p w14:paraId="0D0030E4"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color w:val="000000"/>
                      <w:sz w:val="16"/>
                      <w:szCs w:val="16"/>
                    </w:rPr>
                    <w:t xml:space="preserve">Specifický cíl 2.1 Zkvalitnit veřejné služby a zlepšit kvality života obyvatel na území pro aktivní začlenění osob ohrožených sociálním vyloučením nebo sociálně vyloučených a sociálních skupin do společnosti a zvýšení jejich uplatnitelnosti na trhu práce. </w:t>
                  </w:r>
                </w:p>
              </w:tc>
              <w:tc>
                <w:tcPr>
                  <w:tcW w:w="0" w:type="auto"/>
                </w:tcPr>
                <w:p w14:paraId="5B604742"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O 2.1. </w:t>
                  </w:r>
                </w:p>
                <w:p w14:paraId="179AA42B"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SCLLD spíše přispívá k řešení daného problému v území MAS </w:t>
                  </w:r>
                </w:p>
                <w:p w14:paraId="2298BC65"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O 2.3 </w:t>
                  </w:r>
                </w:p>
                <w:p w14:paraId="58804010"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SCLLD spíše přispívá k řešení daného problému v území MAS </w:t>
                  </w:r>
                </w:p>
                <w:p w14:paraId="4B2689B1"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O 2.5 </w:t>
                  </w:r>
                </w:p>
                <w:p w14:paraId="207D2A03" w14:textId="77777777" w:rsidR="00481502" w:rsidRPr="00E84F3F" w:rsidRDefault="00481502" w:rsidP="00481502">
                  <w:pPr>
                    <w:autoSpaceDE w:val="0"/>
                    <w:autoSpaceDN w:val="0"/>
                    <w:adjustRightInd w:val="0"/>
                    <w:spacing w:after="0"/>
                    <w:jc w:val="left"/>
                    <w:rPr>
                      <w:rFonts w:cs="Arial"/>
                      <w:color w:val="000000"/>
                      <w:sz w:val="16"/>
                      <w:szCs w:val="16"/>
                    </w:rPr>
                  </w:pPr>
                  <w:r w:rsidRPr="00E84F3F">
                    <w:rPr>
                      <w:rFonts w:cs="Arial"/>
                      <w:b/>
                      <w:bCs/>
                      <w:color w:val="000000"/>
                      <w:sz w:val="16"/>
                      <w:szCs w:val="16"/>
                    </w:rPr>
                    <w:t xml:space="preserve">SCLLD spíše přispívá k řešení daného problému v území MAS </w:t>
                  </w:r>
                </w:p>
              </w:tc>
            </w:tr>
          </w:tbl>
          <w:p w14:paraId="263F2D09" w14:textId="77777777" w:rsidR="009E5F78" w:rsidRPr="00E84F3F" w:rsidRDefault="009E5F78" w:rsidP="009E5F78">
            <w:pPr>
              <w:pStyle w:val="Textkomente"/>
              <w:rPr>
                <w:rFonts w:ascii="Arial" w:hAnsi="Arial" w:cs="Arial"/>
                <w:bCs/>
                <w:sz w:val="22"/>
                <w:szCs w:val="22"/>
              </w:rPr>
            </w:pPr>
          </w:p>
          <w:p w14:paraId="60AF72A2" w14:textId="77777777" w:rsidR="00E84F3F" w:rsidRPr="00E84F3F" w:rsidRDefault="00E84F3F" w:rsidP="00E84F3F">
            <w:pPr>
              <w:pStyle w:val="Titulek"/>
              <w:keepNext/>
              <w:rPr>
                <w:rFonts w:cs="Arial"/>
              </w:rPr>
            </w:pPr>
            <w:bookmarkStart w:id="58" w:name="_Toc12607726"/>
            <w:r w:rsidRPr="00E84F3F">
              <w:rPr>
                <w:rFonts w:cs="Arial"/>
              </w:rPr>
              <w:t xml:space="preserve">Tabulka </w:t>
            </w:r>
            <w:r w:rsidRPr="00E84F3F">
              <w:rPr>
                <w:rFonts w:cs="Arial"/>
              </w:rPr>
              <w:fldChar w:fldCharType="begin"/>
            </w:r>
            <w:r w:rsidRPr="00E84F3F">
              <w:rPr>
                <w:rFonts w:cs="Arial"/>
              </w:rPr>
              <w:instrText xml:space="preserve"> SEQ Tabulka \* ARABIC </w:instrText>
            </w:r>
            <w:r w:rsidRPr="00E84F3F">
              <w:rPr>
                <w:rFonts w:cs="Arial"/>
              </w:rPr>
              <w:fldChar w:fldCharType="separate"/>
            </w:r>
            <w:r w:rsidR="00483279">
              <w:rPr>
                <w:rFonts w:cs="Arial"/>
                <w:noProof/>
              </w:rPr>
              <w:t>16</w:t>
            </w:r>
            <w:r w:rsidRPr="00E84F3F">
              <w:rPr>
                <w:rFonts w:cs="Arial"/>
              </w:rPr>
              <w:fldChar w:fldCharType="end"/>
            </w:r>
            <w:r w:rsidRPr="00E84F3F">
              <w:rPr>
                <w:rFonts w:cs="Arial"/>
              </w:rPr>
              <w:t xml:space="preserve"> - Intervenční logika opatření programového rámce IROP</w:t>
            </w:r>
            <w:bookmarkEnd w:id="58"/>
          </w:p>
          <w:tbl>
            <w:tblPr>
              <w:tblW w:w="0" w:type="auto"/>
              <w:tblBorders>
                <w:top w:val="nil"/>
                <w:left w:val="nil"/>
                <w:bottom w:val="nil"/>
                <w:right w:val="nil"/>
              </w:tblBorders>
              <w:tblLook w:val="0000" w:firstRow="0" w:lastRow="0" w:firstColumn="0" w:lastColumn="0" w:noHBand="0" w:noVBand="0"/>
            </w:tblPr>
            <w:tblGrid>
              <w:gridCol w:w="2175"/>
              <w:gridCol w:w="2468"/>
              <w:gridCol w:w="2684"/>
              <w:gridCol w:w="1669"/>
            </w:tblGrid>
            <w:tr w:rsidR="00057F0B" w:rsidRPr="00E84F3F" w14:paraId="79FC5EBC" w14:textId="77777777">
              <w:trPr>
                <w:trHeight w:val="501"/>
              </w:trPr>
              <w:tc>
                <w:tcPr>
                  <w:tcW w:w="0" w:type="auto"/>
                </w:tcPr>
                <w:p w14:paraId="45CD8BD1"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APP </w:t>
                  </w:r>
                </w:p>
              </w:tc>
              <w:tc>
                <w:tcPr>
                  <w:tcW w:w="0" w:type="auto"/>
                </w:tcPr>
                <w:p w14:paraId="79799808"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Opatření / Aktivita Programového rámce </w:t>
                  </w:r>
                </w:p>
              </w:tc>
              <w:tc>
                <w:tcPr>
                  <w:tcW w:w="0" w:type="auto"/>
                </w:tcPr>
                <w:p w14:paraId="48CA5335"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Specifický cíl </w:t>
                  </w:r>
                </w:p>
              </w:tc>
              <w:tc>
                <w:tcPr>
                  <w:tcW w:w="0" w:type="auto"/>
                </w:tcPr>
                <w:p w14:paraId="14E6EC1A"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Míra řešení problému </w:t>
                  </w:r>
                </w:p>
              </w:tc>
            </w:tr>
            <w:tr w:rsidR="00057F0B" w:rsidRPr="00E84F3F" w14:paraId="4DC1A5EC" w14:textId="77777777">
              <w:trPr>
                <w:trHeight w:val="93"/>
              </w:trPr>
              <w:tc>
                <w:tcPr>
                  <w:tcW w:w="0" w:type="auto"/>
                  <w:gridSpan w:val="4"/>
                </w:tcPr>
                <w:p w14:paraId="61CB4276"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Problém/potřeba </w:t>
                  </w:r>
                </w:p>
              </w:tc>
            </w:tr>
            <w:tr w:rsidR="00057F0B" w:rsidRPr="00E84F3F" w14:paraId="66D11EF6" w14:textId="77777777">
              <w:trPr>
                <w:trHeight w:val="921"/>
              </w:trPr>
              <w:tc>
                <w:tcPr>
                  <w:tcW w:w="0" w:type="auto"/>
                </w:tcPr>
                <w:p w14:paraId="19072EA5"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Podpora zájemců o samostatné podnikání a jeho zahájení, podpora malého a středního podnikání. </w:t>
                  </w:r>
                </w:p>
                <w:p w14:paraId="43953699"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Diverzifikace činnosti zemědělských podniků do nezemědělských činností důležitých pro venkov </w:t>
                  </w:r>
                </w:p>
              </w:tc>
              <w:tc>
                <w:tcPr>
                  <w:tcW w:w="0" w:type="auto"/>
                </w:tcPr>
                <w:p w14:paraId="4E5C706F"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O 1.3 Podpora investic do zemědělských podniků pro zvyšování jejich konkurenceschopnosti </w:t>
                  </w:r>
                </w:p>
                <w:p w14:paraId="4B523EE5"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O 1.4 Podpora mikro, malých a středních podniků, a tradičních lokálních producentů </w:t>
                  </w:r>
                </w:p>
              </w:tc>
              <w:tc>
                <w:tcPr>
                  <w:tcW w:w="0" w:type="auto"/>
                </w:tcPr>
                <w:p w14:paraId="2D43B89A"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Specifický cíl 1.1 Zvýšit zapojení místních aktérů do řešení problémů nezaměstnanosti a sociálního začleňování v území MAS CÍNOVECKO – LEADER </w:t>
                  </w:r>
                </w:p>
              </w:tc>
              <w:tc>
                <w:tcPr>
                  <w:tcW w:w="0" w:type="auto"/>
                </w:tcPr>
                <w:p w14:paraId="1A0DA485" w14:textId="77777777" w:rsidR="00057F0B" w:rsidRPr="00E84F3F" w:rsidRDefault="00E84F3F"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O</w:t>
                  </w:r>
                  <w:r w:rsidR="00057F0B" w:rsidRPr="00E84F3F">
                    <w:rPr>
                      <w:rFonts w:cs="Arial"/>
                      <w:b/>
                      <w:bCs/>
                      <w:color w:val="000000"/>
                      <w:sz w:val="16"/>
                      <w:szCs w:val="20"/>
                    </w:rPr>
                    <w:t xml:space="preserve">1.3 </w:t>
                  </w:r>
                </w:p>
                <w:p w14:paraId="186D3B1D"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přispívá k řešení daného problému v území MAS nevýznamně </w:t>
                  </w:r>
                </w:p>
                <w:p w14:paraId="3181953D" w14:textId="77777777" w:rsidR="00057F0B" w:rsidRPr="00E84F3F" w:rsidRDefault="00E84F3F"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O</w:t>
                  </w:r>
                  <w:r w:rsidR="00057F0B" w:rsidRPr="00E84F3F">
                    <w:rPr>
                      <w:rFonts w:cs="Arial"/>
                      <w:b/>
                      <w:bCs/>
                      <w:color w:val="000000"/>
                      <w:sz w:val="16"/>
                      <w:szCs w:val="20"/>
                    </w:rPr>
                    <w:t xml:space="preserve">1.4. </w:t>
                  </w:r>
                </w:p>
                <w:p w14:paraId="5347067F"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spíše přispívá k řešení daného problému v území MAS </w:t>
                  </w:r>
                </w:p>
              </w:tc>
            </w:tr>
          </w:tbl>
          <w:p w14:paraId="7F9DA1A0" w14:textId="77777777" w:rsidR="00E84F3F" w:rsidRPr="00E84F3F" w:rsidRDefault="00E84F3F" w:rsidP="00057F0B">
            <w:pPr>
              <w:autoSpaceDE w:val="0"/>
              <w:autoSpaceDN w:val="0"/>
              <w:adjustRightInd w:val="0"/>
              <w:spacing w:after="0"/>
              <w:jc w:val="left"/>
              <w:rPr>
                <w:rFonts w:cs="Arial"/>
                <w:b/>
                <w:bCs/>
                <w:color w:val="000000"/>
                <w:sz w:val="16"/>
                <w:szCs w:val="20"/>
              </w:rPr>
            </w:pPr>
          </w:p>
          <w:p w14:paraId="5D4E644B"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b/>
                <w:bCs/>
                <w:color w:val="000000"/>
                <w:sz w:val="16"/>
                <w:szCs w:val="20"/>
              </w:rPr>
              <w:t xml:space="preserve">Metoda škálování – jednotlivé stupně škály </w:t>
            </w:r>
          </w:p>
          <w:p w14:paraId="236A841D"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1. </w:t>
            </w:r>
            <w:r w:rsidRPr="00E84F3F">
              <w:rPr>
                <w:rFonts w:cs="Arial"/>
                <w:b/>
                <w:bCs/>
                <w:color w:val="000000"/>
                <w:sz w:val="16"/>
                <w:szCs w:val="20"/>
              </w:rPr>
              <w:t xml:space="preserve">SCLLD velmi významně přispívá k řešení daného problému v území MAS </w:t>
            </w:r>
            <w:r w:rsidRPr="00E84F3F">
              <w:rPr>
                <w:rFonts w:cs="Arial"/>
                <w:color w:val="000000"/>
                <w:sz w:val="16"/>
                <w:szCs w:val="20"/>
              </w:rPr>
              <w:t xml:space="preserve">(tj. díky intervenci SCLLD je/bude problém </w:t>
            </w:r>
          </w:p>
          <w:p w14:paraId="485B1178"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zcela nebo téměř vyřešen) </w:t>
            </w:r>
          </w:p>
          <w:p w14:paraId="68BA06A0"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2. </w:t>
            </w:r>
            <w:r w:rsidRPr="00E84F3F">
              <w:rPr>
                <w:rFonts w:cs="Arial"/>
                <w:b/>
                <w:bCs/>
                <w:color w:val="000000"/>
                <w:sz w:val="16"/>
                <w:szCs w:val="20"/>
              </w:rPr>
              <w:t xml:space="preserve">SCLLD spíše přispívá k řešení daného problému v území MAS </w:t>
            </w:r>
            <w:r w:rsidRPr="00E84F3F">
              <w:rPr>
                <w:rFonts w:cs="Arial"/>
                <w:color w:val="000000"/>
                <w:sz w:val="16"/>
                <w:szCs w:val="20"/>
              </w:rPr>
              <w:t xml:space="preserve">(tj. díky intervenci SCLLD je/bude problém z velké míry vyřešení, </w:t>
            </w:r>
          </w:p>
          <w:p w14:paraId="439D26C1"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ale bude v území MAS trvat i nadále) </w:t>
            </w:r>
          </w:p>
          <w:p w14:paraId="7EE492E6"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3</w:t>
            </w:r>
            <w:r w:rsidRPr="00E84F3F">
              <w:rPr>
                <w:rFonts w:cs="Arial"/>
                <w:b/>
                <w:bCs/>
                <w:color w:val="000000"/>
                <w:sz w:val="16"/>
                <w:szCs w:val="20"/>
              </w:rPr>
              <w:t xml:space="preserve">. SCLLD přispívá k řešení daného problému v území MAS spíše nevýznamně </w:t>
            </w:r>
            <w:r w:rsidRPr="00E84F3F">
              <w:rPr>
                <w:rFonts w:cs="Arial"/>
                <w:color w:val="000000"/>
                <w:sz w:val="16"/>
                <w:szCs w:val="20"/>
              </w:rPr>
              <w:t xml:space="preserve">(tj. intervence přispívají k řešení daného </w:t>
            </w:r>
          </w:p>
          <w:p w14:paraId="21E48B20"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problému jen v omezené míře, problém v území dále trvá) </w:t>
            </w:r>
          </w:p>
          <w:p w14:paraId="57BA10FB" w14:textId="77777777" w:rsidR="00057F0B" w:rsidRPr="00E84F3F" w:rsidRDefault="00057F0B" w:rsidP="00057F0B">
            <w:pPr>
              <w:autoSpaceDE w:val="0"/>
              <w:autoSpaceDN w:val="0"/>
              <w:adjustRightInd w:val="0"/>
              <w:spacing w:after="0"/>
              <w:jc w:val="left"/>
              <w:rPr>
                <w:rFonts w:cs="Arial"/>
                <w:color w:val="000000"/>
                <w:sz w:val="16"/>
                <w:szCs w:val="20"/>
              </w:rPr>
            </w:pPr>
            <w:r w:rsidRPr="00E84F3F">
              <w:rPr>
                <w:rFonts w:cs="Arial"/>
                <w:color w:val="000000"/>
                <w:sz w:val="16"/>
                <w:szCs w:val="20"/>
              </w:rPr>
              <w:t xml:space="preserve">4. </w:t>
            </w:r>
            <w:r w:rsidRPr="00E84F3F">
              <w:rPr>
                <w:rFonts w:cs="Arial"/>
                <w:b/>
                <w:bCs/>
                <w:color w:val="000000"/>
                <w:sz w:val="16"/>
                <w:szCs w:val="20"/>
              </w:rPr>
              <w:t xml:space="preserve">SCLLD přispívá k řešení daného problému v území MAS nevýznamně </w:t>
            </w:r>
            <w:r w:rsidRPr="00E84F3F">
              <w:rPr>
                <w:rFonts w:cs="Arial"/>
                <w:color w:val="000000"/>
                <w:sz w:val="16"/>
                <w:szCs w:val="20"/>
              </w:rPr>
              <w:t xml:space="preserve">(tj. intervence přispívají k řešení daného </w:t>
            </w:r>
          </w:p>
          <w:p w14:paraId="182A5C88" w14:textId="77777777" w:rsidR="009E5F78" w:rsidRPr="00E84F3F" w:rsidRDefault="00057F0B" w:rsidP="00057F0B">
            <w:pPr>
              <w:pStyle w:val="Textkomente"/>
              <w:rPr>
                <w:rFonts w:ascii="Arial" w:hAnsi="Arial" w:cs="Arial"/>
                <w:bCs/>
                <w:sz w:val="16"/>
              </w:rPr>
            </w:pPr>
            <w:r w:rsidRPr="00E84F3F">
              <w:rPr>
                <w:rFonts w:ascii="Arial" w:eastAsiaTheme="minorHAnsi" w:hAnsi="Arial" w:cs="Arial"/>
                <w:color w:val="000000"/>
                <w:sz w:val="16"/>
                <w:lang w:eastAsia="en-US"/>
              </w:rPr>
              <w:t>problému jen minimálně/zanedbatelně, problém ve velkém rozsahu dále trvá)</w:t>
            </w:r>
          </w:p>
          <w:p w14:paraId="2C2C7DBD" w14:textId="77777777" w:rsidR="004301BF" w:rsidRPr="00E84F3F" w:rsidRDefault="004301BF" w:rsidP="00BE542D">
            <w:pPr>
              <w:pStyle w:val="Textkomente"/>
              <w:rPr>
                <w:rFonts w:ascii="Arial" w:hAnsi="Arial" w:cs="Arial"/>
              </w:rPr>
            </w:pPr>
          </w:p>
        </w:tc>
      </w:tr>
      <w:tr w:rsidR="00C360EA" w:rsidRPr="00E84F3F" w14:paraId="3F611FB5" w14:textId="77777777" w:rsidTr="00C87471">
        <w:tc>
          <w:tcPr>
            <w:tcW w:w="9212" w:type="dxa"/>
            <w:gridSpan w:val="2"/>
            <w:shd w:val="clear" w:color="auto" w:fill="F2F2F2" w:themeFill="background1" w:themeFillShade="F2"/>
          </w:tcPr>
          <w:p w14:paraId="5AFD38E9" w14:textId="77777777" w:rsidR="00C360EA" w:rsidRPr="00E84F3F" w:rsidRDefault="00781D52" w:rsidP="00BF0266">
            <w:pPr>
              <w:pStyle w:val="Textkomente"/>
              <w:rPr>
                <w:rFonts w:ascii="Arial" w:eastAsiaTheme="minorHAnsi" w:hAnsi="Arial" w:cs="Arial"/>
                <w:b/>
                <w:color w:val="000000" w:themeColor="text1"/>
                <w:sz w:val="22"/>
                <w:szCs w:val="22"/>
                <w:lang w:eastAsia="en-US"/>
              </w:rPr>
            </w:pPr>
            <w:bookmarkStart w:id="59" w:name="_Hlk10235679"/>
            <w:bookmarkEnd w:id="55"/>
            <w:r w:rsidRPr="00E84F3F">
              <w:rPr>
                <w:rFonts w:ascii="Arial" w:hAnsi="Arial" w:cs="Arial"/>
                <w:b/>
                <w:color w:val="000000" w:themeColor="text1"/>
                <w:sz w:val="22"/>
                <w:szCs w:val="22"/>
              </w:rPr>
              <w:t>B.2.2</w:t>
            </w:r>
            <w:r w:rsidR="00C360EA" w:rsidRPr="00E84F3F">
              <w:rPr>
                <w:rFonts w:ascii="Arial" w:eastAsiaTheme="minorHAnsi" w:hAnsi="Arial" w:cs="Arial"/>
                <w:b/>
                <w:color w:val="000000" w:themeColor="text1"/>
                <w:sz w:val="22"/>
                <w:szCs w:val="22"/>
                <w:lang w:eastAsia="en-US"/>
              </w:rPr>
              <w:t>) Do jaké míry byly v území MAS identifikovány problémy, které nejsou řešeny prostřednictvím Programových rámců, a které by mohly mít negativní vliv n</w:t>
            </w:r>
            <w:r w:rsidR="006362B0" w:rsidRPr="00E84F3F">
              <w:rPr>
                <w:rFonts w:ascii="Arial" w:eastAsiaTheme="minorHAnsi" w:hAnsi="Arial" w:cs="Arial"/>
                <w:b/>
                <w:color w:val="000000" w:themeColor="text1"/>
                <w:sz w:val="22"/>
                <w:szCs w:val="22"/>
                <w:lang w:eastAsia="en-US"/>
              </w:rPr>
              <w:t>a </w:t>
            </w:r>
            <w:r w:rsidR="00C360EA" w:rsidRPr="00E84F3F">
              <w:rPr>
                <w:rFonts w:ascii="Arial" w:eastAsiaTheme="minorHAnsi" w:hAnsi="Arial" w:cs="Arial"/>
                <w:b/>
                <w:color w:val="000000" w:themeColor="text1"/>
                <w:sz w:val="22"/>
                <w:szCs w:val="22"/>
                <w:lang w:eastAsia="en-US"/>
              </w:rPr>
              <w:t>dosažení cílů Opatření/Fichí Programových rámců?</w:t>
            </w:r>
          </w:p>
          <w:p w14:paraId="3F7D2780" w14:textId="77777777" w:rsidR="00C360EA" w:rsidRPr="00E84F3F" w:rsidRDefault="00C360EA" w:rsidP="00C360EA">
            <w:pPr>
              <w:spacing w:after="60"/>
              <w:rPr>
                <w:rFonts w:cs="Arial"/>
                <w:i/>
              </w:rPr>
            </w:pPr>
            <w:r w:rsidRPr="00E84F3F">
              <w:rPr>
                <w:rFonts w:cs="Arial"/>
                <w:i/>
              </w:rPr>
              <w:t xml:space="preserve"> </w:t>
            </w:r>
          </w:p>
        </w:tc>
      </w:tr>
      <w:tr w:rsidR="00C360EA" w:rsidRPr="00E84F3F" w14:paraId="19FC409C" w14:textId="77777777" w:rsidTr="00C87471">
        <w:tc>
          <w:tcPr>
            <w:tcW w:w="9212" w:type="dxa"/>
            <w:gridSpan w:val="2"/>
          </w:tcPr>
          <w:p w14:paraId="0C0A442A" w14:textId="77777777" w:rsidR="00C360EA" w:rsidRPr="00E84F3F" w:rsidRDefault="00C360EA" w:rsidP="005A6766">
            <w:pPr>
              <w:pStyle w:val="Textkomente"/>
              <w:rPr>
                <w:rFonts w:ascii="Arial" w:hAnsi="Arial" w:cs="Arial"/>
                <w:bCs/>
                <w:sz w:val="22"/>
                <w:szCs w:val="22"/>
              </w:rPr>
            </w:pPr>
            <w:bookmarkStart w:id="60" w:name="_Hlk9239792"/>
            <w:r w:rsidRPr="00E84F3F">
              <w:rPr>
                <w:rFonts w:ascii="Arial" w:hAnsi="Arial" w:cs="Arial"/>
                <w:bCs/>
                <w:sz w:val="22"/>
                <w:szCs w:val="22"/>
              </w:rPr>
              <w:t>Odpověď:</w:t>
            </w:r>
          </w:p>
          <w:p w14:paraId="00E5B7D5"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V rámci SCLLD byly identifikovány i další požadavky na změny, které nelze v tomto programovém období podpořit z ESI fondů. K dosažení těchto změn MAS CÍNOVECKO hledá potřebné zdroje finanční pomoci v dalších dotačních titulech.</w:t>
            </w:r>
          </w:p>
          <w:p w14:paraId="07CA1F2E"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 xml:space="preserve">Jedná se o následující problémy a potřeby: </w:t>
            </w:r>
          </w:p>
          <w:p w14:paraId="701ACF0C"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 xml:space="preserve">Zkvalitnit veřejné služby a zlepšit kvalitu života obyvatel na území, zlepšením vzhledu obcí a zkvalitnění m občanské vybavenosti, prohloubením ochrany a rozvoje kulturního dědictví. </w:t>
            </w:r>
          </w:p>
          <w:p w14:paraId="4F85F290"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Zlepšení kvality životního prostředí snížením emisí zejména z lokálních topenišť a řešením odpadového hospodářství.</w:t>
            </w:r>
          </w:p>
          <w:p w14:paraId="60B74F75"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Posílení využití turistického potenciálu území podporou vybraných specifik: sklářské, keramické a hornické dědictví, moldavská horská železnice.</w:t>
            </w:r>
          </w:p>
          <w:p w14:paraId="737030D7"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 xml:space="preserve">Okamžitě poté co řídící orgán umožní v rámci LEADER_CLLD v rámci Programového rámce PRV zpracovat a realizovat  Fichi „Základní služby a obnova vesnic ve venkovských oblastech“ (článek 20), MAS vypíše výzvu pro obce, které tak budou mít možnost čerpat finanční prostředky na realizaci řady svých záměrů a zajistit tak řešení problémů identifikovaných v oblasti zkvalitňování </w:t>
            </w:r>
            <w:r w:rsidR="00E84F3F" w:rsidRPr="00E84F3F">
              <w:rPr>
                <w:rFonts w:ascii="Arial" w:hAnsi="Arial" w:cs="Arial"/>
                <w:bCs/>
                <w:sz w:val="22"/>
                <w:szCs w:val="22"/>
              </w:rPr>
              <w:t>veřejných prostranství</w:t>
            </w:r>
            <w:r w:rsidRPr="00E84F3F">
              <w:rPr>
                <w:rFonts w:ascii="Arial" w:hAnsi="Arial" w:cs="Arial"/>
                <w:bCs/>
                <w:sz w:val="22"/>
                <w:szCs w:val="22"/>
              </w:rPr>
              <w:t xml:space="preserve"> v obcích, zlepšování infrastruktury (mateřské a základní školy, hasičské zbrojnice, obchody pro obce, kulturní a spolková zařízení včetně knihoven), řešení stavu vybraných kulturních památek, budování muzeí a expozic pro obce.  Zlepšení životního prostředí snížením emisí z lokálních topenišť mají možnost občané řešit prostřednictvím tzv. kotlíkových dotací poskytovaných MŽP. Problémy a potřeby v oblasti lepšího využívání potenciálu území pro rozvoj turistického ruchu řeší příslušné zainteresované subjekty prostřednictvím evropských i národních dotací.</w:t>
            </w:r>
          </w:p>
          <w:p w14:paraId="320E932E" w14:textId="77777777" w:rsidR="0051001B" w:rsidRPr="00E84F3F" w:rsidRDefault="0051001B" w:rsidP="005A6766">
            <w:pPr>
              <w:pStyle w:val="Textkomente"/>
              <w:rPr>
                <w:rFonts w:ascii="Arial" w:hAnsi="Arial" w:cs="Arial"/>
                <w:bCs/>
                <w:sz w:val="22"/>
                <w:szCs w:val="22"/>
              </w:rPr>
            </w:pPr>
            <w:r w:rsidRPr="00E84F3F">
              <w:rPr>
                <w:rFonts w:ascii="Arial" w:hAnsi="Arial" w:cs="Arial"/>
                <w:bCs/>
                <w:sz w:val="22"/>
                <w:szCs w:val="22"/>
              </w:rPr>
              <w:t xml:space="preserve">Z uvedeného vyplývá, že MAS CÍNOVECKO věnuje pozornost i problémům a potřebám identifikovaným v SCLLD, které nelze v současné době podporovat z ESIF v rámci metody LEADER-CLLD a v rámci komunitního projednávání tyto oblasti neopomíjí. Tam, kde to bude možné (rozšíření Fichí PRV o téma </w:t>
            </w:r>
            <w:bookmarkStart w:id="61" w:name="_Hlk8383435"/>
            <w:r w:rsidRPr="00E84F3F">
              <w:rPr>
                <w:rFonts w:ascii="Arial" w:hAnsi="Arial" w:cs="Arial"/>
                <w:bCs/>
                <w:sz w:val="22"/>
                <w:szCs w:val="22"/>
              </w:rPr>
              <w:t>„Základní služby a obnova vesnic ve venkovských oblastech“</w:t>
            </w:r>
            <w:bookmarkEnd w:id="61"/>
            <w:r w:rsidRPr="00E84F3F">
              <w:rPr>
                <w:rFonts w:ascii="Arial" w:hAnsi="Arial" w:cs="Arial"/>
                <w:bCs/>
                <w:sz w:val="22"/>
                <w:szCs w:val="22"/>
              </w:rPr>
              <w:t xml:space="preserve"> okamžitě vypíše příslušné výzvy, aby obce z území MAS mohly nabídnuté příležitosti využít.</w:t>
            </w:r>
          </w:p>
          <w:p w14:paraId="743114EA" w14:textId="77777777" w:rsidR="0025130C" w:rsidRPr="00E84F3F" w:rsidRDefault="002650CB" w:rsidP="005A6766">
            <w:pPr>
              <w:pStyle w:val="Textkomente"/>
              <w:rPr>
                <w:rFonts w:ascii="Arial" w:hAnsi="Arial" w:cs="Arial"/>
                <w:bCs/>
                <w:sz w:val="22"/>
                <w:szCs w:val="22"/>
              </w:rPr>
            </w:pPr>
            <w:r w:rsidRPr="00E84F3F">
              <w:rPr>
                <w:rFonts w:ascii="Arial" w:hAnsi="Arial" w:cs="Arial"/>
                <w:bCs/>
                <w:sz w:val="22"/>
                <w:szCs w:val="22"/>
              </w:rPr>
              <w:t xml:space="preserve">Závěrem lze </w:t>
            </w:r>
            <w:r w:rsidR="00E84F3F" w:rsidRPr="00E84F3F">
              <w:rPr>
                <w:rFonts w:ascii="Arial" w:hAnsi="Arial" w:cs="Arial"/>
                <w:bCs/>
                <w:sz w:val="22"/>
                <w:szCs w:val="22"/>
              </w:rPr>
              <w:t>konstatovat, že</w:t>
            </w:r>
            <w:r w:rsidR="0051001B" w:rsidRPr="00E84F3F">
              <w:rPr>
                <w:rFonts w:ascii="Arial" w:hAnsi="Arial" w:cs="Arial"/>
                <w:bCs/>
                <w:sz w:val="22"/>
                <w:szCs w:val="22"/>
              </w:rPr>
              <w:t xml:space="preserve"> MAS věnuje pozornost i problémům identifikovaným v SCLLD, které nešlo v uplynulé době řešit prostřednictvím Programových rámců a hledá cesty jak přispět k jejich řešení a eliminovat možné negativní vlivy v případě jejich neřešení. </w:t>
            </w:r>
          </w:p>
        </w:tc>
      </w:tr>
      <w:bookmarkEnd w:id="60"/>
      <w:tr w:rsidR="00C360EA" w:rsidRPr="00E84F3F" w14:paraId="33829257" w14:textId="77777777" w:rsidTr="00C87471">
        <w:tc>
          <w:tcPr>
            <w:tcW w:w="9212" w:type="dxa"/>
            <w:gridSpan w:val="2"/>
            <w:shd w:val="clear" w:color="auto" w:fill="F2F2F2" w:themeFill="background1" w:themeFillShade="F2"/>
          </w:tcPr>
          <w:p w14:paraId="7D474DDA" w14:textId="77777777" w:rsidR="00C360EA" w:rsidRPr="00E84F3F" w:rsidRDefault="00781D52" w:rsidP="00F25749">
            <w:pPr>
              <w:pStyle w:val="Textkomente"/>
              <w:rPr>
                <w:rFonts w:ascii="Arial" w:eastAsiaTheme="minorHAnsi" w:hAnsi="Arial" w:cs="Arial"/>
                <w:b/>
                <w:color w:val="000000" w:themeColor="text1"/>
                <w:sz w:val="22"/>
                <w:szCs w:val="22"/>
                <w:lang w:eastAsia="en-US"/>
              </w:rPr>
            </w:pPr>
            <w:r w:rsidRPr="00E84F3F">
              <w:rPr>
                <w:rFonts w:ascii="Arial" w:eastAsiaTheme="minorHAnsi" w:hAnsi="Arial" w:cs="Arial"/>
                <w:b/>
                <w:color w:val="000000" w:themeColor="text1"/>
                <w:sz w:val="22"/>
                <w:szCs w:val="22"/>
                <w:lang w:eastAsia="en-US"/>
              </w:rPr>
              <w:t>B.2.3</w:t>
            </w:r>
            <w:r w:rsidR="00543A43" w:rsidRPr="00E84F3F">
              <w:rPr>
                <w:rFonts w:ascii="Arial" w:eastAsiaTheme="minorHAnsi" w:hAnsi="Arial" w:cs="Arial"/>
                <w:b/>
                <w:color w:val="000000" w:themeColor="text1"/>
                <w:sz w:val="22"/>
                <w:szCs w:val="22"/>
                <w:lang w:eastAsia="en-US"/>
              </w:rPr>
              <w:t>) Do jaké míry je potřeba zúžit nebo rozšířit jednotlivé Programové rámce tak, aby bylo možné vybrané problémy účinněji řešit (tj. dosáhnout příslušných cílů SCLLD)?</w:t>
            </w:r>
          </w:p>
        </w:tc>
      </w:tr>
      <w:tr w:rsidR="00C360EA" w:rsidRPr="00E84F3F" w14:paraId="109CFF0E" w14:textId="77777777" w:rsidTr="00C87471">
        <w:tc>
          <w:tcPr>
            <w:tcW w:w="9212" w:type="dxa"/>
            <w:gridSpan w:val="2"/>
          </w:tcPr>
          <w:p w14:paraId="3334EE0C" w14:textId="77777777" w:rsidR="00C93261" w:rsidRPr="00E84F3F" w:rsidRDefault="00942239" w:rsidP="00F25749">
            <w:pPr>
              <w:pStyle w:val="Textkomente"/>
              <w:rPr>
                <w:rFonts w:ascii="Arial" w:hAnsi="Arial" w:cs="Arial"/>
                <w:bCs/>
                <w:sz w:val="22"/>
                <w:szCs w:val="22"/>
              </w:rPr>
            </w:pPr>
            <w:bookmarkStart w:id="62" w:name="_Hlk9240252"/>
            <w:r w:rsidRPr="00E84F3F">
              <w:rPr>
                <w:rFonts w:ascii="Arial" w:hAnsi="Arial" w:cs="Arial"/>
                <w:bCs/>
                <w:sz w:val="22"/>
                <w:szCs w:val="22"/>
              </w:rPr>
              <w:t>Prověření intervenční logiky prezentované v rámci podotázky B.2.1.</w:t>
            </w:r>
            <w:r w:rsidR="00DA6D95" w:rsidRPr="00E84F3F">
              <w:rPr>
                <w:rFonts w:ascii="Arial" w:hAnsi="Arial" w:cs="Arial"/>
                <w:bCs/>
                <w:sz w:val="22"/>
                <w:szCs w:val="22"/>
              </w:rPr>
              <w:t xml:space="preserve"> a následné</w:t>
            </w:r>
            <w:r w:rsidRPr="00E84F3F">
              <w:rPr>
                <w:rFonts w:ascii="Arial" w:hAnsi="Arial" w:cs="Arial"/>
                <w:bCs/>
                <w:sz w:val="22"/>
                <w:szCs w:val="22"/>
              </w:rPr>
              <w:t xml:space="preserve"> vymezení problémů a potřeb území MAS CÍNOVECKO provedené v rámci komunitního projednávání</w:t>
            </w:r>
            <w:r w:rsidR="002A3E60" w:rsidRPr="00E84F3F">
              <w:rPr>
                <w:rFonts w:ascii="Arial" w:hAnsi="Arial" w:cs="Arial"/>
                <w:bCs/>
                <w:sz w:val="22"/>
                <w:szCs w:val="22"/>
              </w:rPr>
              <w:t xml:space="preserve"> s širokou veřejností i Analýzy problémů a potřeb a SWOT analýzy zpracované expertními skupinami prokázalo, že jednotlivé programové rámce  jsou zpracovány v dostatečném rozsahu, tak aby zabezpečily dostatečně účinně řešit vybrané problémy a naplnit stanovené příslušné cíle CLLD</w:t>
            </w:r>
            <w:bookmarkEnd w:id="62"/>
            <w:r w:rsidR="002A3E60" w:rsidRPr="00E84F3F">
              <w:rPr>
                <w:rFonts w:ascii="Arial" w:hAnsi="Arial" w:cs="Arial"/>
                <w:bCs/>
                <w:sz w:val="22"/>
                <w:szCs w:val="22"/>
              </w:rPr>
              <w:t>.</w:t>
            </w:r>
          </w:p>
        </w:tc>
      </w:tr>
      <w:tr w:rsidR="00543A43" w:rsidRPr="00E84F3F" w14:paraId="0659C1B9" w14:textId="77777777" w:rsidTr="00C87471">
        <w:tc>
          <w:tcPr>
            <w:tcW w:w="4835" w:type="dxa"/>
            <w:shd w:val="clear" w:color="auto" w:fill="F2F2F2" w:themeFill="background1" w:themeFillShade="F2"/>
          </w:tcPr>
          <w:p w14:paraId="71F17481" w14:textId="77777777" w:rsidR="00543A43" w:rsidRPr="00E84F3F" w:rsidRDefault="00543A43" w:rsidP="00BF0266">
            <w:pPr>
              <w:spacing w:after="60"/>
              <w:rPr>
                <w:rFonts w:cs="Arial"/>
                <w:b/>
                <w:i/>
              </w:rPr>
            </w:pPr>
            <w:r w:rsidRPr="00E84F3F">
              <w:rPr>
                <w:rFonts w:cs="Arial"/>
                <w:b/>
                <w:i/>
              </w:rPr>
              <w:t xml:space="preserve">Klíčová zjištění: </w:t>
            </w:r>
          </w:p>
        </w:tc>
        <w:tc>
          <w:tcPr>
            <w:tcW w:w="4377" w:type="dxa"/>
            <w:shd w:val="clear" w:color="auto" w:fill="F2F2F2" w:themeFill="background1" w:themeFillShade="F2"/>
          </w:tcPr>
          <w:p w14:paraId="570F7073" w14:textId="77777777" w:rsidR="00543A43" w:rsidRPr="00E84F3F" w:rsidRDefault="00543A43" w:rsidP="00BF0266">
            <w:pPr>
              <w:pStyle w:val="Odstavecseseznamem"/>
              <w:spacing w:after="60"/>
              <w:ind w:left="720"/>
              <w:rPr>
                <w:rFonts w:ascii="Arial" w:hAnsi="Arial" w:cs="Arial"/>
                <w:i/>
                <w:sz w:val="22"/>
                <w:szCs w:val="22"/>
              </w:rPr>
            </w:pPr>
          </w:p>
        </w:tc>
      </w:tr>
      <w:tr w:rsidR="00543A43" w:rsidRPr="00E84F3F" w14:paraId="68357780" w14:textId="77777777" w:rsidTr="00C87471">
        <w:tc>
          <w:tcPr>
            <w:tcW w:w="9212" w:type="dxa"/>
            <w:gridSpan w:val="2"/>
          </w:tcPr>
          <w:p w14:paraId="3C6996CC" w14:textId="77777777" w:rsidR="00BD4291" w:rsidRPr="00E84F3F" w:rsidRDefault="00BD4291" w:rsidP="00BD4291">
            <w:pPr>
              <w:pStyle w:val="Textkomente"/>
              <w:rPr>
                <w:rFonts w:ascii="Arial" w:hAnsi="Arial" w:cs="Arial"/>
                <w:bCs/>
                <w:sz w:val="22"/>
                <w:szCs w:val="22"/>
              </w:rPr>
            </w:pPr>
          </w:p>
          <w:p w14:paraId="39CAD99D" w14:textId="77777777" w:rsidR="00BD4291" w:rsidRPr="00E84F3F" w:rsidRDefault="00BD4291" w:rsidP="00FC4842">
            <w:pPr>
              <w:pStyle w:val="Odstavecseseznamem"/>
              <w:numPr>
                <w:ilvl w:val="0"/>
                <w:numId w:val="23"/>
              </w:numPr>
              <w:spacing w:after="60"/>
              <w:rPr>
                <w:rFonts w:ascii="Arial" w:hAnsi="Arial" w:cs="Arial"/>
                <w:sz w:val="22"/>
                <w:szCs w:val="22"/>
              </w:rPr>
            </w:pPr>
            <w:r w:rsidRPr="00E84F3F">
              <w:rPr>
                <w:rFonts w:ascii="Arial" w:hAnsi="Arial" w:cs="Arial"/>
                <w:bCs/>
                <w:sz w:val="22"/>
                <w:szCs w:val="22"/>
              </w:rPr>
              <w:t>MAS CÍNOVECKO věnuje pozornost i problémům a potřebám identifikovaným v SCLLD, které nelze v současné době podporovat z ESIF v rámci metody LEADER-CLLD a v rámci komunitního projednávání tyto oblasti neopomíjí. Tam, kde to bude možné (rozšíření Fichí PRV o téma „Základní služby a obnova vesnic ve venkovských oblastech“ okamžitě vypíše příslušné výzvy, aby obce z území MAS mohly nabídnuté příležitosti využít</w:t>
            </w:r>
          </w:p>
          <w:p w14:paraId="360B3D25" w14:textId="77777777" w:rsidR="00543A43" w:rsidRPr="00E84F3F" w:rsidRDefault="00BD4291" w:rsidP="00FC4842">
            <w:pPr>
              <w:pStyle w:val="Odstavecseseznamem"/>
              <w:numPr>
                <w:ilvl w:val="0"/>
                <w:numId w:val="23"/>
              </w:numPr>
              <w:spacing w:after="60"/>
              <w:rPr>
                <w:rFonts w:ascii="Arial" w:hAnsi="Arial" w:cs="Arial"/>
                <w:sz w:val="22"/>
                <w:szCs w:val="22"/>
              </w:rPr>
            </w:pPr>
            <w:r w:rsidRPr="00E84F3F">
              <w:rPr>
                <w:rFonts w:ascii="Arial" w:hAnsi="Arial" w:cs="Arial"/>
                <w:bCs/>
                <w:sz w:val="22"/>
                <w:szCs w:val="22"/>
              </w:rPr>
              <w:t>J</w:t>
            </w:r>
            <w:r w:rsidR="002A3E60" w:rsidRPr="00E84F3F">
              <w:rPr>
                <w:rFonts w:ascii="Arial" w:hAnsi="Arial" w:cs="Arial"/>
                <w:bCs/>
                <w:sz w:val="22"/>
                <w:szCs w:val="22"/>
              </w:rPr>
              <w:t xml:space="preserve">ednotlivé programové </w:t>
            </w:r>
            <w:r w:rsidR="00E84F3F" w:rsidRPr="00E84F3F">
              <w:rPr>
                <w:rFonts w:ascii="Arial" w:hAnsi="Arial" w:cs="Arial"/>
                <w:bCs/>
                <w:sz w:val="22"/>
                <w:szCs w:val="22"/>
              </w:rPr>
              <w:t>rámce jsou</w:t>
            </w:r>
            <w:r w:rsidR="002A3E60" w:rsidRPr="00E84F3F">
              <w:rPr>
                <w:rFonts w:ascii="Arial" w:hAnsi="Arial" w:cs="Arial"/>
                <w:bCs/>
                <w:sz w:val="22"/>
                <w:szCs w:val="22"/>
              </w:rPr>
              <w:t xml:space="preserve"> zpracovány v dostatečném rozsahu, tak aby zabezpečily dostatečně účinně řešit vybrané problémy a naplnit stanovené příslušné cíle CLLD</w:t>
            </w:r>
            <w:r w:rsidRPr="00E84F3F">
              <w:rPr>
                <w:rFonts w:ascii="Arial" w:hAnsi="Arial" w:cs="Arial"/>
                <w:bCs/>
                <w:sz w:val="22"/>
                <w:szCs w:val="22"/>
              </w:rPr>
              <w:t>.</w:t>
            </w:r>
          </w:p>
        </w:tc>
      </w:tr>
    </w:tbl>
    <w:p w14:paraId="66365924" w14:textId="77777777" w:rsidR="00543A43" w:rsidRDefault="00543A43" w:rsidP="00543A43">
      <w:pPr>
        <w:pStyle w:val="Nadpis2"/>
        <w:numPr>
          <w:ilvl w:val="1"/>
          <w:numId w:val="0"/>
        </w:numPr>
      </w:pPr>
      <w:bookmarkStart w:id="63" w:name="_Toc517511920"/>
      <w:bookmarkStart w:id="64" w:name="_Toc12607635"/>
      <w:bookmarkEnd w:id="59"/>
      <w:r>
        <w:t>Odpověď na evaluační otázku, doporučení</w:t>
      </w:r>
      <w:bookmarkEnd w:id="63"/>
      <w:bookmarkEnd w:id="6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543A43" w:rsidRPr="00B65990" w14:paraId="711A055D" w14:textId="77777777" w:rsidTr="00C87471">
        <w:tc>
          <w:tcPr>
            <w:tcW w:w="9212" w:type="dxa"/>
            <w:gridSpan w:val="3"/>
            <w:shd w:val="clear" w:color="auto" w:fill="F2F2F2" w:themeFill="background1" w:themeFillShade="F2"/>
          </w:tcPr>
          <w:p w14:paraId="4E06ACA5" w14:textId="77777777" w:rsidR="00543A43" w:rsidRPr="00B65990" w:rsidRDefault="00781D52" w:rsidP="00BF0266">
            <w:pPr>
              <w:spacing w:after="60"/>
              <w:rPr>
                <w:rFonts w:cs="Arial"/>
                <w:b/>
                <w:i/>
              </w:rPr>
            </w:pPr>
            <w:bookmarkStart w:id="65" w:name="_Hlk10236278"/>
            <w:r>
              <w:rPr>
                <w:rFonts w:cs="Arial"/>
                <w:b/>
                <w:szCs w:val="20"/>
              </w:rPr>
              <w:t xml:space="preserve">B.2 </w:t>
            </w:r>
            <w:r w:rsidR="00543A43" w:rsidRPr="00B65990">
              <w:rPr>
                <w:rFonts w:cs="Arial"/>
                <w:b/>
                <w:szCs w:val="20"/>
              </w:rPr>
              <w:t>Do jaké míry odpovídají cíle a opatření SCLLD aktuálním problémům a potřebám území</w:t>
            </w:r>
            <w:r w:rsidR="00983A53">
              <w:rPr>
                <w:rFonts w:cs="Arial"/>
                <w:b/>
                <w:szCs w:val="20"/>
              </w:rPr>
              <w:t xml:space="preserve"> MAS?</w:t>
            </w:r>
          </w:p>
        </w:tc>
      </w:tr>
      <w:tr w:rsidR="00543A43" w:rsidRPr="00B65990" w14:paraId="022118CA" w14:textId="77777777" w:rsidTr="00C87471">
        <w:tc>
          <w:tcPr>
            <w:tcW w:w="9212" w:type="dxa"/>
            <w:gridSpan w:val="3"/>
          </w:tcPr>
          <w:p w14:paraId="0E4CAF4F" w14:textId="77777777" w:rsidR="00543A43" w:rsidRPr="00E84F3F" w:rsidRDefault="00543A43" w:rsidP="00BF0266">
            <w:pPr>
              <w:spacing w:after="60"/>
              <w:rPr>
                <w:rFonts w:cs="Arial"/>
              </w:rPr>
            </w:pPr>
            <w:r w:rsidRPr="00E84F3F">
              <w:rPr>
                <w:rFonts w:cs="Arial"/>
              </w:rPr>
              <w:t xml:space="preserve">Odpověď: </w:t>
            </w:r>
          </w:p>
          <w:p w14:paraId="64E62294" w14:textId="77777777" w:rsidR="00DA6D95" w:rsidRPr="00E84F3F" w:rsidRDefault="00DA6D95" w:rsidP="00DA6D95">
            <w:pPr>
              <w:pStyle w:val="Textkomente"/>
              <w:rPr>
                <w:rFonts w:ascii="Arial" w:hAnsi="Arial" w:cs="Arial"/>
                <w:bCs/>
                <w:sz w:val="22"/>
                <w:szCs w:val="22"/>
              </w:rPr>
            </w:pPr>
            <w:r w:rsidRPr="00E84F3F">
              <w:rPr>
                <w:rFonts w:ascii="Arial" w:hAnsi="Arial" w:cs="Arial"/>
                <w:bCs/>
                <w:sz w:val="22"/>
                <w:szCs w:val="22"/>
              </w:rPr>
              <w:t>Cíle a Opatření/Fiche Programových rámců důsledně vychází z provedené SWOT analýzy a Analýzy problémů a potřeb území zpracované na základě komunitního projednávání (zohlednění názorů a požadavků nejširší veřejnosti, tj. obyvatel území, zástupců neziskových organizací a podnikatelů působících v území). Postup zpracování intervenční logiky je dokumentován v příloze č.  Tabulka jednoduché intervenční logiky opatření/fichí programových rámců schválené SCLLD. V rámci hodnocení souladu stanovených specifických cílů a opatření k jejich naplňování a jak reflektují aktuální problémy a potřeby území.  a do jaké míry přispěje jejich dosažení, resp. realizace k řešení/naplnění těchto problémů/potřeb jsme použili škálovací metody. Výsledky hodnocení ukázaly, že SCLLD přispívá k řešení identifikovaných problémů a potřeb různou měrou, v závislosti na tom, jak dobře se daří jednotlivá opatření řešit. Spíše nevýznamný příspěvek byl zaznamenám u opatření O.2.3. Rozvoj komunitních a sociálních služeb, spíše přispívá realizace opatření 3.3. Vybavení jednotek dobrovolných hasičů a za významný příspěvek byly označeny výsledky opatření 4.1. Zlepšování školské infrastruktury.</w:t>
            </w:r>
          </w:p>
          <w:p w14:paraId="6BC96D71" w14:textId="77777777" w:rsidR="00DA6D95" w:rsidRPr="00E84F3F" w:rsidRDefault="00DA6D95" w:rsidP="00DA6D95">
            <w:pPr>
              <w:pStyle w:val="Textkomente"/>
              <w:rPr>
                <w:rFonts w:ascii="Arial" w:hAnsi="Arial" w:cs="Arial"/>
                <w:bCs/>
                <w:sz w:val="22"/>
                <w:szCs w:val="22"/>
              </w:rPr>
            </w:pPr>
          </w:p>
          <w:p w14:paraId="2978748C" w14:textId="77777777" w:rsidR="00DA6D95" w:rsidRPr="00E84F3F" w:rsidRDefault="00DA6D95" w:rsidP="00DA6D95">
            <w:pPr>
              <w:pStyle w:val="Textkomente"/>
              <w:rPr>
                <w:rFonts w:ascii="Arial" w:hAnsi="Arial" w:cs="Arial"/>
                <w:bCs/>
                <w:sz w:val="22"/>
                <w:szCs w:val="22"/>
              </w:rPr>
            </w:pPr>
            <w:r w:rsidRPr="00E84F3F">
              <w:rPr>
                <w:rFonts w:ascii="Arial" w:hAnsi="Arial" w:cs="Arial"/>
                <w:bCs/>
                <w:sz w:val="22"/>
                <w:szCs w:val="22"/>
              </w:rPr>
              <w:t xml:space="preserve">V rámci SCLLD byly identifikovány i další požadavky na změny, které nelze v tomto programovém období podpořit z ESI fondů. K dosažení těchto změn MAS CÍNOVECKO hledá potřebné zdroje finanční pomoci v dalších dotačních titulech. Jedná se především o problematiku </w:t>
            </w:r>
          </w:p>
          <w:p w14:paraId="0D1BF94D" w14:textId="77777777" w:rsidR="00DA6D95" w:rsidRPr="00E84F3F" w:rsidRDefault="00DA6D95" w:rsidP="00DA6D95">
            <w:pPr>
              <w:pStyle w:val="Textkomente"/>
              <w:rPr>
                <w:rFonts w:ascii="Arial" w:hAnsi="Arial" w:cs="Arial"/>
                <w:bCs/>
                <w:sz w:val="22"/>
                <w:szCs w:val="22"/>
              </w:rPr>
            </w:pPr>
            <w:r w:rsidRPr="00E84F3F">
              <w:rPr>
                <w:rFonts w:ascii="Arial" w:hAnsi="Arial" w:cs="Arial"/>
                <w:bCs/>
                <w:sz w:val="22"/>
                <w:szCs w:val="22"/>
              </w:rPr>
              <w:t xml:space="preserve">zkvalitnění veřejných služeb a zlepšení kvality života obyvatel na území, zlepšením vzhledu obcí a zkvalitnění m občanské vybavenosti, prohloubením ochrany a rozvoje kulturního dědictví, zlepšení kvality životního prostředí snížením emisí zejména z lokálních topenišť a řešením odpadového </w:t>
            </w:r>
            <w:r w:rsidR="00E84F3F" w:rsidRPr="00E84F3F">
              <w:rPr>
                <w:rFonts w:ascii="Arial" w:hAnsi="Arial" w:cs="Arial"/>
                <w:bCs/>
                <w:sz w:val="22"/>
                <w:szCs w:val="22"/>
              </w:rPr>
              <w:t>hospodářství, Posílení</w:t>
            </w:r>
            <w:r w:rsidRPr="00E84F3F">
              <w:rPr>
                <w:rFonts w:ascii="Arial" w:hAnsi="Arial" w:cs="Arial"/>
                <w:bCs/>
                <w:sz w:val="22"/>
                <w:szCs w:val="22"/>
              </w:rPr>
              <w:t xml:space="preserve"> využití turistického potenciálu území podporou vybraných specifik: sklářské, keramické a hornické dědictví, moldavská horská železnice.</w:t>
            </w:r>
          </w:p>
          <w:p w14:paraId="0537BBAB" w14:textId="77777777" w:rsidR="00DA6D95" w:rsidRPr="00E84F3F" w:rsidRDefault="00DA6D95" w:rsidP="00DA6D95">
            <w:pPr>
              <w:pStyle w:val="Textkomente"/>
              <w:rPr>
                <w:rFonts w:ascii="Arial" w:hAnsi="Arial" w:cs="Arial"/>
                <w:bCs/>
                <w:sz w:val="22"/>
                <w:szCs w:val="22"/>
              </w:rPr>
            </w:pPr>
            <w:r w:rsidRPr="00E84F3F">
              <w:rPr>
                <w:rFonts w:ascii="Arial" w:hAnsi="Arial" w:cs="Arial"/>
                <w:bCs/>
                <w:sz w:val="22"/>
                <w:szCs w:val="22"/>
              </w:rPr>
              <w:t>Z uvedeného vyplývá, že MAS CÍNOVECKO věnuje pozornost i problémům a potřebám identifikovaným v SCLLD, které nelze v současné době podporovat z ESIF v rámci metody LEADER-CLLD a v rámci komunitního projednávání tyto oblasti neopomíjí. Tam, kde to bude možné (rozšíření Fichí PRV o téma „Základní služby a obnova vesnic ve venkovských oblastech“ okamžitě vypíše příslušné výzvy, aby obce z území MAS mohly nabídnuté příležitosti využít.</w:t>
            </w:r>
          </w:p>
          <w:p w14:paraId="4627478B" w14:textId="77777777" w:rsidR="00DA6D95" w:rsidRPr="00E84F3F" w:rsidRDefault="00DA6D95" w:rsidP="00DA6D95">
            <w:pPr>
              <w:pStyle w:val="Textkomente"/>
              <w:rPr>
                <w:rFonts w:ascii="Arial" w:hAnsi="Arial" w:cs="Arial"/>
                <w:bCs/>
                <w:sz w:val="22"/>
                <w:szCs w:val="22"/>
              </w:rPr>
            </w:pPr>
          </w:p>
          <w:p w14:paraId="6BF070B7" w14:textId="77777777" w:rsidR="00543A43" w:rsidRPr="00E84F3F" w:rsidRDefault="00DA6D95" w:rsidP="00DA6D95">
            <w:pPr>
              <w:pStyle w:val="Textkomente"/>
              <w:rPr>
                <w:rFonts w:ascii="Arial" w:hAnsi="Arial" w:cs="Arial"/>
                <w:bCs/>
                <w:sz w:val="22"/>
                <w:szCs w:val="22"/>
              </w:rPr>
            </w:pPr>
            <w:r w:rsidRPr="00E84F3F">
              <w:rPr>
                <w:rFonts w:ascii="Arial" w:hAnsi="Arial" w:cs="Arial"/>
                <w:bCs/>
                <w:sz w:val="22"/>
                <w:szCs w:val="22"/>
              </w:rPr>
              <w:t>Prověření intervenční logiky prezentované v rámci podotázky B.2.1. a následné vymezení problémů a potřeb území MAS CÍNOVECKO provedené v rámci komunitního projednávání s širokou veřejností i Analýzy problémů a potřeb a SWOT analýzy zpracované expertními skupinami prokázalo, že jednotlivé programové rámce  jsou zpracovány v dostatečném rozsahu, tak aby zabezpečily dostatečně účinně řešit vybrané problémy a naplnit stanovené příslušné cíle SCLLD.</w:t>
            </w:r>
          </w:p>
        </w:tc>
      </w:tr>
      <w:tr w:rsidR="00B463D2" w:rsidRPr="00B65990" w14:paraId="5F47A2D5" w14:textId="77777777" w:rsidTr="00C87471">
        <w:tc>
          <w:tcPr>
            <w:tcW w:w="9212" w:type="dxa"/>
            <w:gridSpan w:val="3"/>
            <w:shd w:val="clear" w:color="auto" w:fill="F2F2F2" w:themeFill="background1" w:themeFillShade="F2"/>
          </w:tcPr>
          <w:p w14:paraId="4AC0BE0C" w14:textId="77777777" w:rsidR="00B463D2" w:rsidRPr="00E84F3F" w:rsidRDefault="00B463D2" w:rsidP="00BF0266">
            <w:pPr>
              <w:spacing w:after="60"/>
              <w:rPr>
                <w:rFonts w:cs="Arial"/>
                <w:b/>
                <w:i/>
              </w:rPr>
            </w:pPr>
            <w:r w:rsidRPr="00E84F3F">
              <w:rPr>
                <w:rFonts w:cs="Arial"/>
                <w:b/>
                <w:i/>
              </w:rPr>
              <w:t>Doporučení k řešení klíčových problémů/zjištění</w:t>
            </w:r>
          </w:p>
        </w:tc>
      </w:tr>
      <w:tr w:rsidR="00C47EF8" w:rsidRPr="00C47EF8" w14:paraId="5FFB6E75" w14:textId="77777777" w:rsidTr="00C87471">
        <w:tc>
          <w:tcPr>
            <w:tcW w:w="4503" w:type="dxa"/>
            <w:vAlign w:val="center"/>
          </w:tcPr>
          <w:p w14:paraId="5A3EB95E" w14:textId="77777777" w:rsidR="00C47EF8" w:rsidRPr="00E84F3F" w:rsidRDefault="00C47EF8" w:rsidP="00135410">
            <w:pPr>
              <w:spacing w:after="60"/>
              <w:jc w:val="center"/>
              <w:rPr>
                <w:rFonts w:cs="Arial"/>
                <w:b/>
              </w:rPr>
            </w:pPr>
            <w:r w:rsidRPr="00E84F3F">
              <w:rPr>
                <w:rFonts w:cs="Arial"/>
                <w:b/>
              </w:rPr>
              <w:t>Doporučení (aktivita, úprava SCLLD apod.)</w:t>
            </w:r>
          </w:p>
        </w:tc>
        <w:tc>
          <w:tcPr>
            <w:tcW w:w="2268" w:type="dxa"/>
            <w:vAlign w:val="center"/>
          </w:tcPr>
          <w:p w14:paraId="335A2BE2" w14:textId="77777777" w:rsidR="00C47EF8" w:rsidRPr="00E84F3F" w:rsidRDefault="00C47EF8" w:rsidP="00135410">
            <w:pPr>
              <w:spacing w:after="60"/>
              <w:jc w:val="center"/>
              <w:rPr>
                <w:rFonts w:cs="Arial"/>
                <w:b/>
              </w:rPr>
            </w:pPr>
            <w:r w:rsidRPr="00E84F3F">
              <w:rPr>
                <w:rFonts w:cs="Arial"/>
                <w:b/>
              </w:rPr>
              <w:t>Termín (do kdy)</w:t>
            </w:r>
          </w:p>
        </w:tc>
        <w:tc>
          <w:tcPr>
            <w:tcW w:w="2441" w:type="dxa"/>
            <w:vAlign w:val="center"/>
          </w:tcPr>
          <w:p w14:paraId="255243B0" w14:textId="77777777" w:rsidR="00C47EF8" w:rsidRPr="00E84F3F" w:rsidRDefault="006362B0" w:rsidP="00135410">
            <w:pPr>
              <w:spacing w:after="60"/>
              <w:jc w:val="center"/>
              <w:rPr>
                <w:rFonts w:cs="Arial"/>
                <w:b/>
              </w:rPr>
            </w:pPr>
            <w:r w:rsidRPr="00E84F3F">
              <w:rPr>
                <w:rFonts w:cs="Arial"/>
                <w:b/>
              </w:rPr>
              <w:t>Odpovědnost za </w:t>
            </w:r>
            <w:r w:rsidR="00C47EF8" w:rsidRPr="00E84F3F">
              <w:rPr>
                <w:rFonts w:cs="Arial"/>
                <w:b/>
              </w:rPr>
              <w:t>implementaci doporučení</w:t>
            </w:r>
          </w:p>
        </w:tc>
      </w:tr>
      <w:tr w:rsidR="00C47EF8" w:rsidRPr="00C47EF8" w14:paraId="5EE16E16" w14:textId="77777777" w:rsidTr="000B586C">
        <w:tc>
          <w:tcPr>
            <w:tcW w:w="4503" w:type="dxa"/>
            <w:shd w:val="clear" w:color="auto" w:fill="auto"/>
          </w:tcPr>
          <w:p w14:paraId="4BC96F32" w14:textId="77777777" w:rsidR="00C47EF8" w:rsidRPr="000B586C" w:rsidRDefault="00B37B9E" w:rsidP="00FC4842">
            <w:pPr>
              <w:pStyle w:val="Odstavecseseznamem"/>
              <w:numPr>
                <w:ilvl w:val="0"/>
                <w:numId w:val="6"/>
              </w:numPr>
              <w:spacing w:after="60"/>
              <w:rPr>
                <w:rFonts w:ascii="Arial" w:hAnsi="Arial" w:cs="Arial"/>
              </w:rPr>
            </w:pPr>
            <w:r w:rsidRPr="000B586C">
              <w:rPr>
                <w:rFonts w:ascii="Arial" w:hAnsi="Arial" w:cs="Arial"/>
              </w:rPr>
              <w:t>Průběžně sledovat vývoj území MAS a detekovat problémy a překážky.</w:t>
            </w:r>
          </w:p>
        </w:tc>
        <w:tc>
          <w:tcPr>
            <w:tcW w:w="2268" w:type="dxa"/>
            <w:shd w:val="clear" w:color="auto" w:fill="auto"/>
          </w:tcPr>
          <w:p w14:paraId="09BBB233" w14:textId="77777777" w:rsidR="00B37B9E" w:rsidRPr="000B586C" w:rsidRDefault="00B37B9E" w:rsidP="00135410">
            <w:pPr>
              <w:spacing w:after="60"/>
              <w:rPr>
                <w:rFonts w:cs="Arial"/>
              </w:rPr>
            </w:pPr>
            <w:r w:rsidRPr="000B586C">
              <w:rPr>
                <w:rFonts w:cs="Arial"/>
              </w:rPr>
              <w:t>2020</w:t>
            </w:r>
          </w:p>
          <w:p w14:paraId="00B00AA0" w14:textId="77777777" w:rsidR="00C47EF8" w:rsidRPr="000B586C" w:rsidRDefault="00C47EF8" w:rsidP="00B37B9E">
            <w:pPr>
              <w:jc w:val="right"/>
              <w:rPr>
                <w:rFonts w:cs="Arial"/>
              </w:rPr>
            </w:pPr>
          </w:p>
        </w:tc>
        <w:tc>
          <w:tcPr>
            <w:tcW w:w="2441" w:type="dxa"/>
            <w:shd w:val="clear" w:color="auto" w:fill="auto"/>
          </w:tcPr>
          <w:p w14:paraId="7C944329" w14:textId="77777777" w:rsidR="00C47EF8" w:rsidRPr="000B586C" w:rsidRDefault="00B37B9E" w:rsidP="00135410">
            <w:pPr>
              <w:spacing w:after="60"/>
              <w:rPr>
                <w:rFonts w:cs="Arial"/>
              </w:rPr>
            </w:pPr>
            <w:r w:rsidRPr="000B586C">
              <w:rPr>
                <w:rFonts w:cs="Arial"/>
              </w:rPr>
              <w:t>Kudrna</w:t>
            </w:r>
          </w:p>
        </w:tc>
      </w:tr>
      <w:bookmarkEnd w:id="65"/>
    </w:tbl>
    <w:p w14:paraId="0949207B" w14:textId="77777777" w:rsidR="00543A43" w:rsidRDefault="00543A43" w:rsidP="00543A43"/>
    <w:p w14:paraId="556FC408" w14:textId="77777777" w:rsidR="00BF0266" w:rsidRDefault="00BF0266" w:rsidP="00D948D9">
      <w:pPr>
        <w:pStyle w:val="Nadpis1"/>
        <w:numPr>
          <w:ilvl w:val="0"/>
          <w:numId w:val="0"/>
        </w:numPr>
        <w:ind w:left="360" w:hanging="360"/>
      </w:pPr>
      <w:bookmarkStart w:id="66" w:name="_Toc517511921"/>
      <w:bookmarkStart w:id="67" w:name="_Toc12607636"/>
      <w:r w:rsidRPr="00AF4C5C">
        <w:t xml:space="preserve">EO: </w:t>
      </w:r>
      <w:r w:rsidR="00781D52">
        <w:t>B.3</w:t>
      </w:r>
      <w:r w:rsidR="003661B3">
        <w:t xml:space="preserve"> </w:t>
      </w:r>
      <w:r w:rsidRPr="00BF0266">
        <w:t>Do jaké míry jsou alokované finanční prostředky na jednotlivá Opatření/fiche Programových rámců dostatečné pro vyřešení identifikovaných problémů a potřeb v území MAS?</w:t>
      </w:r>
      <w:bookmarkEnd w:id="66"/>
      <w:bookmarkEnd w:id="67"/>
    </w:p>
    <w:p w14:paraId="3BC04D55" w14:textId="77777777" w:rsidR="00A2400D" w:rsidRPr="00407BC8" w:rsidRDefault="002F1D88" w:rsidP="00BF0266">
      <w:pPr>
        <w:rPr>
          <w:i/>
        </w:rPr>
      </w:pPr>
      <w:r w:rsidRPr="002F1D88">
        <w:rPr>
          <w:i/>
        </w:rPr>
        <w:t>Hlavním účelem této evaluační otázky je zvážit a ověřit, zda jsou finanční prostředky alokované na jednotlivá opatření/fiche programových rámc</w:t>
      </w:r>
      <w:r w:rsidR="006362B0">
        <w:rPr>
          <w:i/>
        </w:rPr>
        <w:t>ů vhodně alokovány s ohledem na</w:t>
      </w:r>
      <w:r w:rsidR="006362B0">
        <w:rPr>
          <w:rFonts w:ascii="Calibri" w:hAnsi="Calibri"/>
          <w:i/>
        </w:rPr>
        <w:t> </w:t>
      </w:r>
      <w:r w:rsidRPr="002F1D88">
        <w:rPr>
          <w:i/>
        </w:rPr>
        <w:t>problémy a potřeby území revidované v  evaluační otázce B.1</w:t>
      </w:r>
    </w:p>
    <w:p w14:paraId="5B639B55" w14:textId="77777777" w:rsidR="00BF0266" w:rsidRPr="00B05EE2" w:rsidRDefault="002F1D88" w:rsidP="00BF0266">
      <w:pPr>
        <w:rPr>
          <w:i/>
          <w:highlight w:val="yellow"/>
        </w:rPr>
      </w:pPr>
      <w:r w:rsidRPr="002F1D88">
        <w:rPr>
          <w:i/>
        </w:rPr>
        <w:t>MAS tedy souhrnně vyhodnotí, jak implementace SCLLD přispívá k daným (věcně příslušným problémům k Opatřením/Fichím Programovýc</w:t>
      </w:r>
      <w:r w:rsidR="00132178">
        <w:rPr>
          <w:i/>
        </w:rPr>
        <w:t>h rámců) problémům v území MAS.</w:t>
      </w:r>
    </w:p>
    <w:p w14:paraId="174AE379" w14:textId="77777777" w:rsidR="00BF0266" w:rsidRPr="00407BC8" w:rsidRDefault="002F1D88" w:rsidP="00BF0266">
      <w:pPr>
        <w:pStyle w:val="Nadpis2"/>
        <w:numPr>
          <w:ilvl w:val="1"/>
          <w:numId w:val="0"/>
        </w:numPr>
      </w:pPr>
      <w:bookmarkStart w:id="68" w:name="_Toc517511923"/>
      <w:bookmarkStart w:id="69" w:name="_Toc12607637"/>
      <w:r w:rsidRPr="002F1D88">
        <w:t>Zdroje dat/informací</w:t>
      </w:r>
      <w:bookmarkEnd w:id="68"/>
      <w:bookmarkEnd w:id="69"/>
    </w:p>
    <w:p w14:paraId="2F055966" w14:textId="77777777" w:rsidR="00BF0266" w:rsidRPr="00407BC8" w:rsidRDefault="002F1D88" w:rsidP="00BF0266">
      <w:r w:rsidRPr="002F1D88">
        <w:t xml:space="preserve">MAS při zodpovídání EO využije tyto dokumenty/záznamy: </w:t>
      </w:r>
    </w:p>
    <w:p w14:paraId="7B43599F" w14:textId="77777777" w:rsidR="00BF0266"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 xml:space="preserve">Výzvy </w:t>
      </w:r>
    </w:p>
    <w:p w14:paraId="61D2121C" w14:textId="77777777" w:rsidR="009567D7" w:rsidRPr="00407BC8" w:rsidRDefault="009567D7" w:rsidP="00FC4842">
      <w:pPr>
        <w:pStyle w:val="Odstavecseseznamem"/>
        <w:numPr>
          <w:ilvl w:val="0"/>
          <w:numId w:val="2"/>
        </w:numPr>
        <w:spacing w:after="60"/>
        <w:rPr>
          <w:rFonts w:ascii="Arial" w:hAnsi="Arial" w:cs="Arial"/>
          <w:sz w:val="22"/>
          <w:szCs w:val="22"/>
        </w:rPr>
      </w:pPr>
      <w:r>
        <w:rPr>
          <w:rFonts w:ascii="Arial" w:hAnsi="Arial" w:cs="Arial"/>
          <w:sz w:val="22"/>
          <w:szCs w:val="22"/>
        </w:rPr>
        <w:t>Programové rámce</w:t>
      </w:r>
    </w:p>
    <w:p w14:paraId="530DA4FF" w14:textId="77777777" w:rsidR="00C05671"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Seznamy projektů</w:t>
      </w:r>
    </w:p>
    <w:p w14:paraId="4D7FA8E5" w14:textId="77777777" w:rsidR="00C05671"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Data z MS2014+ o schválených, ukončených projektech (žádostech)</w:t>
      </w:r>
    </w:p>
    <w:p w14:paraId="357F465D" w14:textId="77777777" w:rsidR="00BF0266"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Metodiky pro zpracování programových rámců (např. Metodik</w:t>
      </w:r>
      <w:r w:rsidR="00BB5E21">
        <w:rPr>
          <w:rFonts w:ascii="Arial" w:hAnsi="Arial" w:cs="Arial"/>
          <w:sz w:val="22"/>
          <w:szCs w:val="22"/>
        </w:rPr>
        <w:t xml:space="preserve">a pro tvorbu Fichí, Doporučení </w:t>
      </w:r>
      <w:r w:rsidRPr="002F1D88">
        <w:rPr>
          <w:rFonts w:ascii="Arial" w:hAnsi="Arial" w:cs="Arial"/>
          <w:sz w:val="22"/>
          <w:szCs w:val="22"/>
        </w:rPr>
        <w:t>pro zpracování programového rámce IROP atp.)</w:t>
      </w:r>
    </w:p>
    <w:p w14:paraId="6EBB2A36" w14:textId="77777777" w:rsidR="00BF0266" w:rsidRPr="00407BC8" w:rsidRDefault="002F1D88" w:rsidP="00BF0266">
      <w:pPr>
        <w:pStyle w:val="Nadpis2"/>
        <w:numPr>
          <w:ilvl w:val="1"/>
          <w:numId w:val="0"/>
        </w:numPr>
      </w:pPr>
      <w:bookmarkStart w:id="70" w:name="_Toc517511924"/>
      <w:bookmarkStart w:id="71" w:name="_Toc12607638"/>
      <w:r w:rsidRPr="002F1D88">
        <w:t>Metody sběru, zpracování a hodnocení informací/dat</w:t>
      </w:r>
      <w:bookmarkEnd w:id="70"/>
      <w:bookmarkEnd w:id="71"/>
    </w:p>
    <w:p w14:paraId="1D4F3DF3" w14:textId="77777777" w:rsidR="00BF0266"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Obsahová analýza </w:t>
      </w:r>
    </w:p>
    <w:p w14:paraId="04084F26" w14:textId="77777777" w:rsidR="00BF0266"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Skupinová diskuse členů Focus Group (tj. partnerů a žadatelů, příjemců MAS, členů kanceláře MAS, příp. dalších)</w:t>
      </w:r>
    </w:p>
    <w:p w14:paraId="4DD11D4D" w14:textId="77777777" w:rsidR="00BF0266"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Syntéza poznatků (při zodpovídání podotázek a EO) </w:t>
      </w:r>
    </w:p>
    <w:p w14:paraId="6A5DEB29" w14:textId="77777777" w:rsidR="00BF0266" w:rsidRDefault="00BF0266" w:rsidP="00BF0266">
      <w:pPr>
        <w:pStyle w:val="Nadpis2"/>
        <w:numPr>
          <w:ilvl w:val="1"/>
          <w:numId w:val="0"/>
        </w:numPr>
      </w:pPr>
      <w:bookmarkStart w:id="72" w:name="_Toc517511926"/>
      <w:bookmarkStart w:id="73" w:name="_Toc12607639"/>
      <w:r w:rsidRPr="00D5683F">
        <w:t>Odpovědi na evaluační podotázky</w:t>
      </w:r>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BF0266" w:rsidRPr="00B65990" w14:paraId="768BF297" w14:textId="77777777" w:rsidTr="00C87471">
        <w:tc>
          <w:tcPr>
            <w:tcW w:w="9212" w:type="dxa"/>
            <w:gridSpan w:val="2"/>
            <w:shd w:val="clear" w:color="auto" w:fill="F2F2F2" w:themeFill="background1" w:themeFillShade="F2"/>
          </w:tcPr>
          <w:p w14:paraId="30137C15" w14:textId="77777777" w:rsidR="00BF0266" w:rsidRPr="0051001B" w:rsidRDefault="00666A12" w:rsidP="00BF0266">
            <w:pPr>
              <w:spacing w:after="60"/>
              <w:rPr>
                <w:rFonts w:cs="Arial"/>
                <w:b/>
                <w:color w:val="000000" w:themeColor="text1"/>
              </w:rPr>
            </w:pPr>
            <w:bookmarkStart w:id="74" w:name="_Hlk10236355"/>
            <w:r>
              <w:rPr>
                <w:rFonts w:cs="Arial"/>
                <w:b/>
                <w:color w:val="000000" w:themeColor="text1"/>
              </w:rPr>
              <w:t>B.3.1</w:t>
            </w:r>
            <w:r w:rsidR="00C05671" w:rsidRPr="00B65990">
              <w:rPr>
                <w:rFonts w:cs="Arial"/>
                <w:b/>
                <w:color w:val="000000" w:themeColor="text1"/>
              </w:rPr>
              <w:t>) Do jaké míry žadatelé předkládají do jednotlivých výzev projekto</w:t>
            </w:r>
            <w:r w:rsidR="006362B0">
              <w:rPr>
                <w:rFonts w:cs="Arial"/>
                <w:b/>
                <w:color w:val="000000" w:themeColor="text1"/>
              </w:rPr>
              <w:t>vé žádosti v</w:t>
            </w:r>
            <w:r w:rsidR="006362B0">
              <w:rPr>
                <w:rFonts w:ascii="Calibri" w:hAnsi="Calibri" w:cs="Arial"/>
                <w:b/>
                <w:color w:val="000000" w:themeColor="text1"/>
              </w:rPr>
              <w:t> </w:t>
            </w:r>
            <w:r w:rsidR="00C05671" w:rsidRPr="00B65990">
              <w:rPr>
                <w:rFonts w:cs="Arial"/>
                <w:b/>
                <w:color w:val="000000" w:themeColor="text1"/>
              </w:rPr>
              <w:t>alokaci, která je výrazně nižší nebo vyšší než alokace dané výzvy?</w:t>
            </w:r>
          </w:p>
        </w:tc>
      </w:tr>
      <w:tr w:rsidR="00BF0266" w:rsidRPr="00B65990" w14:paraId="493EF875" w14:textId="77777777" w:rsidTr="00C87471">
        <w:tc>
          <w:tcPr>
            <w:tcW w:w="9212" w:type="dxa"/>
            <w:gridSpan w:val="2"/>
          </w:tcPr>
          <w:p w14:paraId="71E67733" w14:textId="77777777" w:rsidR="00BF0266" w:rsidRPr="00B37B9E" w:rsidRDefault="00BF0266" w:rsidP="00BF0266">
            <w:pPr>
              <w:spacing w:after="60"/>
              <w:rPr>
                <w:rFonts w:cs="Arial"/>
              </w:rPr>
            </w:pPr>
            <w:r w:rsidRPr="00B37B9E">
              <w:rPr>
                <w:rFonts w:cs="Arial"/>
              </w:rPr>
              <w:t xml:space="preserve">Odpověď: </w:t>
            </w:r>
          </w:p>
          <w:p w14:paraId="3177D28B" w14:textId="77777777" w:rsidR="0051001B" w:rsidRPr="00B37B9E" w:rsidRDefault="0051001B" w:rsidP="0051001B">
            <w:pPr>
              <w:rPr>
                <w:rFonts w:cs="Arial"/>
              </w:rPr>
            </w:pPr>
            <w:r w:rsidRPr="00B37B9E">
              <w:rPr>
                <w:rFonts w:cs="Arial"/>
              </w:rPr>
              <w:t xml:space="preserve">Až při vyhlášení výzvy se ukázal skutečný zájem žadatelů o realizaci projektů. Zaznamenáváme zájem nižší než je původní předpoklad. V případě projektů IROP - největší zájem o investice do školních zařízení, kde byl převis žádostí nad alokací. Naopak nejnižší zájem je o sociální infrastrukturu. V případě OPZ: Nejvyšší zájem o projekty zaměřené na opatření prorodinných opatření a zaměstnanosti. Kde již po první výzvě také byl převis zájmu nad rozdělovanými prostředky. Nejnižší zájem je o projekty na sociální služby a sociální programy. </w:t>
            </w:r>
          </w:p>
          <w:p w14:paraId="5CD4F171" w14:textId="77777777" w:rsidR="0051001B" w:rsidRPr="00B37B9E" w:rsidRDefault="0051001B" w:rsidP="0051001B">
            <w:pPr>
              <w:rPr>
                <w:rFonts w:cs="Arial"/>
              </w:rPr>
            </w:pPr>
            <w:r w:rsidRPr="00B37B9E">
              <w:rPr>
                <w:rFonts w:cs="Arial"/>
              </w:rPr>
              <w:t xml:space="preserve">PRV - Alokované prostředky bude velký problém uplatnit u žadatelů. Zde i přes nevelkou alokaci budeme mít problémy ve stávajících Fichích udat. Demotivující je: administrativa, zdlouhavost a hlavně nízká dotace. Výběrové řízení na nákup strojů narušují zajeté vazby na stálé dodavatele, s nimiž jsou zemědělci ve spojení. Tvrdí, že výběrové řízení na volném trhu zvyšuje cenu pořízení, než u stálého dodavatele a servisní firmy (paradox). </w:t>
            </w:r>
          </w:p>
          <w:p w14:paraId="703F58CF" w14:textId="77777777" w:rsidR="00107469" w:rsidRPr="006946E4" w:rsidRDefault="00BD4291" w:rsidP="0051001B">
            <w:pPr>
              <w:rPr>
                <w:rFonts w:asciiTheme="minorHAnsi" w:hAnsiTheme="minorHAnsi" w:cstheme="minorHAnsi"/>
              </w:rPr>
            </w:pPr>
            <w:r w:rsidRPr="00B37B9E">
              <w:rPr>
                <w:rFonts w:cs="Arial"/>
              </w:rPr>
              <w:t>Vý</w:t>
            </w:r>
            <w:r w:rsidR="002A55B0" w:rsidRPr="00B37B9E">
              <w:rPr>
                <w:rFonts w:cs="Arial"/>
              </w:rPr>
              <w:t xml:space="preserve">zva pro </w:t>
            </w:r>
            <w:r w:rsidRPr="00B37B9E">
              <w:rPr>
                <w:rFonts w:cs="Arial"/>
              </w:rPr>
              <w:t>programov</w:t>
            </w:r>
            <w:r w:rsidR="002A55B0" w:rsidRPr="00B37B9E">
              <w:rPr>
                <w:rFonts w:cs="Arial"/>
              </w:rPr>
              <w:t>ý</w:t>
            </w:r>
            <w:r w:rsidRPr="00B37B9E">
              <w:rPr>
                <w:rFonts w:cs="Arial"/>
              </w:rPr>
              <w:t xml:space="preserve"> rám</w:t>
            </w:r>
            <w:r w:rsidR="002A55B0" w:rsidRPr="00B37B9E">
              <w:rPr>
                <w:rFonts w:cs="Arial"/>
              </w:rPr>
              <w:t>e</w:t>
            </w:r>
            <w:r w:rsidRPr="00B37B9E">
              <w:rPr>
                <w:rFonts w:cs="Arial"/>
              </w:rPr>
              <w:t xml:space="preserve">c OPŽP, o který byla SCLLD MAS CÍNOVECKO v uplynulém roce rozšířena </w:t>
            </w:r>
            <w:r w:rsidR="002A55B0" w:rsidRPr="00B37B9E">
              <w:rPr>
                <w:rFonts w:cs="Arial"/>
              </w:rPr>
              <w:t>byla vyhlášena v roce 2019. Řada obcí projevila o podporu v rámci tohoto programového rámce zájem, p</w:t>
            </w:r>
            <w:r w:rsidRPr="00B37B9E">
              <w:rPr>
                <w:rFonts w:cs="Arial"/>
              </w:rPr>
              <w:t xml:space="preserve">rojekty nejsou vůbec připraveny, a to ani v úrovni strukturovaného námětu. Potenciální žadatelé začali připravovat projekty a zajímat se o ně až v období po vyhlášení výzvy, proto také byla lhůta pro předkládání prostředků několikanásobně prodloužena. </w:t>
            </w:r>
          </w:p>
        </w:tc>
      </w:tr>
      <w:tr w:rsidR="00BF0266" w:rsidRPr="00B65990" w14:paraId="3EDF631F" w14:textId="77777777" w:rsidTr="00C87471">
        <w:tc>
          <w:tcPr>
            <w:tcW w:w="9212" w:type="dxa"/>
            <w:gridSpan w:val="2"/>
            <w:shd w:val="clear" w:color="auto" w:fill="F2F2F2" w:themeFill="background1" w:themeFillShade="F2"/>
          </w:tcPr>
          <w:p w14:paraId="0FCE72B4" w14:textId="77777777" w:rsidR="00107469" w:rsidRDefault="00107469" w:rsidP="007207B8">
            <w:pPr>
              <w:spacing w:after="60"/>
              <w:rPr>
                <w:rFonts w:cs="Arial"/>
                <w:b/>
                <w:color w:val="000000" w:themeColor="text1"/>
              </w:rPr>
            </w:pPr>
          </w:p>
          <w:p w14:paraId="7E1320D4" w14:textId="77777777" w:rsidR="00BF0266" w:rsidRPr="00E30DBD" w:rsidRDefault="00666A12" w:rsidP="007207B8">
            <w:pPr>
              <w:spacing w:after="60"/>
              <w:rPr>
                <w:rFonts w:cs="Arial"/>
                <w:b/>
                <w:color w:val="000000" w:themeColor="text1"/>
              </w:rPr>
            </w:pPr>
            <w:r>
              <w:rPr>
                <w:rFonts w:cs="Arial"/>
                <w:b/>
                <w:color w:val="000000" w:themeColor="text1"/>
              </w:rPr>
              <w:t>B.3.</w:t>
            </w:r>
            <w:r w:rsidR="007207B8">
              <w:rPr>
                <w:rFonts w:cs="Arial"/>
                <w:b/>
                <w:color w:val="000000" w:themeColor="text1"/>
              </w:rPr>
              <w:t>2</w:t>
            </w:r>
            <w:r w:rsidR="00C05671" w:rsidRPr="00B65990">
              <w:rPr>
                <w:rFonts w:cs="Arial"/>
                <w:b/>
                <w:color w:val="000000" w:themeColor="text1"/>
              </w:rPr>
              <w:t>) Do jaké míry by musely být finanční prostředky v Opatřeních/Fichích Programových rámců navýšeny, aby  SCLLD efektivně přispěla k řešení identifikovaných problémů území, respektive uspokojení potřeb, respektive dosažení cílů SCLLD?</w:t>
            </w:r>
          </w:p>
        </w:tc>
      </w:tr>
      <w:tr w:rsidR="00BF0266" w:rsidRPr="00B65990" w14:paraId="4BDD994F" w14:textId="77777777" w:rsidTr="00C87471">
        <w:tc>
          <w:tcPr>
            <w:tcW w:w="9212" w:type="dxa"/>
            <w:gridSpan w:val="2"/>
          </w:tcPr>
          <w:p w14:paraId="1AEA6AB7" w14:textId="77777777" w:rsidR="00BF0266" w:rsidRPr="00B37B9E" w:rsidRDefault="00BF0266" w:rsidP="00BF0266">
            <w:pPr>
              <w:spacing w:after="60"/>
              <w:rPr>
                <w:rFonts w:cs="Arial"/>
              </w:rPr>
            </w:pPr>
            <w:r w:rsidRPr="00B37B9E">
              <w:rPr>
                <w:rFonts w:cs="Arial"/>
              </w:rPr>
              <w:t>Odpověď:</w:t>
            </w:r>
          </w:p>
          <w:p w14:paraId="2E0CA8C7" w14:textId="77777777" w:rsidR="0051001B" w:rsidRPr="00B37B9E" w:rsidRDefault="0051001B" w:rsidP="0051001B">
            <w:pPr>
              <w:rPr>
                <w:rFonts w:cs="Arial"/>
              </w:rPr>
            </w:pPr>
            <w:r w:rsidRPr="00B37B9E">
              <w:rPr>
                <w:rFonts w:cs="Arial"/>
              </w:rPr>
              <w:t xml:space="preserve">Zatím jsme neprováděli žádné změny. Předpokládané změny jsou: </w:t>
            </w:r>
          </w:p>
          <w:p w14:paraId="36B399E8" w14:textId="77777777" w:rsidR="0051001B" w:rsidRPr="00B37B9E" w:rsidRDefault="0051001B" w:rsidP="0051001B">
            <w:pPr>
              <w:rPr>
                <w:rFonts w:cs="Arial"/>
              </w:rPr>
            </w:pPr>
            <w:r w:rsidRPr="00B37B9E">
              <w:rPr>
                <w:rFonts w:cs="Arial"/>
              </w:rPr>
              <w:t xml:space="preserve">IROP: Přesun prostředků do programového rámce „Bezpečná doprava“ (chodníky a cyklostezky) a do školských zařízení na úkor rámce: sociální infrastruktura, za předpokladu, že se do konce května nepřihlásí žádný projekt. Kč 1 700 CZV. Předpokládáme však, že tyto finanční prostředky svým objemem jsou marginálního významu. V IROPu se utratí prostředky z valné většiny v původně plánované alokaci. Nutno však podotknout, že v říjnu 2018 byla alokace MAS na prog. </w:t>
            </w:r>
            <w:r w:rsidR="00B37B9E">
              <w:rPr>
                <w:rFonts w:cs="Arial"/>
              </w:rPr>
              <w:t>r</w:t>
            </w:r>
            <w:r w:rsidRPr="00B37B9E">
              <w:rPr>
                <w:rFonts w:cs="Arial"/>
              </w:rPr>
              <w:t xml:space="preserve">ámec IROP snížena o cca 2 mil. Kč. Důvodem MMR jsou kurzové rozdíly a posilování koruny. Pracovně jsme je v plánu čerpání odečetli od programového rámce „chodníky a cyklostezky). Neboť víme, že z celkové alokace CZV byl v aktuální výzvě projeven zájem o Kč 4 mil CZV. Současná alokace „chodníků a cyklostezek“ je po snížením cca kolem 8,5 mil. Očekáváme ještě zájem o prostředky na tyto projekty, proto je skoro jasné, že tato oblast by měla být nadotována do své původní výše. </w:t>
            </w:r>
          </w:p>
          <w:p w14:paraId="23243B4A" w14:textId="77777777" w:rsidR="0051001B" w:rsidRPr="00B37B9E" w:rsidRDefault="0051001B" w:rsidP="0051001B">
            <w:pPr>
              <w:rPr>
                <w:rFonts w:cs="Arial"/>
              </w:rPr>
            </w:pPr>
            <w:r w:rsidRPr="00B37B9E">
              <w:rPr>
                <w:rFonts w:cs="Arial"/>
              </w:rPr>
              <w:t xml:space="preserve">OPZ: Zatím běží významná výzva, která předpokládá podání jednoho projektu, který zpomalení čerpání vyrovná.  Bez návrhu na přesuny. </w:t>
            </w:r>
          </w:p>
          <w:p w14:paraId="40034FD6" w14:textId="77777777" w:rsidR="0051001B" w:rsidRPr="00B37B9E" w:rsidRDefault="0051001B" w:rsidP="0051001B">
            <w:pPr>
              <w:rPr>
                <w:rFonts w:cs="Arial"/>
              </w:rPr>
            </w:pPr>
            <w:r w:rsidRPr="00B37B9E">
              <w:rPr>
                <w:rFonts w:cs="Arial"/>
              </w:rPr>
              <w:t xml:space="preserve">PRV: Nutno ze všech tří fichí (zemědělské podniky, nezemědělské podnikání, spolupráce MAS) přealokovat do článku č. 20 PRV. </w:t>
            </w:r>
          </w:p>
          <w:p w14:paraId="5A1AA94B" w14:textId="77777777" w:rsidR="00BF0266" w:rsidRPr="0051001B" w:rsidRDefault="0051001B" w:rsidP="0051001B">
            <w:r w:rsidRPr="00B37B9E">
              <w:rPr>
                <w:rFonts w:cs="Arial"/>
              </w:rPr>
              <w:t>OPŽP – zatím bez plánu na přealokování.</w:t>
            </w:r>
            <w:r>
              <w:t xml:space="preserve"> </w:t>
            </w:r>
          </w:p>
        </w:tc>
      </w:tr>
      <w:tr w:rsidR="00BF0266" w:rsidRPr="00F8479B" w14:paraId="2ED6071C" w14:textId="77777777" w:rsidTr="00C87471">
        <w:tc>
          <w:tcPr>
            <w:tcW w:w="4835" w:type="dxa"/>
            <w:shd w:val="clear" w:color="auto" w:fill="F2F2F2" w:themeFill="background1" w:themeFillShade="F2"/>
          </w:tcPr>
          <w:p w14:paraId="0F4F373B" w14:textId="77777777" w:rsidR="00BF0266" w:rsidRPr="00F8479B" w:rsidRDefault="00BF0266" w:rsidP="00BF0266">
            <w:pPr>
              <w:spacing w:after="60"/>
              <w:rPr>
                <w:rFonts w:cs="Arial"/>
                <w:b/>
                <w:i/>
              </w:rPr>
            </w:pPr>
            <w:r w:rsidRPr="00F8479B">
              <w:rPr>
                <w:rFonts w:cs="Arial"/>
                <w:b/>
                <w:i/>
              </w:rPr>
              <w:t xml:space="preserve">Klíčová zjištění: </w:t>
            </w:r>
          </w:p>
        </w:tc>
        <w:tc>
          <w:tcPr>
            <w:tcW w:w="4377" w:type="dxa"/>
            <w:shd w:val="clear" w:color="auto" w:fill="F2F2F2" w:themeFill="background1" w:themeFillShade="F2"/>
          </w:tcPr>
          <w:p w14:paraId="6D068981" w14:textId="77777777" w:rsidR="00BF0266" w:rsidRPr="00F8479B" w:rsidRDefault="00BF0266" w:rsidP="00BF0266">
            <w:pPr>
              <w:pStyle w:val="Odstavecseseznamem"/>
              <w:spacing w:after="60"/>
              <w:ind w:left="720"/>
              <w:rPr>
                <w:rFonts w:ascii="Arial" w:hAnsi="Arial" w:cs="Arial"/>
                <w:i/>
                <w:sz w:val="22"/>
                <w:szCs w:val="22"/>
              </w:rPr>
            </w:pPr>
          </w:p>
        </w:tc>
      </w:tr>
      <w:tr w:rsidR="00BF0266" w:rsidRPr="00B65990" w14:paraId="66DD9669" w14:textId="77777777" w:rsidTr="00C87471">
        <w:tc>
          <w:tcPr>
            <w:tcW w:w="9212" w:type="dxa"/>
            <w:gridSpan w:val="2"/>
          </w:tcPr>
          <w:p w14:paraId="63DB90B7" w14:textId="21E59EE7" w:rsidR="00BF0266" w:rsidRDefault="003661B3" w:rsidP="003661B3">
            <w:pPr>
              <w:pStyle w:val="Odstavecseseznamem"/>
              <w:numPr>
                <w:ilvl w:val="0"/>
                <w:numId w:val="24"/>
              </w:numPr>
              <w:spacing w:after="60"/>
              <w:rPr>
                <w:rFonts w:ascii="Arial" w:hAnsi="Arial" w:cs="Arial"/>
                <w:sz w:val="22"/>
                <w:szCs w:val="22"/>
              </w:rPr>
            </w:pPr>
            <w:r w:rsidRPr="00B65ABE">
              <w:rPr>
                <w:rFonts w:ascii="Arial" w:hAnsi="Arial" w:cs="Arial"/>
                <w:sz w:val="22"/>
                <w:szCs w:val="22"/>
              </w:rPr>
              <w:t>Při plánování a zajišťování absorpční kapacity dochází k chybám, neboť vyjádřený zájem potenciálního žadatele nemusí vždy představovat skutečnou žádost.</w:t>
            </w:r>
          </w:p>
          <w:p w14:paraId="794BAA9F" w14:textId="77777777" w:rsidR="003661B3" w:rsidRPr="00B65ABE" w:rsidRDefault="003661B3" w:rsidP="00B65ABE">
            <w:pPr>
              <w:pStyle w:val="Odstavecseseznamem"/>
              <w:numPr>
                <w:ilvl w:val="0"/>
                <w:numId w:val="24"/>
              </w:numPr>
              <w:spacing w:after="60"/>
              <w:rPr>
                <w:rFonts w:ascii="Arial" w:hAnsi="Arial" w:cs="Arial"/>
                <w:sz w:val="22"/>
                <w:szCs w:val="22"/>
              </w:rPr>
            </w:pPr>
            <w:r w:rsidRPr="00B65ABE">
              <w:rPr>
                <w:rFonts w:ascii="Arial" w:hAnsi="Arial" w:cs="Arial"/>
                <w:sz w:val="22"/>
                <w:szCs w:val="22"/>
              </w:rPr>
              <w:t>Při plánování projektů má u žadatelů vliv i neadekvátní představa o náročnosti přípravy projektů. Neznají (nemohou znát) budoucí nároky na přípravu projektů.</w:t>
            </w:r>
            <w:r w:rsidRPr="00B65ABE">
              <w:rPr>
                <w:rFonts w:cs="Arial"/>
              </w:rPr>
              <w:t xml:space="preserve"> </w:t>
            </w:r>
          </w:p>
        </w:tc>
      </w:tr>
    </w:tbl>
    <w:p w14:paraId="5DE035B3" w14:textId="77777777" w:rsidR="00BF0266" w:rsidRDefault="00BF0266" w:rsidP="00BF0266">
      <w:pPr>
        <w:pStyle w:val="Nadpis2"/>
        <w:numPr>
          <w:ilvl w:val="1"/>
          <w:numId w:val="0"/>
        </w:numPr>
      </w:pPr>
      <w:bookmarkStart w:id="75" w:name="_Toc517511927"/>
      <w:bookmarkStart w:id="76" w:name="_Toc12607640"/>
      <w:r>
        <w:t>Odpověď na evaluační otázku, doporučení</w:t>
      </w:r>
      <w:bookmarkEnd w:id="75"/>
      <w:bookmarkEnd w:id="7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BF0266" w:rsidRPr="00B65990" w14:paraId="264F6C89" w14:textId="77777777" w:rsidTr="00C87471">
        <w:tc>
          <w:tcPr>
            <w:tcW w:w="9212" w:type="dxa"/>
            <w:gridSpan w:val="3"/>
            <w:shd w:val="clear" w:color="auto" w:fill="F2F2F2" w:themeFill="background1" w:themeFillShade="F2"/>
          </w:tcPr>
          <w:p w14:paraId="7D790205" w14:textId="77777777" w:rsidR="00BF0266" w:rsidRPr="00B65990" w:rsidRDefault="00666A12" w:rsidP="00BF0266">
            <w:pPr>
              <w:spacing w:after="60"/>
              <w:rPr>
                <w:rFonts w:cs="Arial"/>
                <w:b/>
                <w:i/>
              </w:rPr>
            </w:pPr>
            <w:r>
              <w:rPr>
                <w:rFonts w:cs="Arial"/>
                <w:b/>
                <w:szCs w:val="20"/>
              </w:rPr>
              <w:t xml:space="preserve">B.3 </w:t>
            </w:r>
            <w:r w:rsidR="00C05671" w:rsidRPr="00B65990">
              <w:rPr>
                <w:rFonts w:cs="Arial"/>
                <w:b/>
                <w:szCs w:val="20"/>
              </w:rPr>
              <w:t>Do jaké míry jsou alokované finanční prostředky na jednotlivá Opatření/fiche Programových rámců dostatečné pro vyřešení identifikovaných problémů a potřeb v území MAS?</w:t>
            </w:r>
          </w:p>
        </w:tc>
      </w:tr>
      <w:tr w:rsidR="00BF0266" w:rsidRPr="00FA08D2" w14:paraId="05AB63D9" w14:textId="77777777" w:rsidTr="00C87471">
        <w:tc>
          <w:tcPr>
            <w:tcW w:w="9212" w:type="dxa"/>
            <w:gridSpan w:val="3"/>
          </w:tcPr>
          <w:p w14:paraId="50037AD7" w14:textId="77777777" w:rsidR="00BF0266" w:rsidRPr="00B65ABE" w:rsidRDefault="00BF0266" w:rsidP="00FA08D2">
            <w:pPr>
              <w:rPr>
                <w:rFonts w:eastAsiaTheme="minorEastAsia" w:cs="Arial"/>
                <w:lang w:eastAsia="cs-CZ"/>
              </w:rPr>
            </w:pPr>
            <w:r w:rsidRPr="00B65ABE">
              <w:rPr>
                <w:rFonts w:eastAsiaTheme="minorEastAsia" w:cs="Arial"/>
                <w:lang w:eastAsia="cs-CZ"/>
              </w:rPr>
              <w:t xml:space="preserve">Odpověď: </w:t>
            </w:r>
          </w:p>
          <w:p w14:paraId="17CB8B18" w14:textId="77777777" w:rsidR="00E30DBD" w:rsidRPr="00B65ABE" w:rsidRDefault="00E30DBD" w:rsidP="00FA08D2">
            <w:pPr>
              <w:rPr>
                <w:rFonts w:eastAsiaTheme="minorEastAsia" w:cs="Arial"/>
                <w:lang w:eastAsia="cs-CZ"/>
              </w:rPr>
            </w:pPr>
            <w:r w:rsidRPr="00B65ABE">
              <w:rPr>
                <w:rFonts w:eastAsiaTheme="minorEastAsia" w:cs="Arial"/>
                <w:lang w:eastAsia="cs-CZ"/>
              </w:rPr>
              <w:t>Dle souča</w:t>
            </w:r>
            <w:r w:rsidR="00EF6DE8" w:rsidRPr="00B65ABE">
              <w:rPr>
                <w:rFonts w:eastAsiaTheme="minorEastAsia" w:cs="Arial"/>
                <w:lang w:eastAsia="cs-CZ"/>
              </w:rPr>
              <w:t>s</w:t>
            </w:r>
            <w:r w:rsidRPr="00B65ABE">
              <w:rPr>
                <w:rFonts w:eastAsiaTheme="minorEastAsia" w:cs="Arial"/>
                <w:lang w:eastAsia="cs-CZ"/>
              </w:rPr>
              <w:t xml:space="preserve">né zkušenosti lze vyhodnotit pouze IROP, OPZ, PRV. A to takto. V případě dvou shora jmenovaných byly prostředky naplánovány reálně. Dle odhadu byl plán na 2/3 správný. Byť i v plnění došlo a ještě dochází ke zpoždění. V případě OPZ patrně nebude třeba provádět žádná opatření pro přesun (ještě před měsícem bylo riziko přesunu větší).  Provedli jsme adresnější oslovení potenciálních žadatelů, pomáháme potenciálnímu žadateli s přípravou projektu (a pomáháme s podporou projektu u jiných institucí, např. úřadu práce). Překážkami pro řešení problémů v území v oblasti sociální jsou: nedosažitelné cílové skupiny, povinná podmínka registrovat sociální službu. </w:t>
            </w:r>
          </w:p>
          <w:p w14:paraId="76A3D18F" w14:textId="77777777" w:rsidR="00BF0266" w:rsidRPr="00B65ABE" w:rsidRDefault="00E30DBD" w:rsidP="00B37B9E">
            <w:pPr>
              <w:rPr>
                <w:rFonts w:eastAsiaTheme="minorEastAsia" w:cs="Arial"/>
                <w:lang w:eastAsia="cs-CZ"/>
              </w:rPr>
            </w:pPr>
            <w:r w:rsidRPr="00B65ABE">
              <w:rPr>
                <w:rFonts w:eastAsiaTheme="minorEastAsia" w:cs="Arial"/>
                <w:lang w:eastAsia="cs-CZ"/>
              </w:rPr>
              <w:t xml:space="preserve">V případě IROP dojde k přesunu/přesunům marginálnějšího významu (viz níže). Naprosto špatně </w:t>
            </w:r>
            <w:r w:rsidR="000B586C" w:rsidRPr="00B65ABE">
              <w:rPr>
                <w:rFonts w:eastAsiaTheme="minorEastAsia" w:cs="Arial"/>
                <w:lang w:eastAsia="cs-CZ"/>
              </w:rPr>
              <w:t>byla</w:t>
            </w:r>
            <w:r w:rsidRPr="00B65ABE">
              <w:rPr>
                <w:rFonts w:eastAsiaTheme="minorEastAsia" w:cs="Arial"/>
                <w:lang w:eastAsia="cs-CZ"/>
              </w:rPr>
              <w:t xml:space="preserve"> absorpční schopnost </w:t>
            </w:r>
            <w:r w:rsidR="000B586C" w:rsidRPr="00B65ABE">
              <w:rPr>
                <w:rFonts w:eastAsiaTheme="minorEastAsia" w:cs="Arial"/>
                <w:lang w:eastAsia="cs-CZ"/>
              </w:rPr>
              <w:t xml:space="preserve">kapacita </w:t>
            </w:r>
            <w:r w:rsidRPr="00B65ABE">
              <w:rPr>
                <w:rFonts w:eastAsiaTheme="minorEastAsia" w:cs="Arial"/>
                <w:lang w:eastAsia="cs-CZ"/>
              </w:rPr>
              <w:t>odhadnuta v případě PRV. Zde je navrženo opatření: Další výzva, adresnější hledání žadatelů. Vzhledem k velikosti zamýšlených projektů však alokace</w:t>
            </w:r>
            <w:r w:rsidR="002A55B0" w:rsidRPr="00B65ABE">
              <w:rPr>
                <w:rFonts w:eastAsiaTheme="minorEastAsia" w:cs="Arial"/>
                <w:lang w:eastAsia="cs-CZ"/>
              </w:rPr>
              <w:t xml:space="preserve"> vyčerpána </w:t>
            </w:r>
            <w:r w:rsidRPr="00B65ABE">
              <w:rPr>
                <w:rFonts w:eastAsiaTheme="minorEastAsia" w:cs="Arial"/>
                <w:lang w:eastAsia="cs-CZ"/>
              </w:rPr>
              <w:t>nebude.  Překážkami pro řešení problémů v oblasti infrastruktury je zejména: v případě „školní infrastruktury“: podmínka bezbariérovosti, v případě „chodníky a cyklostezky“: nastavili jsme příliš nízkou maximální výši nákladnosti projektu (s ohledem na povinnost plnění indikátorů MAS). Zde je riziko, že nenaplníme indikátor zaměřený na počet km cyklotras. Problémem je, že např. komunikace kombinující pohyb cyklistů a chodců  -  má vyšší naději na bodový zisk, pokud bude aktivita předkládána do aktivity Bezpečnost dopravy (tj. chodníky). Nutno opravit kritéria VH pro aktivitu „Cyklodoprava“</w:t>
            </w:r>
            <w:r w:rsidR="00B37B9E" w:rsidRPr="00B65ABE">
              <w:rPr>
                <w:rFonts w:eastAsiaTheme="minorEastAsia" w:cs="Arial"/>
                <w:lang w:eastAsia="cs-CZ"/>
              </w:rPr>
              <w:t xml:space="preserve">. </w:t>
            </w:r>
          </w:p>
        </w:tc>
      </w:tr>
      <w:tr w:rsidR="00B463D2" w:rsidRPr="00B65990" w14:paraId="08AEC4B0" w14:textId="77777777" w:rsidTr="00C87471">
        <w:tc>
          <w:tcPr>
            <w:tcW w:w="9212" w:type="dxa"/>
            <w:gridSpan w:val="3"/>
            <w:shd w:val="clear" w:color="auto" w:fill="F2F2F2" w:themeFill="background1" w:themeFillShade="F2"/>
          </w:tcPr>
          <w:p w14:paraId="1B2229EA" w14:textId="77777777" w:rsidR="00B463D2" w:rsidRPr="00B65990" w:rsidRDefault="00B463D2" w:rsidP="00BF0266">
            <w:pPr>
              <w:spacing w:after="60"/>
              <w:rPr>
                <w:rFonts w:cs="Arial"/>
                <w:b/>
                <w:i/>
              </w:rPr>
            </w:pPr>
            <w:r w:rsidRPr="00B65990">
              <w:rPr>
                <w:rFonts w:cs="Arial"/>
                <w:b/>
                <w:i/>
              </w:rPr>
              <w:t>Doporučení k řešení klíčových problémů/zjištění</w:t>
            </w:r>
          </w:p>
        </w:tc>
      </w:tr>
      <w:tr w:rsidR="00C47EF8" w:rsidRPr="00C47EF8" w14:paraId="70AEF3E0" w14:textId="77777777" w:rsidTr="00C87471">
        <w:tc>
          <w:tcPr>
            <w:tcW w:w="4503" w:type="dxa"/>
            <w:vAlign w:val="center"/>
          </w:tcPr>
          <w:p w14:paraId="33BC3CC6" w14:textId="77777777" w:rsidR="00C47EF8" w:rsidRPr="00C47EF8" w:rsidRDefault="00C47EF8" w:rsidP="0013541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5774518B" w14:textId="77777777" w:rsidR="00C47EF8" w:rsidRPr="00C47EF8" w:rsidRDefault="00C47EF8" w:rsidP="00135410">
            <w:pPr>
              <w:spacing w:after="60"/>
              <w:jc w:val="center"/>
              <w:rPr>
                <w:rFonts w:cs="Arial"/>
                <w:b/>
              </w:rPr>
            </w:pPr>
            <w:r w:rsidRPr="00C47EF8">
              <w:rPr>
                <w:rFonts w:cs="Arial"/>
                <w:b/>
              </w:rPr>
              <w:t>Termín (do kdy)</w:t>
            </w:r>
          </w:p>
        </w:tc>
        <w:tc>
          <w:tcPr>
            <w:tcW w:w="2441" w:type="dxa"/>
            <w:vAlign w:val="center"/>
          </w:tcPr>
          <w:p w14:paraId="246924A1" w14:textId="77777777" w:rsidR="00C47EF8" w:rsidRPr="00C47EF8" w:rsidRDefault="00C47EF8" w:rsidP="00135410">
            <w:pPr>
              <w:spacing w:after="60"/>
              <w:jc w:val="center"/>
              <w:rPr>
                <w:rFonts w:cs="Arial"/>
                <w:b/>
              </w:rPr>
            </w:pPr>
            <w:r w:rsidRPr="00C47EF8">
              <w:rPr>
                <w:rFonts w:cs="Arial"/>
                <w:b/>
              </w:rPr>
              <w:t>Odpovědnost za implementaci doporučení</w:t>
            </w:r>
          </w:p>
        </w:tc>
      </w:tr>
      <w:tr w:rsidR="00C47EF8" w:rsidRPr="00C47EF8" w14:paraId="2D0054EA" w14:textId="77777777" w:rsidTr="00C87471">
        <w:tc>
          <w:tcPr>
            <w:tcW w:w="4503" w:type="dxa"/>
          </w:tcPr>
          <w:p w14:paraId="02CECBD8" w14:textId="77777777" w:rsidR="00C47EF8" w:rsidRPr="00B65ABE" w:rsidRDefault="003661B3" w:rsidP="00B65ABE">
            <w:pPr>
              <w:rPr>
                <w:rFonts w:eastAsiaTheme="minorEastAsia" w:cs="Arial"/>
                <w:lang w:eastAsia="cs-CZ"/>
              </w:rPr>
            </w:pPr>
            <w:r w:rsidRPr="00B65ABE">
              <w:rPr>
                <w:rFonts w:eastAsiaTheme="minorEastAsia" w:cs="Arial"/>
                <w:lang w:eastAsia="cs-CZ"/>
              </w:rPr>
              <w:t>Přealokovat prostředky zejm. v PRV, IROP na opatření, o která je větší zájem.</w:t>
            </w:r>
          </w:p>
        </w:tc>
        <w:tc>
          <w:tcPr>
            <w:tcW w:w="2268" w:type="dxa"/>
          </w:tcPr>
          <w:p w14:paraId="526ECD7F" w14:textId="77777777" w:rsidR="00C47EF8" w:rsidRPr="00B65ABE" w:rsidRDefault="003661B3" w:rsidP="00B65ABE">
            <w:pPr>
              <w:rPr>
                <w:rFonts w:eastAsiaTheme="minorEastAsia" w:cs="Arial"/>
                <w:lang w:eastAsia="cs-CZ"/>
              </w:rPr>
            </w:pPr>
            <w:r w:rsidRPr="00B65ABE">
              <w:rPr>
                <w:rFonts w:eastAsiaTheme="minorEastAsia" w:cs="Arial"/>
                <w:lang w:eastAsia="cs-CZ"/>
              </w:rPr>
              <w:t>2020</w:t>
            </w:r>
          </w:p>
        </w:tc>
        <w:tc>
          <w:tcPr>
            <w:tcW w:w="2441" w:type="dxa"/>
          </w:tcPr>
          <w:p w14:paraId="7FCE6B89" w14:textId="77777777" w:rsidR="00C47EF8" w:rsidRPr="00B65ABE" w:rsidRDefault="003661B3" w:rsidP="00B65ABE">
            <w:pPr>
              <w:rPr>
                <w:rFonts w:eastAsiaTheme="minorEastAsia" w:cs="Arial"/>
                <w:lang w:eastAsia="cs-CZ"/>
              </w:rPr>
            </w:pPr>
            <w:r w:rsidRPr="00B65ABE">
              <w:rPr>
                <w:rFonts w:eastAsiaTheme="minorEastAsia" w:cs="Arial"/>
                <w:lang w:eastAsia="cs-CZ"/>
              </w:rPr>
              <w:t>Hamrová</w:t>
            </w:r>
          </w:p>
        </w:tc>
      </w:tr>
    </w:tbl>
    <w:p w14:paraId="00C66F73" w14:textId="77777777" w:rsidR="00C22321" w:rsidRDefault="00C22321" w:rsidP="00D948D9">
      <w:pPr>
        <w:pStyle w:val="Nadpis1"/>
        <w:numPr>
          <w:ilvl w:val="0"/>
          <w:numId w:val="0"/>
        </w:numPr>
        <w:ind w:left="360" w:hanging="360"/>
      </w:pPr>
      <w:bookmarkStart w:id="77" w:name="_Toc517511928"/>
      <w:bookmarkStart w:id="78" w:name="_Toc12607641"/>
      <w:bookmarkEnd w:id="74"/>
      <w:r w:rsidRPr="00AF4C5C">
        <w:t xml:space="preserve">EO: </w:t>
      </w:r>
      <w:r w:rsidR="00666A12">
        <w:t xml:space="preserve">B.4 </w:t>
      </w:r>
      <w:r w:rsidRPr="00C22321">
        <w:t xml:space="preserve">Do jaké míry obsahují Programové rámce právě taková Opatření/Fiche, o které je ze strany potenciálních </w:t>
      </w:r>
      <w:r w:rsidR="000F5D2B">
        <w:t>žadatelů</w:t>
      </w:r>
      <w:r w:rsidRPr="00C22321">
        <w:t xml:space="preserve"> zájem?</w:t>
      </w:r>
      <w:bookmarkEnd w:id="77"/>
      <w:bookmarkEnd w:id="78"/>
    </w:p>
    <w:p w14:paraId="57AE4B78" w14:textId="77777777" w:rsidR="00310E33" w:rsidRPr="003661B3" w:rsidRDefault="002F1D88" w:rsidP="00310E33">
      <w:pPr>
        <w:rPr>
          <w:rFonts w:cs="Arial"/>
          <w:i/>
        </w:rPr>
      </w:pPr>
      <w:r w:rsidRPr="003661B3">
        <w:rPr>
          <w:rFonts w:cs="Arial"/>
          <w:i/>
        </w:rPr>
        <w:t>Hlavním cílem této evaluační otázky je ověřit si, zda je v území reálný potenciál realizovat projekty v navržených opatřeních/fichích. V předchozí</w:t>
      </w:r>
      <w:r w:rsidR="006362B0" w:rsidRPr="003661B3">
        <w:rPr>
          <w:rFonts w:cs="Arial"/>
          <w:i/>
        </w:rPr>
        <w:t>ch otázkách šlo o to ověřit, že </w:t>
      </w:r>
      <w:r w:rsidRPr="003661B3">
        <w:rPr>
          <w:rFonts w:cs="Arial"/>
          <w:i/>
        </w:rPr>
        <w:t>opatření/fiche reagují na známé problémy v území. Smyslem této evaluační otázky je potvrdit/vyvrátit, že jsou v území MAS opravdu připraveny projekty, respektive potenciální žadatelé, kteří budou v těchto opatřeních/fichích realizovat projekty (tj. je někdo, kdo skutečně svou aktivitou přispěje k řešení identifikovaných problémů?). Případně zjistit, zda jsou potenciální žadatelé spíše připraveni realizovat své aktivity</w:t>
      </w:r>
      <w:r w:rsidR="006362B0" w:rsidRPr="003661B3">
        <w:rPr>
          <w:rFonts w:cs="Arial"/>
          <w:i/>
        </w:rPr>
        <w:t xml:space="preserve"> v jiných opatřeních/fichích (a </w:t>
      </w:r>
      <w:r w:rsidRPr="003661B3">
        <w:rPr>
          <w:rFonts w:cs="Arial"/>
          <w:i/>
        </w:rPr>
        <w:t xml:space="preserve">přispívat tak k řešení jiných problémů, respektive dosahování jiných cílů SCLLD). Nebo zda </w:t>
      </w:r>
      <w:r w:rsidR="00B05EE2" w:rsidRPr="003661B3">
        <w:rPr>
          <w:rFonts w:cs="Arial"/>
          <w:i/>
        </w:rPr>
        <w:t>v území již nejsou a pravděpodobně již nebudou žadatelé pro některé z opatření/fichí, kde nebylo dosaženo finančního a věcnéh</w:t>
      </w:r>
      <w:r w:rsidR="00DA3A85" w:rsidRPr="003661B3">
        <w:rPr>
          <w:rFonts w:cs="Arial"/>
          <w:i/>
        </w:rPr>
        <w:t>o</w:t>
      </w:r>
      <w:r w:rsidR="00B05EE2" w:rsidRPr="003661B3">
        <w:rPr>
          <w:rFonts w:cs="Arial"/>
          <w:i/>
        </w:rPr>
        <w:t xml:space="preserve"> plnění.</w:t>
      </w:r>
      <w:r w:rsidR="00B05EE2" w:rsidRPr="003661B3">
        <w:rPr>
          <w:rStyle w:val="Znakapoznpodarou"/>
          <w:rFonts w:cs="Arial"/>
          <w:i/>
        </w:rPr>
        <w:footnoteReference w:id="8"/>
      </w:r>
      <w:r w:rsidRPr="003661B3">
        <w:rPr>
          <w:rFonts w:cs="Arial"/>
          <w:i/>
        </w:rPr>
        <w:t xml:space="preserve">Tato otázka je orientována spíše </w:t>
      </w:r>
      <w:r w:rsidRPr="003661B3">
        <w:rPr>
          <w:rFonts w:cs="Arial"/>
          <w:b/>
          <w:i/>
        </w:rPr>
        <w:t>výhledově</w:t>
      </w:r>
      <w:r w:rsidRPr="003661B3">
        <w:rPr>
          <w:rFonts w:cs="Arial"/>
          <w:i/>
        </w:rPr>
        <w:t xml:space="preserve"> a měla by potvrdit, že se ve zvolených opatřeních podaří naplnit dané cíle a také čerpat alokované finanční prostředky.</w:t>
      </w:r>
      <w:r w:rsidR="00310E33" w:rsidRPr="003661B3">
        <w:rPr>
          <w:rFonts w:cs="Arial"/>
          <w:i/>
        </w:rPr>
        <w:t xml:space="preserve"> </w:t>
      </w:r>
    </w:p>
    <w:p w14:paraId="54921961" w14:textId="77777777" w:rsidR="00C22321" w:rsidRPr="00407BC8" w:rsidRDefault="002F1D88" w:rsidP="00C22321">
      <w:pPr>
        <w:pStyle w:val="Nadpis2"/>
        <w:numPr>
          <w:ilvl w:val="1"/>
          <w:numId w:val="0"/>
        </w:numPr>
      </w:pPr>
      <w:bookmarkStart w:id="79" w:name="_Toc517511930"/>
      <w:bookmarkStart w:id="80" w:name="_Toc12607642"/>
      <w:r w:rsidRPr="002F1D88">
        <w:t>Zdroje dat/informací</w:t>
      </w:r>
      <w:bookmarkEnd w:id="79"/>
      <w:bookmarkEnd w:id="80"/>
    </w:p>
    <w:p w14:paraId="03E47AEE" w14:textId="77777777" w:rsidR="00C22321" w:rsidRPr="00407BC8" w:rsidRDefault="002F1D88" w:rsidP="00C22321">
      <w:pPr>
        <w:rPr>
          <w:rFonts w:cs="Arial"/>
        </w:rPr>
      </w:pPr>
      <w:r w:rsidRPr="002F1D88">
        <w:rPr>
          <w:rFonts w:cs="Arial"/>
        </w:rPr>
        <w:t xml:space="preserve">MAS při zodpovídání EO využije tyto dokumenty/záznamy: </w:t>
      </w:r>
    </w:p>
    <w:p w14:paraId="6F4CA405" w14:textId="77777777" w:rsidR="00C22321"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Zásobník projektů</w:t>
      </w:r>
    </w:p>
    <w:p w14:paraId="6A3D506B" w14:textId="77777777" w:rsidR="00310E33"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Informace od potenciálních žadatelů (vč. např. členů MAS)</w:t>
      </w:r>
      <w:r w:rsidR="00367851">
        <w:rPr>
          <w:rFonts w:ascii="Arial" w:hAnsi="Arial" w:cs="Arial"/>
          <w:sz w:val="22"/>
          <w:szCs w:val="22"/>
        </w:rPr>
        <w:t>, vč. informací z jednání a </w:t>
      </w:r>
      <w:r w:rsidR="00BB5E21">
        <w:rPr>
          <w:rFonts w:ascii="Arial" w:hAnsi="Arial" w:cs="Arial"/>
          <w:sz w:val="22"/>
          <w:szCs w:val="22"/>
        </w:rPr>
        <w:t>pracovních setkání s aktéry v území MAS (např. zjišťování potřeb v rámci MAP (II), zjišťování potřeb v rámci komunitního plánování sociálních služeb apod.)</w:t>
      </w:r>
    </w:p>
    <w:p w14:paraId="4D431BC5" w14:textId="77777777" w:rsidR="00C22321" w:rsidRPr="00407BC8" w:rsidRDefault="002F1D88" w:rsidP="00FC4842">
      <w:pPr>
        <w:pStyle w:val="Odstavecseseznamem"/>
        <w:numPr>
          <w:ilvl w:val="0"/>
          <w:numId w:val="2"/>
        </w:numPr>
        <w:spacing w:after="60"/>
        <w:rPr>
          <w:rFonts w:ascii="Arial" w:hAnsi="Arial" w:cs="Arial"/>
          <w:sz w:val="22"/>
          <w:szCs w:val="22"/>
        </w:rPr>
      </w:pPr>
      <w:r w:rsidRPr="002F1D88">
        <w:rPr>
          <w:rFonts w:ascii="Arial" w:hAnsi="Arial" w:cs="Arial"/>
          <w:sz w:val="22"/>
          <w:szCs w:val="22"/>
        </w:rPr>
        <w:t>Metodiky pro zpracování programových rámců (např. Metodi</w:t>
      </w:r>
      <w:r w:rsidR="00367851">
        <w:rPr>
          <w:rFonts w:ascii="Arial" w:hAnsi="Arial" w:cs="Arial"/>
          <w:sz w:val="22"/>
          <w:szCs w:val="22"/>
        </w:rPr>
        <w:t>ka pro tvorbu Fichí, Doporučení</w:t>
      </w:r>
      <w:r w:rsidRPr="002F1D88">
        <w:rPr>
          <w:rFonts w:ascii="Arial" w:hAnsi="Arial" w:cs="Arial"/>
          <w:sz w:val="22"/>
          <w:szCs w:val="22"/>
        </w:rPr>
        <w:t xml:space="preserve"> pro zpracování programového rámce IROP atp.)</w:t>
      </w:r>
    </w:p>
    <w:p w14:paraId="228D3AEC" w14:textId="77777777" w:rsidR="009B14A9" w:rsidRDefault="009B14A9" w:rsidP="00A1238B">
      <w:bookmarkStart w:id="81" w:name="_Toc517511931"/>
    </w:p>
    <w:p w14:paraId="1F1A27DC" w14:textId="77777777" w:rsidR="00C22321" w:rsidRPr="00407BC8" w:rsidRDefault="002F1D88" w:rsidP="00C22321">
      <w:pPr>
        <w:pStyle w:val="Nadpis2"/>
        <w:numPr>
          <w:ilvl w:val="1"/>
          <w:numId w:val="0"/>
        </w:numPr>
      </w:pPr>
      <w:bookmarkStart w:id="82" w:name="_Toc12607643"/>
      <w:r w:rsidRPr="002F1D88">
        <w:t>Metody sběru, zpracování a hodnocení informací/dat</w:t>
      </w:r>
      <w:bookmarkEnd w:id="81"/>
      <w:bookmarkEnd w:id="82"/>
    </w:p>
    <w:p w14:paraId="4977D845" w14:textId="77777777" w:rsidR="00C22321"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Obsahová analýza </w:t>
      </w:r>
    </w:p>
    <w:p w14:paraId="15B0B57F" w14:textId="77777777" w:rsidR="00C22321"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Skupinová diskuse členů Focus Group (tj. partnerů a žadatelů, příjemců MAS, členů kanceláře MAS, příp. dalších)</w:t>
      </w:r>
    </w:p>
    <w:p w14:paraId="372F883A" w14:textId="77777777" w:rsidR="00C22321" w:rsidRPr="00407BC8" w:rsidRDefault="002F1D88" w:rsidP="00FC4842">
      <w:pPr>
        <w:pStyle w:val="Odstavecseseznamem"/>
        <w:numPr>
          <w:ilvl w:val="0"/>
          <w:numId w:val="4"/>
        </w:numPr>
        <w:rPr>
          <w:rFonts w:ascii="Arial" w:hAnsi="Arial" w:cs="Arial"/>
          <w:sz w:val="22"/>
          <w:szCs w:val="22"/>
        </w:rPr>
      </w:pPr>
      <w:r w:rsidRPr="002F1D88">
        <w:rPr>
          <w:rFonts w:ascii="Arial" w:hAnsi="Arial" w:cs="Arial"/>
          <w:sz w:val="22"/>
          <w:szCs w:val="22"/>
        </w:rPr>
        <w:t xml:space="preserve">Syntéza poznatků (při zodpovídání podotázek a EO) </w:t>
      </w:r>
    </w:p>
    <w:p w14:paraId="3589F0AA" w14:textId="77777777" w:rsidR="00C22321" w:rsidRDefault="00C22321" w:rsidP="00C22321">
      <w:pPr>
        <w:pStyle w:val="Nadpis2"/>
        <w:numPr>
          <w:ilvl w:val="1"/>
          <w:numId w:val="0"/>
        </w:numPr>
      </w:pPr>
      <w:bookmarkStart w:id="83" w:name="_Toc517511933"/>
      <w:bookmarkStart w:id="84" w:name="_Toc12607644"/>
      <w:r w:rsidRPr="00D5683F">
        <w:t>Odpovědi na evaluační podotázky</w:t>
      </w:r>
      <w:bookmarkEnd w:id="83"/>
      <w:bookmarkEnd w:id="84"/>
    </w:p>
    <w:tbl>
      <w:tblPr>
        <w:tblStyle w:val="Mkatabulky"/>
        <w:tblW w:w="0" w:type="auto"/>
        <w:tblLook w:val="04A0" w:firstRow="1" w:lastRow="0" w:firstColumn="1" w:lastColumn="0" w:noHBand="0" w:noVBand="1"/>
      </w:tblPr>
      <w:tblGrid>
        <w:gridCol w:w="9288"/>
      </w:tblGrid>
      <w:tr w:rsidR="00C22321" w:rsidRPr="00B65990" w14:paraId="1410E219" w14:textId="77777777" w:rsidTr="005A6914">
        <w:trPr>
          <w:trHeight w:val="510"/>
        </w:trPr>
        <w:tc>
          <w:tcPr>
            <w:tcW w:w="9288" w:type="dxa"/>
            <w:shd w:val="clear" w:color="auto" w:fill="EEECE1" w:themeFill="background2"/>
          </w:tcPr>
          <w:p w14:paraId="07E26A33" w14:textId="77777777" w:rsidR="004A0CDF" w:rsidRPr="00B65990" w:rsidRDefault="00B738DB" w:rsidP="00135410">
            <w:pPr>
              <w:spacing w:after="60"/>
              <w:rPr>
                <w:rFonts w:cs="Arial"/>
                <w:i/>
              </w:rPr>
            </w:pPr>
            <w:r w:rsidRPr="005A6914">
              <w:rPr>
                <w:rFonts w:cs="Arial"/>
                <w:b/>
                <w:szCs w:val="20"/>
              </w:rPr>
              <w:t>B.4.1</w:t>
            </w:r>
            <w:r w:rsidR="00C4229E" w:rsidRPr="005A6914">
              <w:rPr>
                <w:rFonts w:cs="Arial"/>
                <w:b/>
                <w:szCs w:val="20"/>
              </w:rPr>
              <w:t xml:space="preserve">) </w:t>
            </w:r>
            <w:r w:rsidR="00C22321" w:rsidRPr="005A6914">
              <w:rPr>
                <w:rFonts w:cs="Arial"/>
                <w:b/>
                <w:szCs w:val="20"/>
              </w:rPr>
              <w:t>Do jaké míry dokáže MAS pro každé Opatření/Fichi Programových rámců identifikovat potenciální žadatele, případně připravené projekty?</w:t>
            </w:r>
          </w:p>
        </w:tc>
      </w:tr>
      <w:tr w:rsidR="005A6914" w:rsidRPr="00B65990" w14:paraId="3AE742EA" w14:textId="77777777" w:rsidTr="009B14A9">
        <w:trPr>
          <w:trHeight w:val="5633"/>
        </w:trPr>
        <w:tc>
          <w:tcPr>
            <w:tcW w:w="9288" w:type="dxa"/>
          </w:tcPr>
          <w:p w14:paraId="01B5436A" w14:textId="77777777" w:rsidR="005A6914" w:rsidRDefault="00EA676C" w:rsidP="00EA676C">
            <w:pPr>
              <w:rPr>
                <w:rFonts w:cs="Arial"/>
              </w:rPr>
            </w:pPr>
            <w:r w:rsidRPr="00EA676C">
              <w:rPr>
                <w:rFonts w:cs="Arial"/>
              </w:rPr>
              <w:t>Odpo</w:t>
            </w:r>
            <w:r>
              <w:rPr>
                <w:rFonts w:cs="Arial"/>
              </w:rPr>
              <w:t>v</w:t>
            </w:r>
            <w:r w:rsidRPr="00EA676C">
              <w:rPr>
                <w:rFonts w:cs="Arial"/>
              </w:rPr>
              <w:t xml:space="preserve">ěď </w:t>
            </w:r>
            <w:r>
              <w:rPr>
                <w:rFonts w:cs="Arial"/>
              </w:rPr>
              <w:t>na tuto otázku je zpracována do tabulky č.17</w:t>
            </w:r>
            <w:r w:rsidR="00C11323">
              <w:rPr>
                <w:rFonts w:cs="Arial"/>
              </w:rPr>
              <w:t>, níže.</w:t>
            </w:r>
          </w:p>
          <w:p w14:paraId="583F1F72" w14:textId="77777777" w:rsidR="003B6142" w:rsidRDefault="003B6142" w:rsidP="00EA676C">
            <w:pPr>
              <w:rPr>
                <w:rFonts w:cs="Arial"/>
                <w:b/>
                <w:color w:val="000000" w:themeColor="text1"/>
              </w:rPr>
            </w:pPr>
          </w:p>
          <w:p w14:paraId="6D35BE83" w14:textId="77777777" w:rsidR="003B6142" w:rsidRDefault="003B6142" w:rsidP="00EA676C">
            <w:pPr>
              <w:rPr>
                <w:rFonts w:cs="Arial"/>
                <w:b/>
                <w:color w:val="000000" w:themeColor="text1"/>
              </w:rPr>
            </w:pPr>
          </w:p>
          <w:p w14:paraId="7AF6D8D7" w14:textId="77777777" w:rsidR="003B6142" w:rsidRDefault="003B6142" w:rsidP="00EA676C">
            <w:pPr>
              <w:rPr>
                <w:rFonts w:cs="Arial"/>
                <w:b/>
                <w:color w:val="000000" w:themeColor="text1"/>
              </w:rPr>
            </w:pPr>
          </w:p>
          <w:p w14:paraId="1FFE50F7" w14:textId="77777777" w:rsidR="003B6142" w:rsidRDefault="003B6142" w:rsidP="00EA676C">
            <w:pPr>
              <w:rPr>
                <w:rFonts w:cs="Arial"/>
                <w:b/>
                <w:color w:val="000000" w:themeColor="text1"/>
              </w:rPr>
            </w:pPr>
          </w:p>
          <w:p w14:paraId="70D0E278" w14:textId="77777777" w:rsidR="003B6142" w:rsidRDefault="003B6142" w:rsidP="00EA676C">
            <w:pPr>
              <w:rPr>
                <w:rFonts w:cs="Arial"/>
                <w:b/>
                <w:color w:val="000000" w:themeColor="text1"/>
              </w:rPr>
            </w:pPr>
          </w:p>
          <w:p w14:paraId="51AB7D00" w14:textId="74AC3F31" w:rsidR="003B6142" w:rsidRPr="00EA676C" w:rsidRDefault="003B6142" w:rsidP="00EA676C">
            <w:pPr>
              <w:rPr>
                <w:rFonts w:cs="Arial"/>
                <w:b/>
                <w:color w:val="000000" w:themeColor="text1"/>
              </w:rPr>
            </w:pPr>
          </w:p>
        </w:tc>
      </w:tr>
    </w:tbl>
    <w:p w14:paraId="54FEE3A6" w14:textId="77777777" w:rsidR="009B14A9" w:rsidRDefault="009B14A9"/>
    <w:p w14:paraId="51702C93" w14:textId="77777777" w:rsidR="009B14A9" w:rsidRDefault="009B14A9"/>
    <w:p w14:paraId="576AD200" w14:textId="77777777" w:rsidR="000F0D8A" w:rsidRDefault="000F0D8A"/>
    <w:p w14:paraId="38073898" w14:textId="77777777" w:rsidR="000F0D8A" w:rsidRDefault="000F0D8A"/>
    <w:p w14:paraId="0812FCF5" w14:textId="77777777" w:rsidR="000F0D8A" w:rsidRDefault="000F0D8A"/>
    <w:p w14:paraId="5B7EFF65" w14:textId="77777777" w:rsidR="000F0D8A" w:rsidRDefault="000F0D8A"/>
    <w:p w14:paraId="3218AEF8" w14:textId="77777777" w:rsidR="000F0D8A" w:rsidRDefault="000F0D8A"/>
    <w:p w14:paraId="77FD1B6F" w14:textId="77777777" w:rsidR="000F0D8A" w:rsidRDefault="000F0D8A"/>
    <w:p w14:paraId="44126C22" w14:textId="77777777" w:rsidR="000F0D8A" w:rsidRDefault="000F0D8A"/>
    <w:p w14:paraId="11CB231B" w14:textId="77777777" w:rsidR="000F0D8A" w:rsidRDefault="000F0D8A"/>
    <w:p w14:paraId="390E729D" w14:textId="77777777" w:rsidR="000F0D8A" w:rsidRDefault="000F0D8A"/>
    <w:p w14:paraId="3C23AFB1" w14:textId="77777777" w:rsidR="00C103BC" w:rsidRDefault="00C103BC"/>
    <w:p w14:paraId="7A4FC686" w14:textId="77777777" w:rsidR="009B14A9" w:rsidRDefault="009B14A9"/>
    <w:p w14:paraId="61800C8C" w14:textId="77777777" w:rsidR="009B14A9" w:rsidRPr="004A0CDF" w:rsidRDefault="000F0D8A" w:rsidP="000F0D8A">
      <w:pPr>
        <w:pStyle w:val="Titulek"/>
      </w:pPr>
      <w:bookmarkStart w:id="85" w:name="_Toc12607727"/>
      <w:r>
        <w:t>Tabulka</w:t>
      </w:r>
      <w:r w:rsidR="006B56DC">
        <w:fldChar w:fldCharType="begin"/>
      </w:r>
      <w:r w:rsidR="006B56DC">
        <w:instrText xml:space="preserve"> SEQ Tabulka \* ARABIC </w:instrText>
      </w:r>
      <w:r w:rsidR="006B56DC">
        <w:fldChar w:fldCharType="separate"/>
      </w:r>
      <w:r w:rsidR="00483279">
        <w:rPr>
          <w:noProof/>
        </w:rPr>
        <w:t>17</w:t>
      </w:r>
      <w:r w:rsidR="006B56DC">
        <w:rPr>
          <w:noProof/>
        </w:rPr>
        <w:fldChar w:fldCharType="end"/>
      </w:r>
      <w:r w:rsidR="009B14A9">
        <w:t xml:space="preserve"> </w:t>
      </w:r>
      <w:r w:rsidR="009B14A9" w:rsidRPr="004A0CDF">
        <w:t>Čerpání alokace (finanční pokrok) v rámci Programových rámců a jejich specifických cílů</w:t>
      </w:r>
      <w:bookmarkEnd w:id="85"/>
    </w:p>
    <w:tbl>
      <w:tblPr>
        <w:tblStyle w:val="Mkatabulky"/>
        <w:tblW w:w="5000" w:type="pct"/>
        <w:tblLook w:val="04A0" w:firstRow="1" w:lastRow="0" w:firstColumn="1" w:lastColumn="0" w:noHBand="0" w:noVBand="1"/>
      </w:tblPr>
      <w:tblGrid>
        <w:gridCol w:w="2722"/>
        <w:gridCol w:w="667"/>
        <w:gridCol w:w="853"/>
        <w:gridCol w:w="1256"/>
        <w:gridCol w:w="3790"/>
      </w:tblGrid>
      <w:tr w:rsidR="009B14A9" w:rsidRPr="009B14A9" w14:paraId="5089C43D" w14:textId="77777777" w:rsidTr="000F0D8A">
        <w:tc>
          <w:tcPr>
            <w:tcW w:w="1465" w:type="pct"/>
            <w:shd w:val="clear" w:color="auto" w:fill="EEECE1" w:themeFill="background2"/>
            <w:hideMark/>
          </w:tcPr>
          <w:p w14:paraId="086E3918" w14:textId="77777777" w:rsidR="009B14A9" w:rsidRPr="009B14A9" w:rsidRDefault="009B14A9" w:rsidP="000F0D8A">
            <w:pPr>
              <w:spacing w:after="0"/>
              <w:rPr>
                <w:rFonts w:cs="Arial"/>
                <w:b/>
                <w:sz w:val="20"/>
                <w:szCs w:val="20"/>
              </w:rPr>
            </w:pPr>
            <w:r w:rsidRPr="009B14A9">
              <w:rPr>
                <w:rFonts w:cs="Arial"/>
                <w:b/>
                <w:sz w:val="20"/>
                <w:szCs w:val="20"/>
              </w:rPr>
              <w:t>Opatření SCLLD</w:t>
            </w:r>
          </w:p>
        </w:tc>
        <w:tc>
          <w:tcPr>
            <w:tcW w:w="359" w:type="pct"/>
            <w:shd w:val="clear" w:color="auto" w:fill="EEECE1" w:themeFill="background2"/>
            <w:hideMark/>
          </w:tcPr>
          <w:p w14:paraId="07910638" w14:textId="77777777" w:rsidR="009B14A9" w:rsidRPr="009B14A9" w:rsidRDefault="009B14A9" w:rsidP="000F0D8A">
            <w:pPr>
              <w:spacing w:after="0"/>
              <w:rPr>
                <w:rFonts w:cs="Arial"/>
                <w:b/>
                <w:sz w:val="20"/>
                <w:szCs w:val="20"/>
              </w:rPr>
            </w:pPr>
            <w:r w:rsidRPr="009B14A9">
              <w:rPr>
                <w:rFonts w:cs="Arial"/>
                <w:b/>
                <w:sz w:val="20"/>
                <w:szCs w:val="20"/>
              </w:rPr>
              <w:t>SC</w:t>
            </w:r>
          </w:p>
        </w:tc>
        <w:tc>
          <w:tcPr>
            <w:tcW w:w="459" w:type="pct"/>
            <w:shd w:val="clear" w:color="auto" w:fill="EEECE1" w:themeFill="background2"/>
            <w:hideMark/>
          </w:tcPr>
          <w:p w14:paraId="61A8442B" w14:textId="77777777" w:rsidR="009B14A9" w:rsidRPr="009B14A9" w:rsidRDefault="009B14A9" w:rsidP="000F0D8A">
            <w:pPr>
              <w:spacing w:after="0"/>
              <w:rPr>
                <w:rFonts w:cs="Arial"/>
                <w:b/>
                <w:sz w:val="20"/>
                <w:szCs w:val="20"/>
              </w:rPr>
            </w:pPr>
            <w:r w:rsidRPr="009B14A9">
              <w:rPr>
                <w:rFonts w:cs="Arial"/>
                <w:b/>
                <w:sz w:val="20"/>
                <w:szCs w:val="20"/>
              </w:rPr>
              <w:t>PR</w:t>
            </w:r>
          </w:p>
        </w:tc>
        <w:tc>
          <w:tcPr>
            <w:tcW w:w="676" w:type="pct"/>
            <w:shd w:val="clear" w:color="auto" w:fill="EEECE1" w:themeFill="background2"/>
            <w:hideMark/>
          </w:tcPr>
          <w:p w14:paraId="0F4C1DCF" w14:textId="77777777" w:rsidR="009B14A9" w:rsidRPr="009B14A9" w:rsidRDefault="009B14A9" w:rsidP="000F0D8A">
            <w:pPr>
              <w:spacing w:after="0"/>
              <w:rPr>
                <w:rFonts w:cs="Arial"/>
                <w:b/>
                <w:sz w:val="20"/>
                <w:szCs w:val="20"/>
              </w:rPr>
            </w:pPr>
            <w:r w:rsidRPr="009B14A9">
              <w:rPr>
                <w:rFonts w:cs="Arial"/>
                <w:b/>
                <w:sz w:val="20"/>
                <w:szCs w:val="20"/>
              </w:rPr>
              <w:t>% čerpání alokace</w:t>
            </w:r>
          </w:p>
        </w:tc>
        <w:tc>
          <w:tcPr>
            <w:tcW w:w="2040" w:type="pct"/>
            <w:shd w:val="clear" w:color="auto" w:fill="EEECE1" w:themeFill="background2"/>
          </w:tcPr>
          <w:p w14:paraId="76204F29" w14:textId="77777777" w:rsidR="009B14A9" w:rsidRPr="009B14A9" w:rsidRDefault="009B14A9" w:rsidP="000F0D8A">
            <w:pPr>
              <w:spacing w:after="0"/>
              <w:rPr>
                <w:rFonts w:cs="Arial"/>
                <w:b/>
                <w:sz w:val="20"/>
                <w:szCs w:val="20"/>
              </w:rPr>
            </w:pPr>
            <w:r w:rsidRPr="009B14A9">
              <w:rPr>
                <w:rFonts w:cs="Arial"/>
                <w:b/>
                <w:sz w:val="20"/>
                <w:szCs w:val="20"/>
              </w:rPr>
              <w:t>Odhad dalšího čerpání</w:t>
            </w:r>
          </w:p>
        </w:tc>
      </w:tr>
      <w:tr w:rsidR="009B14A9" w:rsidRPr="009B14A9" w14:paraId="4F5E1E4B" w14:textId="77777777" w:rsidTr="000F0D8A">
        <w:tc>
          <w:tcPr>
            <w:tcW w:w="1465" w:type="pct"/>
            <w:hideMark/>
          </w:tcPr>
          <w:p w14:paraId="503A4B2D" w14:textId="77777777" w:rsidR="009B14A9" w:rsidRPr="009B14A9" w:rsidRDefault="009B14A9" w:rsidP="000F0D8A">
            <w:pPr>
              <w:spacing w:after="0"/>
              <w:rPr>
                <w:rFonts w:cs="Arial"/>
                <w:sz w:val="20"/>
                <w:szCs w:val="20"/>
              </w:rPr>
            </w:pPr>
            <w:r w:rsidRPr="009B14A9">
              <w:rPr>
                <w:rFonts w:cs="Arial"/>
                <w:sz w:val="20"/>
                <w:szCs w:val="20"/>
              </w:rPr>
              <w:t>O 1.1. Podpora vytváření nových a zachování stávajících pracovních míst na území místního partnerství, vzdělávání obyvatel území pro zvyšování jejich zaměstnavatelnosti</w:t>
            </w:r>
          </w:p>
          <w:p w14:paraId="6762D037" w14:textId="77777777" w:rsidR="009B14A9" w:rsidRPr="009B14A9" w:rsidRDefault="009B14A9" w:rsidP="000F0D8A">
            <w:pPr>
              <w:spacing w:after="0"/>
              <w:rPr>
                <w:rFonts w:cs="Arial"/>
                <w:sz w:val="20"/>
                <w:szCs w:val="20"/>
              </w:rPr>
            </w:pPr>
          </w:p>
        </w:tc>
        <w:tc>
          <w:tcPr>
            <w:tcW w:w="359" w:type="pct"/>
            <w:hideMark/>
          </w:tcPr>
          <w:p w14:paraId="54DACA23" w14:textId="77777777" w:rsidR="009B14A9" w:rsidRPr="009B14A9" w:rsidRDefault="009B14A9" w:rsidP="000F0D8A">
            <w:pPr>
              <w:spacing w:after="0"/>
              <w:rPr>
                <w:rFonts w:cs="Arial"/>
                <w:sz w:val="20"/>
                <w:szCs w:val="20"/>
              </w:rPr>
            </w:pPr>
            <w:r w:rsidRPr="009B14A9">
              <w:rPr>
                <w:rFonts w:cs="Arial"/>
                <w:sz w:val="20"/>
                <w:szCs w:val="20"/>
              </w:rPr>
              <w:t>2.1</w:t>
            </w:r>
          </w:p>
        </w:tc>
        <w:tc>
          <w:tcPr>
            <w:tcW w:w="459" w:type="pct"/>
            <w:hideMark/>
          </w:tcPr>
          <w:p w14:paraId="688979BA" w14:textId="77777777" w:rsidR="009B14A9" w:rsidRPr="009B14A9" w:rsidRDefault="009B14A9" w:rsidP="000F0D8A">
            <w:pPr>
              <w:spacing w:after="0"/>
              <w:rPr>
                <w:rFonts w:cs="Arial"/>
                <w:sz w:val="20"/>
                <w:szCs w:val="20"/>
              </w:rPr>
            </w:pPr>
            <w:r w:rsidRPr="009B14A9">
              <w:rPr>
                <w:rFonts w:cs="Arial"/>
                <w:sz w:val="20"/>
                <w:szCs w:val="20"/>
              </w:rPr>
              <w:t>OPZ</w:t>
            </w:r>
          </w:p>
        </w:tc>
        <w:tc>
          <w:tcPr>
            <w:tcW w:w="676" w:type="pct"/>
            <w:hideMark/>
          </w:tcPr>
          <w:p w14:paraId="7D0FCCAD" w14:textId="77777777" w:rsidR="009B14A9" w:rsidRPr="009B14A9" w:rsidRDefault="009B14A9" w:rsidP="000F0D8A">
            <w:pPr>
              <w:spacing w:after="0"/>
              <w:rPr>
                <w:rFonts w:cs="Arial"/>
                <w:sz w:val="20"/>
                <w:szCs w:val="20"/>
              </w:rPr>
            </w:pPr>
            <w:r w:rsidRPr="009B14A9">
              <w:rPr>
                <w:rFonts w:cs="Arial"/>
                <w:sz w:val="20"/>
                <w:szCs w:val="20"/>
              </w:rPr>
              <w:t>69</w:t>
            </w:r>
          </w:p>
        </w:tc>
        <w:tc>
          <w:tcPr>
            <w:tcW w:w="2040" w:type="pct"/>
          </w:tcPr>
          <w:p w14:paraId="622C0F91" w14:textId="77777777" w:rsidR="009B14A9" w:rsidRPr="003B6142" w:rsidRDefault="009B14A9" w:rsidP="000F0D8A">
            <w:pPr>
              <w:spacing w:after="0"/>
              <w:rPr>
                <w:rFonts w:cs="Arial"/>
                <w:sz w:val="20"/>
                <w:szCs w:val="20"/>
              </w:rPr>
            </w:pPr>
            <w:r w:rsidRPr="003B6142">
              <w:rPr>
                <w:rFonts w:cs="Arial"/>
                <w:sz w:val="20"/>
                <w:szCs w:val="20"/>
              </w:rPr>
              <w:t xml:space="preserve">Vyšší plnění neočekáváme. Důvod: Ekonomická konjunktura. Poptávka po pracovních silách je vysoká. Byť na území MAS existují osoby nezaměstnatelné, nedospěli jsme k závěru, že máme vhodné žadatele, kteří by s touto cílovou skupinou uměli pracovat. </w:t>
            </w:r>
          </w:p>
        </w:tc>
      </w:tr>
      <w:tr w:rsidR="009B14A9" w:rsidRPr="009B14A9" w14:paraId="12553318" w14:textId="77777777" w:rsidTr="000F0D8A">
        <w:tc>
          <w:tcPr>
            <w:tcW w:w="1465" w:type="pct"/>
          </w:tcPr>
          <w:p w14:paraId="68BCFD4F" w14:textId="77777777" w:rsidR="009B14A9" w:rsidRPr="009B14A9" w:rsidRDefault="009B14A9" w:rsidP="000F0D8A">
            <w:pPr>
              <w:spacing w:after="0"/>
              <w:rPr>
                <w:rFonts w:cs="Arial"/>
                <w:sz w:val="20"/>
                <w:szCs w:val="20"/>
              </w:rPr>
            </w:pPr>
            <w:r w:rsidRPr="009B14A9">
              <w:rPr>
                <w:rFonts w:cs="Arial"/>
                <w:sz w:val="20"/>
                <w:szCs w:val="20"/>
              </w:rPr>
              <w:t>O 2.1 Podpora sociálního začleňování sociálně vyloučených osob, či osob sociálním vyloučením ohrožených prostřednictvím poskytování, zkvalitňování a rozvoje sociálních a návazných služeb</w:t>
            </w:r>
          </w:p>
        </w:tc>
        <w:tc>
          <w:tcPr>
            <w:tcW w:w="359" w:type="pct"/>
          </w:tcPr>
          <w:p w14:paraId="354EA647" w14:textId="77777777" w:rsidR="009B14A9" w:rsidRPr="009B14A9" w:rsidRDefault="009B14A9" w:rsidP="000F0D8A">
            <w:pPr>
              <w:spacing w:after="0"/>
              <w:rPr>
                <w:rFonts w:cs="Arial"/>
                <w:sz w:val="20"/>
                <w:szCs w:val="20"/>
              </w:rPr>
            </w:pPr>
            <w:r w:rsidRPr="009B14A9">
              <w:rPr>
                <w:rFonts w:cs="Arial"/>
                <w:sz w:val="20"/>
                <w:szCs w:val="20"/>
              </w:rPr>
              <w:t>2.1</w:t>
            </w:r>
          </w:p>
        </w:tc>
        <w:tc>
          <w:tcPr>
            <w:tcW w:w="459" w:type="pct"/>
          </w:tcPr>
          <w:p w14:paraId="254DBED2" w14:textId="77777777" w:rsidR="009B14A9" w:rsidRPr="009B14A9" w:rsidRDefault="009B14A9" w:rsidP="000F0D8A">
            <w:pPr>
              <w:spacing w:after="0"/>
              <w:rPr>
                <w:rFonts w:cs="Arial"/>
                <w:sz w:val="20"/>
                <w:szCs w:val="20"/>
              </w:rPr>
            </w:pPr>
            <w:r w:rsidRPr="009B14A9">
              <w:rPr>
                <w:rFonts w:cs="Arial"/>
                <w:sz w:val="20"/>
                <w:szCs w:val="20"/>
              </w:rPr>
              <w:t>OPZ</w:t>
            </w:r>
          </w:p>
        </w:tc>
        <w:tc>
          <w:tcPr>
            <w:tcW w:w="676" w:type="pct"/>
          </w:tcPr>
          <w:p w14:paraId="329E4DA4" w14:textId="77777777" w:rsidR="009B14A9" w:rsidRPr="009B14A9" w:rsidRDefault="009B14A9" w:rsidP="000F0D8A">
            <w:pPr>
              <w:spacing w:after="0"/>
              <w:rPr>
                <w:rFonts w:cs="Arial"/>
                <w:sz w:val="20"/>
                <w:szCs w:val="20"/>
              </w:rPr>
            </w:pPr>
            <w:r w:rsidRPr="009B14A9">
              <w:rPr>
                <w:rFonts w:cs="Arial"/>
                <w:sz w:val="20"/>
                <w:szCs w:val="20"/>
              </w:rPr>
              <w:t>0 %</w:t>
            </w:r>
          </w:p>
        </w:tc>
        <w:tc>
          <w:tcPr>
            <w:tcW w:w="2040" w:type="pct"/>
          </w:tcPr>
          <w:p w14:paraId="7E154DC3" w14:textId="77777777" w:rsidR="009B14A9" w:rsidRPr="003B6142" w:rsidRDefault="009B14A9" w:rsidP="000F0D8A">
            <w:pPr>
              <w:spacing w:after="0"/>
              <w:rPr>
                <w:rFonts w:cs="Arial"/>
                <w:sz w:val="20"/>
                <w:szCs w:val="20"/>
              </w:rPr>
            </w:pPr>
            <w:r w:rsidRPr="003B6142">
              <w:rPr>
                <w:rFonts w:cs="Arial"/>
                <w:sz w:val="20"/>
                <w:szCs w:val="20"/>
              </w:rPr>
              <w:t xml:space="preserve">V době prací na evaluační zprávě byl přihlášen jeden projekt, který když uspěje, vyčerpá takřka celou alokaci. Výhled na čerpání: 100 %. </w:t>
            </w:r>
          </w:p>
        </w:tc>
      </w:tr>
      <w:tr w:rsidR="009B14A9" w:rsidRPr="009B14A9" w14:paraId="760DA063" w14:textId="77777777" w:rsidTr="000F0D8A">
        <w:tc>
          <w:tcPr>
            <w:tcW w:w="1465" w:type="pct"/>
            <w:hideMark/>
          </w:tcPr>
          <w:p w14:paraId="6995DFEE" w14:textId="77777777" w:rsidR="009B14A9" w:rsidRPr="009B14A9" w:rsidRDefault="009B14A9" w:rsidP="000F0D8A">
            <w:pPr>
              <w:spacing w:after="0"/>
              <w:rPr>
                <w:rFonts w:cs="Arial"/>
                <w:sz w:val="20"/>
                <w:szCs w:val="20"/>
              </w:rPr>
            </w:pPr>
            <w:r w:rsidRPr="009B14A9">
              <w:rPr>
                <w:rFonts w:cs="Arial"/>
                <w:sz w:val="20"/>
                <w:szCs w:val="20"/>
              </w:rPr>
              <w:t>O2.5. Podpora aktivit pro slaďování pracov. a rodinného života</w:t>
            </w:r>
          </w:p>
        </w:tc>
        <w:tc>
          <w:tcPr>
            <w:tcW w:w="359" w:type="pct"/>
            <w:hideMark/>
          </w:tcPr>
          <w:p w14:paraId="35BCA0DA" w14:textId="77777777" w:rsidR="009B14A9" w:rsidRPr="009B14A9" w:rsidRDefault="009B14A9" w:rsidP="000F0D8A">
            <w:pPr>
              <w:spacing w:after="0"/>
              <w:rPr>
                <w:rFonts w:cs="Arial"/>
                <w:sz w:val="20"/>
                <w:szCs w:val="20"/>
              </w:rPr>
            </w:pPr>
            <w:r w:rsidRPr="009B14A9">
              <w:rPr>
                <w:rFonts w:cs="Arial"/>
                <w:sz w:val="20"/>
                <w:szCs w:val="20"/>
              </w:rPr>
              <w:t>2.1.</w:t>
            </w:r>
          </w:p>
        </w:tc>
        <w:tc>
          <w:tcPr>
            <w:tcW w:w="459" w:type="pct"/>
            <w:hideMark/>
          </w:tcPr>
          <w:p w14:paraId="20739A8C" w14:textId="77777777" w:rsidR="009B14A9" w:rsidRPr="009B14A9" w:rsidRDefault="009B14A9" w:rsidP="000F0D8A">
            <w:pPr>
              <w:spacing w:after="0"/>
              <w:rPr>
                <w:rFonts w:cs="Arial"/>
                <w:sz w:val="20"/>
                <w:szCs w:val="20"/>
              </w:rPr>
            </w:pPr>
            <w:r w:rsidRPr="009B14A9">
              <w:rPr>
                <w:rFonts w:cs="Arial"/>
                <w:sz w:val="20"/>
                <w:szCs w:val="20"/>
              </w:rPr>
              <w:t>0PZ</w:t>
            </w:r>
          </w:p>
        </w:tc>
        <w:tc>
          <w:tcPr>
            <w:tcW w:w="676" w:type="pct"/>
            <w:hideMark/>
          </w:tcPr>
          <w:p w14:paraId="0DFCAE0D" w14:textId="77777777" w:rsidR="009B14A9" w:rsidRPr="009B14A9" w:rsidRDefault="009B14A9" w:rsidP="000F0D8A">
            <w:pPr>
              <w:spacing w:after="0"/>
              <w:rPr>
                <w:rFonts w:cs="Arial"/>
                <w:sz w:val="20"/>
                <w:szCs w:val="20"/>
              </w:rPr>
            </w:pPr>
            <w:r w:rsidRPr="009B14A9">
              <w:rPr>
                <w:rFonts w:cs="Arial"/>
                <w:sz w:val="20"/>
                <w:szCs w:val="20"/>
              </w:rPr>
              <w:t>87</w:t>
            </w:r>
          </w:p>
        </w:tc>
        <w:tc>
          <w:tcPr>
            <w:tcW w:w="2040" w:type="pct"/>
          </w:tcPr>
          <w:p w14:paraId="31ADDD40" w14:textId="77777777" w:rsidR="009B14A9" w:rsidRPr="003B6142" w:rsidRDefault="009B14A9" w:rsidP="000F0D8A">
            <w:pPr>
              <w:spacing w:after="0"/>
              <w:rPr>
                <w:rFonts w:cs="Arial"/>
                <w:sz w:val="20"/>
                <w:szCs w:val="20"/>
              </w:rPr>
            </w:pPr>
            <w:r w:rsidRPr="003B6142">
              <w:rPr>
                <w:rFonts w:cs="Arial"/>
                <w:sz w:val="20"/>
                <w:szCs w:val="20"/>
              </w:rPr>
              <w:t xml:space="preserve">Očekáváme velký zájem. V současné době jsou realizovány 2 projekty. Stávající žadatelé naváží realizací dalších projektů a další zájemci se dosud MAS ozývají. </w:t>
            </w:r>
          </w:p>
        </w:tc>
      </w:tr>
      <w:tr w:rsidR="009B14A9" w:rsidRPr="009B14A9" w14:paraId="7A2346E1" w14:textId="77777777" w:rsidTr="000F0D8A">
        <w:tc>
          <w:tcPr>
            <w:tcW w:w="1465" w:type="pct"/>
          </w:tcPr>
          <w:p w14:paraId="03CEE264" w14:textId="77777777" w:rsidR="009B14A9" w:rsidRPr="009B14A9" w:rsidRDefault="009B14A9" w:rsidP="000F0D8A">
            <w:pPr>
              <w:spacing w:after="0"/>
              <w:rPr>
                <w:rFonts w:cs="Arial"/>
                <w:sz w:val="20"/>
                <w:szCs w:val="20"/>
              </w:rPr>
            </w:pPr>
            <w:r w:rsidRPr="009B14A9">
              <w:rPr>
                <w:rFonts w:cs="Arial"/>
                <w:sz w:val="20"/>
                <w:szCs w:val="20"/>
              </w:rPr>
              <w:t>O2.3 Rozvoj komunitních a sociálních služeb.</w:t>
            </w:r>
          </w:p>
        </w:tc>
        <w:tc>
          <w:tcPr>
            <w:tcW w:w="359" w:type="pct"/>
          </w:tcPr>
          <w:p w14:paraId="32CFC383" w14:textId="77777777" w:rsidR="009B14A9" w:rsidRPr="009B14A9" w:rsidRDefault="009B14A9" w:rsidP="000F0D8A">
            <w:pPr>
              <w:spacing w:after="0"/>
              <w:rPr>
                <w:rFonts w:cs="Arial"/>
                <w:sz w:val="20"/>
                <w:szCs w:val="20"/>
              </w:rPr>
            </w:pPr>
          </w:p>
        </w:tc>
        <w:tc>
          <w:tcPr>
            <w:tcW w:w="459" w:type="pct"/>
          </w:tcPr>
          <w:p w14:paraId="678C405E" w14:textId="77777777" w:rsidR="009B14A9" w:rsidRPr="009B14A9" w:rsidRDefault="009B14A9" w:rsidP="000F0D8A">
            <w:pPr>
              <w:spacing w:after="0"/>
              <w:rPr>
                <w:rFonts w:cs="Arial"/>
                <w:sz w:val="20"/>
                <w:szCs w:val="20"/>
              </w:rPr>
            </w:pPr>
            <w:r w:rsidRPr="009B14A9">
              <w:rPr>
                <w:rFonts w:cs="Arial"/>
                <w:sz w:val="20"/>
                <w:szCs w:val="20"/>
              </w:rPr>
              <w:t>IROP</w:t>
            </w:r>
          </w:p>
        </w:tc>
        <w:tc>
          <w:tcPr>
            <w:tcW w:w="676" w:type="pct"/>
          </w:tcPr>
          <w:p w14:paraId="0A8E56CE" w14:textId="77777777" w:rsidR="009B14A9" w:rsidRPr="009B14A9" w:rsidRDefault="009B14A9" w:rsidP="000F0D8A">
            <w:pPr>
              <w:spacing w:after="0"/>
              <w:rPr>
                <w:rFonts w:cs="Arial"/>
                <w:sz w:val="20"/>
                <w:szCs w:val="20"/>
              </w:rPr>
            </w:pPr>
            <w:r w:rsidRPr="009B14A9">
              <w:rPr>
                <w:rFonts w:cs="Arial"/>
                <w:sz w:val="20"/>
                <w:szCs w:val="20"/>
              </w:rPr>
              <w:t>0</w:t>
            </w:r>
          </w:p>
        </w:tc>
        <w:tc>
          <w:tcPr>
            <w:tcW w:w="2040" w:type="pct"/>
          </w:tcPr>
          <w:p w14:paraId="11A4CB98" w14:textId="77777777" w:rsidR="009B14A9" w:rsidRPr="003B6142" w:rsidRDefault="009B14A9" w:rsidP="000F0D8A">
            <w:pPr>
              <w:spacing w:after="0"/>
              <w:rPr>
                <w:rFonts w:cs="Arial"/>
                <w:sz w:val="20"/>
                <w:szCs w:val="20"/>
              </w:rPr>
            </w:pPr>
            <w:r w:rsidRPr="003B6142">
              <w:rPr>
                <w:rFonts w:cs="Arial"/>
                <w:sz w:val="20"/>
                <w:szCs w:val="20"/>
              </w:rPr>
              <w:t xml:space="preserve">Jediný projekt, s nímž bylo počítáno, při tvorbě finanční alokace, realizován nebude. MAS s tímto vědomím přesto vyhlásila výzvu, kterou prezentovala jiným možným zájemcům. Výsledek 0. Nezájem potvrzen. </w:t>
            </w:r>
            <w:r w:rsidR="000F0D8A" w:rsidRPr="003B6142">
              <w:rPr>
                <w:rFonts w:cs="Arial"/>
                <w:sz w:val="20"/>
                <w:szCs w:val="20"/>
              </w:rPr>
              <w:t>Nutná realokace do jiného opatření.</w:t>
            </w:r>
          </w:p>
        </w:tc>
      </w:tr>
      <w:tr w:rsidR="009B14A9" w:rsidRPr="009B14A9" w14:paraId="5AF51E1B" w14:textId="77777777" w:rsidTr="000F0D8A">
        <w:tc>
          <w:tcPr>
            <w:tcW w:w="1465" w:type="pct"/>
            <w:hideMark/>
          </w:tcPr>
          <w:p w14:paraId="36631C93" w14:textId="77777777" w:rsidR="0094028B" w:rsidRPr="0094028B" w:rsidRDefault="0094028B" w:rsidP="0094028B">
            <w:pPr>
              <w:rPr>
                <w:rFonts w:cs="Arial"/>
                <w:i/>
              </w:rPr>
            </w:pPr>
            <w:r w:rsidRPr="0094028B">
              <w:rPr>
                <w:rFonts w:cs="Arial"/>
                <w:i/>
              </w:rPr>
              <w:t>Opatření O3.2 Zvýšení bezpečnosti osob, včetně řešení bezbariérovosti a podpory šetrných způsobů dopravy</w:t>
            </w:r>
          </w:p>
          <w:p w14:paraId="134C108B" w14:textId="77777777" w:rsidR="009B14A9" w:rsidRPr="009B14A9" w:rsidRDefault="009B14A9" w:rsidP="000F0D8A">
            <w:pPr>
              <w:spacing w:after="0"/>
              <w:rPr>
                <w:rFonts w:cs="Arial"/>
                <w:sz w:val="20"/>
                <w:szCs w:val="20"/>
              </w:rPr>
            </w:pPr>
          </w:p>
        </w:tc>
        <w:tc>
          <w:tcPr>
            <w:tcW w:w="359" w:type="pct"/>
            <w:hideMark/>
          </w:tcPr>
          <w:p w14:paraId="68234F81" w14:textId="77777777" w:rsidR="009B14A9" w:rsidRPr="009B14A9" w:rsidRDefault="009B14A9" w:rsidP="000F0D8A">
            <w:pPr>
              <w:spacing w:after="0"/>
              <w:rPr>
                <w:rFonts w:cs="Arial"/>
                <w:sz w:val="20"/>
                <w:szCs w:val="20"/>
              </w:rPr>
            </w:pPr>
            <w:r w:rsidRPr="009B14A9">
              <w:rPr>
                <w:rFonts w:cs="Arial"/>
                <w:sz w:val="20"/>
                <w:szCs w:val="20"/>
              </w:rPr>
              <w:t>3.1.</w:t>
            </w:r>
          </w:p>
        </w:tc>
        <w:tc>
          <w:tcPr>
            <w:tcW w:w="459" w:type="pct"/>
            <w:hideMark/>
          </w:tcPr>
          <w:p w14:paraId="2DADEBBE" w14:textId="77777777" w:rsidR="009B14A9" w:rsidRPr="009B14A9" w:rsidRDefault="009B14A9" w:rsidP="000F0D8A">
            <w:pPr>
              <w:spacing w:after="0"/>
              <w:rPr>
                <w:rFonts w:cs="Arial"/>
                <w:sz w:val="20"/>
                <w:szCs w:val="20"/>
              </w:rPr>
            </w:pPr>
            <w:r w:rsidRPr="009B14A9">
              <w:rPr>
                <w:rFonts w:cs="Arial"/>
                <w:sz w:val="20"/>
                <w:szCs w:val="20"/>
              </w:rPr>
              <w:t>IROP</w:t>
            </w:r>
          </w:p>
        </w:tc>
        <w:tc>
          <w:tcPr>
            <w:tcW w:w="676" w:type="pct"/>
            <w:hideMark/>
          </w:tcPr>
          <w:p w14:paraId="0439B6BD" w14:textId="77777777" w:rsidR="009B14A9" w:rsidRPr="009B14A9" w:rsidRDefault="009B14A9" w:rsidP="000F0D8A">
            <w:pPr>
              <w:spacing w:after="0"/>
              <w:rPr>
                <w:rFonts w:cs="Arial"/>
                <w:sz w:val="20"/>
                <w:szCs w:val="20"/>
              </w:rPr>
            </w:pPr>
            <w:r w:rsidRPr="009B14A9">
              <w:rPr>
                <w:rFonts w:cs="Arial"/>
                <w:sz w:val="20"/>
                <w:szCs w:val="20"/>
              </w:rPr>
              <w:t>37</w:t>
            </w:r>
          </w:p>
        </w:tc>
        <w:tc>
          <w:tcPr>
            <w:tcW w:w="2040" w:type="pct"/>
          </w:tcPr>
          <w:p w14:paraId="3524148D" w14:textId="77777777" w:rsidR="005A71C7" w:rsidRPr="003B6142" w:rsidRDefault="009B14A9" w:rsidP="000F0D8A">
            <w:pPr>
              <w:spacing w:after="0"/>
              <w:rPr>
                <w:rFonts w:cs="Arial"/>
                <w:sz w:val="20"/>
                <w:szCs w:val="20"/>
              </w:rPr>
            </w:pPr>
            <w:r w:rsidRPr="003B6142">
              <w:rPr>
                <w:rFonts w:cs="Arial"/>
                <w:sz w:val="20"/>
                <w:szCs w:val="20"/>
              </w:rPr>
              <w:t>Očekáváme, že alokace bude vyčerpána beze zbytku. Údaj 37 % vychází ještě z původní alokace, která bude muset být snížena v důsledku kurzových rozdílů. Do opatření se přihlásí další obce MAS. V současné době se přihlásily jen dvě obce.</w:t>
            </w:r>
          </w:p>
          <w:p w14:paraId="44353F49" w14:textId="77777777" w:rsidR="005A71C7" w:rsidRPr="003B6142" w:rsidRDefault="005A71C7" w:rsidP="000F0D8A">
            <w:pPr>
              <w:spacing w:after="0"/>
              <w:rPr>
                <w:rFonts w:cs="Arial"/>
                <w:sz w:val="20"/>
                <w:szCs w:val="20"/>
              </w:rPr>
            </w:pPr>
            <w:r w:rsidRPr="003B6142">
              <w:rPr>
                <w:rFonts w:cs="Arial"/>
                <w:sz w:val="20"/>
                <w:szCs w:val="20"/>
              </w:rPr>
              <w:t xml:space="preserve">V rámci opatření neočekáváme, že bude naplněna Podaktivita: Cyklodoprava. Předpokládáme, že úprava indikátorů bude nevyhnutelná. </w:t>
            </w:r>
          </w:p>
          <w:p w14:paraId="49C9BA19" w14:textId="77777777" w:rsidR="009B14A9" w:rsidRPr="003B6142" w:rsidRDefault="000F0D8A" w:rsidP="000F0D8A">
            <w:pPr>
              <w:spacing w:after="0"/>
              <w:rPr>
                <w:rFonts w:cs="Arial"/>
                <w:sz w:val="20"/>
                <w:szCs w:val="20"/>
              </w:rPr>
            </w:pPr>
            <w:r w:rsidRPr="003B6142">
              <w:rPr>
                <w:rFonts w:cs="Arial"/>
                <w:sz w:val="20"/>
                <w:szCs w:val="20"/>
              </w:rPr>
              <w:t>Očekáváme, že významnými dalšími žadateli bude: Dubí, Proboštov.</w:t>
            </w:r>
          </w:p>
        </w:tc>
      </w:tr>
      <w:tr w:rsidR="009B14A9" w:rsidRPr="009B14A9" w14:paraId="66639EE1" w14:textId="77777777" w:rsidTr="000F0D8A">
        <w:tc>
          <w:tcPr>
            <w:tcW w:w="1465" w:type="pct"/>
            <w:hideMark/>
          </w:tcPr>
          <w:p w14:paraId="0890E786" w14:textId="77777777" w:rsidR="009B14A9" w:rsidRPr="009B14A9" w:rsidRDefault="0094028B" w:rsidP="0094028B">
            <w:pPr>
              <w:spacing w:after="0"/>
              <w:rPr>
                <w:rFonts w:cs="Arial"/>
                <w:sz w:val="20"/>
                <w:szCs w:val="20"/>
              </w:rPr>
            </w:pPr>
            <w:r>
              <w:rPr>
                <w:rFonts w:cs="Arial"/>
                <w:sz w:val="20"/>
                <w:szCs w:val="20"/>
              </w:rPr>
              <w:t>Opatření O</w:t>
            </w:r>
            <w:r w:rsidRPr="0094028B">
              <w:rPr>
                <w:rFonts w:cs="Arial"/>
                <w:sz w:val="20"/>
                <w:szCs w:val="20"/>
              </w:rPr>
              <w:t xml:space="preserve"> 3.3 Zvyšovat ochranu života osob, zdraví a majetku kvalitnějším vybavením jednotek sboru dobrovolných hasičů</w:t>
            </w:r>
          </w:p>
        </w:tc>
        <w:tc>
          <w:tcPr>
            <w:tcW w:w="359" w:type="pct"/>
            <w:hideMark/>
          </w:tcPr>
          <w:p w14:paraId="3A0EC0DE" w14:textId="77777777" w:rsidR="009B14A9" w:rsidRPr="009B14A9" w:rsidRDefault="009B14A9" w:rsidP="000F0D8A">
            <w:pPr>
              <w:spacing w:after="0"/>
              <w:rPr>
                <w:rFonts w:cs="Arial"/>
                <w:sz w:val="20"/>
                <w:szCs w:val="20"/>
              </w:rPr>
            </w:pPr>
            <w:r w:rsidRPr="009B14A9">
              <w:rPr>
                <w:rFonts w:cs="Arial"/>
                <w:sz w:val="20"/>
                <w:szCs w:val="20"/>
              </w:rPr>
              <w:t>3.1.</w:t>
            </w:r>
          </w:p>
        </w:tc>
        <w:tc>
          <w:tcPr>
            <w:tcW w:w="459" w:type="pct"/>
            <w:hideMark/>
          </w:tcPr>
          <w:p w14:paraId="6309DF89" w14:textId="77777777" w:rsidR="009B14A9" w:rsidRPr="009B14A9" w:rsidRDefault="009B14A9" w:rsidP="000F0D8A">
            <w:pPr>
              <w:spacing w:after="0"/>
              <w:rPr>
                <w:rFonts w:cs="Arial"/>
                <w:sz w:val="20"/>
                <w:szCs w:val="20"/>
              </w:rPr>
            </w:pPr>
            <w:r w:rsidRPr="009B14A9">
              <w:rPr>
                <w:rFonts w:cs="Arial"/>
                <w:sz w:val="20"/>
                <w:szCs w:val="20"/>
              </w:rPr>
              <w:t>IROP</w:t>
            </w:r>
          </w:p>
        </w:tc>
        <w:tc>
          <w:tcPr>
            <w:tcW w:w="676" w:type="pct"/>
            <w:hideMark/>
          </w:tcPr>
          <w:p w14:paraId="0CD17146" w14:textId="77777777" w:rsidR="009B14A9" w:rsidRPr="009B14A9" w:rsidRDefault="009B14A9" w:rsidP="000F0D8A">
            <w:pPr>
              <w:spacing w:after="0"/>
              <w:rPr>
                <w:rFonts w:cs="Arial"/>
                <w:sz w:val="20"/>
                <w:szCs w:val="20"/>
              </w:rPr>
            </w:pPr>
            <w:r w:rsidRPr="009B14A9">
              <w:rPr>
                <w:rFonts w:cs="Arial"/>
                <w:sz w:val="20"/>
                <w:szCs w:val="20"/>
              </w:rPr>
              <w:t>70</w:t>
            </w:r>
          </w:p>
        </w:tc>
        <w:tc>
          <w:tcPr>
            <w:tcW w:w="2040" w:type="pct"/>
          </w:tcPr>
          <w:p w14:paraId="59F3507D" w14:textId="77777777" w:rsidR="009B14A9" w:rsidRPr="003B6142" w:rsidRDefault="009B14A9" w:rsidP="000F0D8A">
            <w:pPr>
              <w:spacing w:after="0"/>
              <w:rPr>
                <w:rFonts w:cs="Arial"/>
                <w:sz w:val="20"/>
                <w:szCs w:val="20"/>
              </w:rPr>
            </w:pPr>
            <w:r w:rsidRPr="003B6142">
              <w:rPr>
                <w:rFonts w:cs="Arial"/>
                <w:sz w:val="20"/>
                <w:szCs w:val="20"/>
              </w:rPr>
              <w:t>Alokace bude vyčerpána beze zbytku. Jeden z plánovaných projektů nebyl podán z důvodu technické chyby. Bude podán znovu. V MAS jsou tedy celkem ještě dva vhodní neuspokojení žadatelé (Dubí, Moldava).</w:t>
            </w:r>
          </w:p>
        </w:tc>
      </w:tr>
      <w:tr w:rsidR="009B14A9" w:rsidRPr="009B14A9" w14:paraId="1E2E5E5E" w14:textId="77777777" w:rsidTr="000F0D8A">
        <w:tc>
          <w:tcPr>
            <w:tcW w:w="1465" w:type="pct"/>
            <w:hideMark/>
          </w:tcPr>
          <w:p w14:paraId="16D304EB" w14:textId="77777777" w:rsidR="009B14A9" w:rsidRPr="009B14A9" w:rsidRDefault="0094028B" w:rsidP="000F0D8A">
            <w:pPr>
              <w:spacing w:after="0"/>
              <w:rPr>
                <w:rFonts w:cs="Arial"/>
                <w:sz w:val="20"/>
                <w:szCs w:val="20"/>
              </w:rPr>
            </w:pPr>
            <w:r>
              <w:rPr>
                <w:rFonts w:cs="Arial"/>
                <w:sz w:val="20"/>
                <w:szCs w:val="20"/>
              </w:rPr>
              <w:t xml:space="preserve">Opatření O </w:t>
            </w:r>
            <w:r w:rsidRPr="0094028B">
              <w:rPr>
                <w:rFonts w:cs="Arial"/>
                <w:sz w:val="20"/>
                <w:szCs w:val="20"/>
              </w:rPr>
              <w:t>4.3 Zlepšování školské infrastruktury a vybavení ško</w:t>
            </w:r>
            <w:r>
              <w:rPr>
                <w:rFonts w:cs="Arial"/>
                <w:sz w:val="20"/>
                <w:szCs w:val="20"/>
              </w:rPr>
              <w:t>l moderní didaktickou technikou</w:t>
            </w:r>
          </w:p>
        </w:tc>
        <w:tc>
          <w:tcPr>
            <w:tcW w:w="359" w:type="pct"/>
            <w:hideMark/>
          </w:tcPr>
          <w:p w14:paraId="3870636B" w14:textId="77777777" w:rsidR="009B14A9" w:rsidRPr="009B14A9" w:rsidRDefault="009B14A9" w:rsidP="000F0D8A">
            <w:pPr>
              <w:spacing w:after="0"/>
              <w:rPr>
                <w:rFonts w:cs="Arial"/>
                <w:sz w:val="20"/>
                <w:szCs w:val="20"/>
              </w:rPr>
            </w:pPr>
            <w:r w:rsidRPr="009B14A9">
              <w:rPr>
                <w:rFonts w:cs="Arial"/>
                <w:sz w:val="20"/>
                <w:szCs w:val="20"/>
              </w:rPr>
              <w:t>4.1.</w:t>
            </w:r>
          </w:p>
        </w:tc>
        <w:tc>
          <w:tcPr>
            <w:tcW w:w="459" w:type="pct"/>
            <w:hideMark/>
          </w:tcPr>
          <w:p w14:paraId="4AA2D49D" w14:textId="77777777" w:rsidR="009B14A9" w:rsidRPr="009B14A9" w:rsidRDefault="009B14A9" w:rsidP="000F0D8A">
            <w:pPr>
              <w:spacing w:after="0"/>
              <w:rPr>
                <w:rFonts w:cs="Arial"/>
                <w:sz w:val="20"/>
                <w:szCs w:val="20"/>
              </w:rPr>
            </w:pPr>
            <w:r w:rsidRPr="009B14A9">
              <w:rPr>
                <w:rFonts w:cs="Arial"/>
                <w:sz w:val="20"/>
                <w:szCs w:val="20"/>
              </w:rPr>
              <w:t>IROP</w:t>
            </w:r>
          </w:p>
        </w:tc>
        <w:tc>
          <w:tcPr>
            <w:tcW w:w="676" w:type="pct"/>
            <w:hideMark/>
          </w:tcPr>
          <w:p w14:paraId="63C37595" w14:textId="77777777" w:rsidR="009B14A9" w:rsidRPr="009B14A9" w:rsidRDefault="009B14A9" w:rsidP="000F0D8A">
            <w:pPr>
              <w:spacing w:after="0"/>
              <w:rPr>
                <w:rFonts w:cs="Arial"/>
                <w:sz w:val="20"/>
                <w:szCs w:val="20"/>
              </w:rPr>
            </w:pPr>
            <w:r w:rsidRPr="009B14A9">
              <w:rPr>
                <w:rFonts w:cs="Arial"/>
                <w:sz w:val="20"/>
                <w:szCs w:val="20"/>
              </w:rPr>
              <w:t>75</w:t>
            </w:r>
          </w:p>
        </w:tc>
        <w:tc>
          <w:tcPr>
            <w:tcW w:w="2040" w:type="pct"/>
          </w:tcPr>
          <w:p w14:paraId="5C82BA35" w14:textId="77777777" w:rsidR="009B14A9" w:rsidRPr="003B6142" w:rsidRDefault="009B14A9" w:rsidP="000F0D8A">
            <w:pPr>
              <w:spacing w:after="0"/>
              <w:rPr>
                <w:rFonts w:cs="Arial"/>
                <w:sz w:val="20"/>
                <w:szCs w:val="20"/>
              </w:rPr>
            </w:pPr>
            <w:r w:rsidRPr="003B6142">
              <w:rPr>
                <w:rFonts w:cs="Arial"/>
                <w:sz w:val="20"/>
                <w:szCs w:val="20"/>
              </w:rPr>
              <w:t>Alokace bude vyčerpána beze zbytku.</w:t>
            </w:r>
            <w:r w:rsidR="000F0D8A" w:rsidRPr="003B6142">
              <w:rPr>
                <w:rFonts w:cs="Arial"/>
                <w:sz w:val="20"/>
                <w:szCs w:val="20"/>
              </w:rPr>
              <w:t xml:space="preserve"> Jeden projekt skončil na technické chybě při hodnocení CRR. Bude podán znovu. Další prostředky nebude problém udat. </w:t>
            </w:r>
            <w:r w:rsidRPr="003B6142">
              <w:rPr>
                <w:rFonts w:cs="Arial"/>
                <w:sz w:val="20"/>
                <w:szCs w:val="20"/>
              </w:rPr>
              <w:t xml:space="preserve">Velký zájem. </w:t>
            </w:r>
          </w:p>
        </w:tc>
      </w:tr>
      <w:tr w:rsidR="009B14A9" w:rsidRPr="009B14A9" w14:paraId="7DE17AEA" w14:textId="77777777" w:rsidTr="000F0D8A">
        <w:tc>
          <w:tcPr>
            <w:tcW w:w="1465" w:type="pct"/>
          </w:tcPr>
          <w:p w14:paraId="73E71130" w14:textId="77777777" w:rsidR="009B14A9" w:rsidRPr="009B14A9" w:rsidRDefault="009B14A9" w:rsidP="000F0D8A">
            <w:pPr>
              <w:spacing w:after="0"/>
              <w:rPr>
                <w:rFonts w:cs="Arial"/>
                <w:sz w:val="20"/>
                <w:szCs w:val="20"/>
              </w:rPr>
            </w:pPr>
            <w:r w:rsidRPr="009B14A9">
              <w:rPr>
                <w:rFonts w:cs="Arial"/>
                <w:sz w:val="20"/>
                <w:szCs w:val="20"/>
              </w:rPr>
              <w:t>Opatření O 1.3: Podpora investic do zemědělských podniků pro zvýšení jejich konkurenceschopnosti</w:t>
            </w:r>
          </w:p>
        </w:tc>
        <w:tc>
          <w:tcPr>
            <w:tcW w:w="359" w:type="pct"/>
          </w:tcPr>
          <w:p w14:paraId="028B64DD" w14:textId="77777777" w:rsidR="009B14A9" w:rsidRPr="009B14A9" w:rsidRDefault="009B14A9" w:rsidP="000F0D8A">
            <w:pPr>
              <w:spacing w:after="0"/>
              <w:rPr>
                <w:rFonts w:cs="Arial"/>
                <w:sz w:val="20"/>
                <w:szCs w:val="20"/>
              </w:rPr>
            </w:pPr>
            <w:r w:rsidRPr="009B14A9">
              <w:rPr>
                <w:rFonts w:cs="Arial"/>
                <w:sz w:val="20"/>
                <w:szCs w:val="20"/>
              </w:rPr>
              <w:t>1.1</w:t>
            </w:r>
          </w:p>
        </w:tc>
        <w:tc>
          <w:tcPr>
            <w:tcW w:w="459" w:type="pct"/>
          </w:tcPr>
          <w:p w14:paraId="38A920AB" w14:textId="77777777" w:rsidR="009B14A9" w:rsidRPr="009B14A9" w:rsidRDefault="009B14A9" w:rsidP="000F0D8A">
            <w:pPr>
              <w:spacing w:after="0"/>
              <w:rPr>
                <w:rFonts w:cs="Arial"/>
                <w:sz w:val="20"/>
                <w:szCs w:val="20"/>
              </w:rPr>
            </w:pPr>
            <w:r w:rsidRPr="009B14A9">
              <w:rPr>
                <w:rFonts w:cs="Arial"/>
                <w:sz w:val="20"/>
                <w:szCs w:val="20"/>
              </w:rPr>
              <w:t>PRV</w:t>
            </w:r>
          </w:p>
        </w:tc>
        <w:tc>
          <w:tcPr>
            <w:tcW w:w="676" w:type="pct"/>
          </w:tcPr>
          <w:p w14:paraId="4B57044F" w14:textId="77777777" w:rsidR="009B14A9" w:rsidRPr="009B14A9" w:rsidRDefault="009B14A9" w:rsidP="000F0D8A">
            <w:pPr>
              <w:spacing w:after="0"/>
              <w:rPr>
                <w:rFonts w:cs="Arial"/>
                <w:sz w:val="20"/>
                <w:szCs w:val="20"/>
              </w:rPr>
            </w:pPr>
          </w:p>
        </w:tc>
        <w:tc>
          <w:tcPr>
            <w:tcW w:w="2040" w:type="pct"/>
          </w:tcPr>
          <w:p w14:paraId="644D206A" w14:textId="73332F06" w:rsidR="009B14A9" w:rsidRPr="003B6142" w:rsidRDefault="009B14A9" w:rsidP="000F0D8A">
            <w:pPr>
              <w:spacing w:after="0"/>
              <w:rPr>
                <w:rFonts w:cs="Arial"/>
                <w:sz w:val="20"/>
                <w:szCs w:val="20"/>
              </w:rPr>
            </w:pPr>
            <w:r w:rsidRPr="003B6142">
              <w:rPr>
                <w:rFonts w:cs="Arial"/>
                <w:sz w:val="20"/>
                <w:szCs w:val="20"/>
              </w:rPr>
              <w:t xml:space="preserve">Katastrofální nezájem. Důvody jsou </w:t>
            </w:r>
            <w:r w:rsidR="003B6142">
              <w:rPr>
                <w:rFonts w:cs="Arial"/>
                <w:sz w:val="20"/>
                <w:szCs w:val="20"/>
              </w:rPr>
              <w:t>uvedeny</w:t>
            </w:r>
            <w:r w:rsidRPr="003B6142">
              <w:rPr>
                <w:rFonts w:cs="Arial"/>
                <w:sz w:val="20"/>
                <w:szCs w:val="20"/>
              </w:rPr>
              <w:t xml:space="preserve"> výše.</w:t>
            </w:r>
          </w:p>
        </w:tc>
      </w:tr>
      <w:tr w:rsidR="009B14A9" w:rsidRPr="009B14A9" w14:paraId="0AFB1E7A" w14:textId="77777777" w:rsidTr="000F0D8A">
        <w:tc>
          <w:tcPr>
            <w:tcW w:w="1465" w:type="pct"/>
            <w:hideMark/>
          </w:tcPr>
          <w:p w14:paraId="4E355F3D" w14:textId="77777777" w:rsidR="009B14A9" w:rsidRPr="009B14A9" w:rsidRDefault="009B14A9" w:rsidP="000F0D8A">
            <w:pPr>
              <w:spacing w:after="0"/>
              <w:rPr>
                <w:rFonts w:cs="Arial"/>
                <w:sz w:val="20"/>
                <w:szCs w:val="20"/>
              </w:rPr>
            </w:pPr>
            <w:r w:rsidRPr="009B14A9">
              <w:rPr>
                <w:rFonts w:cs="Arial"/>
                <w:sz w:val="20"/>
                <w:szCs w:val="20"/>
              </w:rPr>
              <w:t>Opatření O 1.4: Podpora mikro, malých a středních podniků a tradičních lokálních producentů (Fiche 2)</w:t>
            </w:r>
          </w:p>
        </w:tc>
        <w:tc>
          <w:tcPr>
            <w:tcW w:w="359" w:type="pct"/>
            <w:hideMark/>
          </w:tcPr>
          <w:p w14:paraId="7093874A" w14:textId="77777777" w:rsidR="009B14A9" w:rsidRPr="009B14A9" w:rsidRDefault="009B14A9" w:rsidP="000F0D8A">
            <w:pPr>
              <w:spacing w:after="0"/>
              <w:rPr>
                <w:rFonts w:cs="Arial"/>
                <w:sz w:val="20"/>
                <w:szCs w:val="20"/>
              </w:rPr>
            </w:pPr>
            <w:r w:rsidRPr="009B14A9">
              <w:rPr>
                <w:rFonts w:cs="Arial"/>
                <w:sz w:val="20"/>
                <w:szCs w:val="20"/>
              </w:rPr>
              <w:t>1.1.</w:t>
            </w:r>
          </w:p>
        </w:tc>
        <w:tc>
          <w:tcPr>
            <w:tcW w:w="459" w:type="pct"/>
            <w:hideMark/>
          </w:tcPr>
          <w:p w14:paraId="66BA23CE" w14:textId="77777777" w:rsidR="009B14A9" w:rsidRPr="009B14A9" w:rsidRDefault="009B14A9" w:rsidP="000F0D8A">
            <w:pPr>
              <w:spacing w:after="0"/>
              <w:rPr>
                <w:rFonts w:cs="Arial"/>
                <w:sz w:val="20"/>
                <w:szCs w:val="20"/>
              </w:rPr>
            </w:pPr>
            <w:r w:rsidRPr="009B14A9">
              <w:rPr>
                <w:rFonts w:cs="Arial"/>
                <w:sz w:val="20"/>
                <w:szCs w:val="20"/>
              </w:rPr>
              <w:t>PRV</w:t>
            </w:r>
          </w:p>
        </w:tc>
        <w:tc>
          <w:tcPr>
            <w:tcW w:w="676" w:type="pct"/>
            <w:hideMark/>
          </w:tcPr>
          <w:p w14:paraId="0DFC94D8" w14:textId="77777777" w:rsidR="009B14A9" w:rsidRPr="009B14A9" w:rsidRDefault="009B14A9" w:rsidP="000F0D8A">
            <w:pPr>
              <w:spacing w:after="0"/>
              <w:rPr>
                <w:rFonts w:cs="Arial"/>
                <w:sz w:val="20"/>
                <w:szCs w:val="20"/>
              </w:rPr>
            </w:pPr>
            <w:r w:rsidRPr="009B14A9">
              <w:rPr>
                <w:rFonts w:cs="Arial"/>
                <w:sz w:val="20"/>
                <w:szCs w:val="20"/>
              </w:rPr>
              <w:t>9</w:t>
            </w:r>
          </w:p>
        </w:tc>
        <w:tc>
          <w:tcPr>
            <w:tcW w:w="2040" w:type="pct"/>
          </w:tcPr>
          <w:p w14:paraId="2DE6D160" w14:textId="64E41777" w:rsidR="009B14A9" w:rsidRPr="003B6142" w:rsidRDefault="009B14A9" w:rsidP="000F0D8A">
            <w:pPr>
              <w:spacing w:after="0"/>
              <w:rPr>
                <w:rFonts w:cs="Arial"/>
                <w:sz w:val="20"/>
                <w:szCs w:val="20"/>
              </w:rPr>
            </w:pPr>
            <w:r w:rsidRPr="003B6142">
              <w:rPr>
                <w:rFonts w:cs="Arial"/>
                <w:sz w:val="20"/>
                <w:szCs w:val="20"/>
              </w:rPr>
              <w:t xml:space="preserve">Katastrofální nezájem. Důvody jsou </w:t>
            </w:r>
            <w:r w:rsidR="003B6142">
              <w:rPr>
                <w:rFonts w:cs="Arial"/>
                <w:sz w:val="20"/>
                <w:szCs w:val="20"/>
              </w:rPr>
              <w:t>uvedeny</w:t>
            </w:r>
            <w:r w:rsidRPr="003B6142">
              <w:rPr>
                <w:rFonts w:cs="Arial"/>
                <w:sz w:val="20"/>
                <w:szCs w:val="20"/>
              </w:rPr>
              <w:t xml:space="preserve"> výše. </w:t>
            </w:r>
          </w:p>
        </w:tc>
      </w:tr>
    </w:tbl>
    <w:p w14:paraId="5ECCF68D" w14:textId="77777777" w:rsidR="009B14A9" w:rsidRDefault="009B14A9"/>
    <w:p w14:paraId="781B5CF4" w14:textId="77777777" w:rsidR="009B14A9" w:rsidRDefault="009B14A9"/>
    <w:tbl>
      <w:tblPr>
        <w:tblStyle w:val="Mkatabulky"/>
        <w:tblW w:w="0" w:type="auto"/>
        <w:tblLook w:val="04A0" w:firstRow="1" w:lastRow="0" w:firstColumn="1" w:lastColumn="0" w:noHBand="0" w:noVBand="1"/>
      </w:tblPr>
      <w:tblGrid>
        <w:gridCol w:w="9288"/>
      </w:tblGrid>
      <w:tr w:rsidR="00C22321" w:rsidRPr="00B65990" w14:paraId="674003E4" w14:textId="77777777" w:rsidTr="003661B3">
        <w:tc>
          <w:tcPr>
            <w:tcW w:w="9288" w:type="dxa"/>
          </w:tcPr>
          <w:p w14:paraId="133EB204" w14:textId="1D651071" w:rsidR="00C22321" w:rsidRPr="003B6142" w:rsidRDefault="00B738DB" w:rsidP="003B6142">
            <w:pPr>
              <w:rPr>
                <w:rFonts w:cs="Arial"/>
                <w:b/>
                <w:color w:val="000000" w:themeColor="text1"/>
              </w:rPr>
            </w:pPr>
            <w:r>
              <w:rPr>
                <w:rFonts w:cs="Arial"/>
                <w:b/>
                <w:color w:val="000000" w:themeColor="text1"/>
              </w:rPr>
              <w:t>B.4.2</w:t>
            </w:r>
            <w:r w:rsidR="00C4229E" w:rsidRPr="00B65990">
              <w:rPr>
                <w:rFonts w:cs="Arial"/>
                <w:b/>
                <w:color w:val="000000" w:themeColor="text1"/>
              </w:rPr>
              <w:t>) Do jaké míry obsahují Programové rámce  taková Opatření/Fiche, jejichž alokace byla nebo bude muset být krácena ve prospěch jiného Opatření/Fiche?</w:t>
            </w:r>
          </w:p>
        </w:tc>
      </w:tr>
      <w:tr w:rsidR="00C22321" w:rsidRPr="00B65990" w14:paraId="33D7EAC0" w14:textId="77777777" w:rsidTr="003661B3">
        <w:tc>
          <w:tcPr>
            <w:tcW w:w="9288" w:type="dxa"/>
          </w:tcPr>
          <w:p w14:paraId="1DE223C3" w14:textId="77777777" w:rsidR="00C22321" w:rsidRPr="00441B0E" w:rsidRDefault="00C22321" w:rsidP="00135410">
            <w:pPr>
              <w:spacing w:after="60"/>
              <w:rPr>
                <w:rFonts w:cs="Arial"/>
              </w:rPr>
            </w:pPr>
            <w:r w:rsidRPr="00441B0E">
              <w:rPr>
                <w:rFonts w:cs="Arial"/>
              </w:rPr>
              <w:t>Odpověď:</w:t>
            </w:r>
          </w:p>
          <w:p w14:paraId="0782B2D4" w14:textId="77777777" w:rsidR="00C22321" w:rsidRPr="00441B0E" w:rsidRDefault="00E30DBD" w:rsidP="00FA08D2">
            <w:pPr>
              <w:rPr>
                <w:rFonts w:cs="Arial"/>
              </w:rPr>
            </w:pPr>
            <w:r w:rsidRPr="00441B0E">
              <w:rPr>
                <w:rFonts w:cs="Arial"/>
              </w:rPr>
              <w:t>Ke krácení alokace pro opatření/Fichí navržených v jednotlivých Programových rámcích ve prospěch jiných opatření/Fichí v průběhu sledovaného období nedošlo. V některých opatřeních /Fichích nebyly plánované finanční prostředky vyčerpány, v převážné většině případů z důvodů malého zajmu žadatelů.</w:t>
            </w:r>
          </w:p>
          <w:p w14:paraId="3C133154" w14:textId="77777777" w:rsidR="0020222F" w:rsidRPr="00441B0E" w:rsidRDefault="0020222F" w:rsidP="0020222F">
            <w:pPr>
              <w:rPr>
                <w:rFonts w:cs="Arial"/>
                <w:b/>
              </w:rPr>
            </w:pPr>
            <w:bookmarkStart w:id="86" w:name="_Hlk10904942"/>
            <w:r w:rsidRPr="00441B0E">
              <w:rPr>
                <w:rFonts w:cs="Arial"/>
                <w:b/>
              </w:rPr>
              <w:t>Návrh na úpravu alokací na příslušná opatření programových rámců SCLLD MAS CÍNOVECKO o.p.s. (realokace)</w:t>
            </w:r>
          </w:p>
          <w:p w14:paraId="475833D7" w14:textId="77777777" w:rsidR="0020222F" w:rsidRPr="00441B0E" w:rsidRDefault="0020222F" w:rsidP="0020222F">
            <w:pPr>
              <w:rPr>
                <w:rFonts w:cs="Arial"/>
                <w:b/>
              </w:rPr>
            </w:pPr>
            <w:r w:rsidRPr="00441B0E">
              <w:rPr>
                <w:rFonts w:cs="Arial"/>
                <w:b/>
              </w:rPr>
              <w:t>V Kč  CZV/dotace z ESIF</w:t>
            </w:r>
          </w:p>
          <w:p w14:paraId="1DC98E28" w14:textId="77777777" w:rsidR="0020222F" w:rsidRPr="00441B0E" w:rsidRDefault="0020222F" w:rsidP="0020222F">
            <w:pPr>
              <w:rPr>
                <w:rFonts w:cs="Arial"/>
                <w:b/>
              </w:rPr>
            </w:pPr>
            <w:r w:rsidRPr="00441B0E">
              <w:rPr>
                <w:rFonts w:cs="Arial"/>
                <w:b/>
              </w:rPr>
              <w:t>PR OPZ</w:t>
            </w:r>
          </w:p>
          <w:p w14:paraId="585F6035" w14:textId="77777777" w:rsidR="000F0D8A" w:rsidRPr="00441B0E" w:rsidRDefault="000F0D8A" w:rsidP="0020222F">
            <w:pPr>
              <w:rPr>
                <w:rFonts w:cs="Arial"/>
                <w:b/>
                <w:i/>
              </w:rPr>
            </w:pPr>
            <w:r w:rsidRPr="00441B0E">
              <w:rPr>
                <w:rFonts w:cs="Arial"/>
                <w:b/>
                <w:i/>
              </w:rPr>
              <w:t>O 1.1. Podpora vytváření nových a zachování stávajících pracovních míst na území místního partnerství, vzdělávání obyvatel území pro zvyšování jejich zaměstnavatelnosti</w:t>
            </w:r>
          </w:p>
          <w:p w14:paraId="5DFABCA0" w14:textId="77777777" w:rsidR="0020222F" w:rsidRPr="00441B0E" w:rsidRDefault="0020222F" w:rsidP="0020222F">
            <w:pPr>
              <w:rPr>
                <w:rFonts w:cs="Arial"/>
              </w:rPr>
            </w:pPr>
            <w:r w:rsidRPr="00441B0E">
              <w:rPr>
                <w:rFonts w:cs="Arial"/>
              </w:rPr>
              <w:t>Čerpání: 68,80 %</w:t>
            </w:r>
          </w:p>
          <w:p w14:paraId="77232B20" w14:textId="77777777" w:rsidR="0020222F" w:rsidRPr="00441B0E" w:rsidRDefault="0020222F" w:rsidP="0020222F">
            <w:pPr>
              <w:rPr>
                <w:rFonts w:cs="Arial"/>
              </w:rPr>
            </w:pPr>
            <w:r w:rsidRPr="00441B0E">
              <w:rPr>
                <w:rFonts w:cs="Arial"/>
              </w:rPr>
              <w:t xml:space="preserve">Nedočerpáno: 1 853 048,75/1 575 091  </w:t>
            </w:r>
          </w:p>
          <w:p w14:paraId="1B3A6523" w14:textId="77777777" w:rsidR="0020222F" w:rsidRPr="00441B0E" w:rsidRDefault="0020222F" w:rsidP="0020222F">
            <w:pPr>
              <w:rPr>
                <w:rFonts w:cs="Arial"/>
              </w:rPr>
            </w:pPr>
            <w:r w:rsidRPr="00441B0E">
              <w:rPr>
                <w:rFonts w:cs="Arial"/>
              </w:rPr>
              <w:t>Návrh na realokaci: přesun do O.2.5. Podpora slaďování pracovního a rodinného života</w:t>
            </w:r>
          </w:p>
          <w:p w14:paraId="2A46A298" w14:textId="77777777" w:rsidR="0020222F" w:rsidRPr="00441B0E" w:rsidRDefault="000F0D8A" w:rsidP="000F0D8A">
            <w:pPr>
              <w:shd w:val="clear" w:color="auto" w:fill="EEECE1" w:themeFill="background2"/>
              <w:rPr>
                <w:rFonts w:cs="Arial"/>
                <w:b/>
                <w:i/>
              </w:rPr>
            </w:pPr>
            <w:r w:rsidRPr="00441B0E">
              <w:rPr>
                <w:rFonts w:cs="Arial"/>
                <w:b/>
                <w:i/>
              </w:rPr>
              <w:t>O 2.1 Podpora sociálního začleňování sociálně vyloučených osob, či osob sociálním vyloučením ohrožených prostřednictvím poskytování, zkvalitňování a rozvoje sociálních a návazných služeb</w:t>
            </w:r>
          </w:p>
          <w:p w14:paraId="72D86181" w14:textId="77777777" w:rsidR="0020222F" w:rsidRPr="00441B0E" w:rsidRDefault="0020222F" w:rsidP="0020222F">
            <w:pPr>
              <w:rPr>
                <w:rFonts w:cs="Arial"/>
              </w:rPr>
            </w:pPr>
            <w:r w:rsidRPr="00441B0E">
              <w:rPr>
                <w:rFonts w:cs="Arial"/>
              </w:rPr>
              <w:t xml:space="preserve">Čerpání: 0% </w:t>
            </w:r>
          </w:p>
          <w:p w14:paraId="72218C38" w14:textId="77777777" w:rsidR="000F0D8A" w:rsidRPr="00441B0E" w:rsidRDefault="0020222F" w:rsidP="0020222F">
            <w:pPr>
              <w:rPr>
                <w:rFonts w:cs="Arial"/>
              </w:rPr>
            </w:pPr>
            <w:r w:rsidRPr="00441B0E">
              <w:rPr>
                <w:rFonts w:cs="Arial"/>
              </w:rPr>
              <w:t xml:space="preserve">Nedočerpáno: </w:t>
            </w:r>
            <w:r w:rsidR="000F0D8A" w:rsidRPr="00441B0E">
              <w:rPr>
                <w:rFonts w:cs="Arial"/>
              </w:rPr>
              <w:t xml:space="preserve">Kč </w:t>
            </w:r>
            <w:r w:rsidRPr="00441B0E">
              <w:rPr>
                <w:rFonts w:cs="Arial"/>
              </w:rPr>
              <w:t>4 690  000</w:t>
            </w:r>
            <w:r w:rsidR="000F0D8A" w:rsidRPr="00441B0E">
              <w:rPr>
                <w:rFonts w:cs="Arial"/>
              </w:rPr>
              <w:t xml:space="preserve"> CZV</w:t>
            </w:r>
            <w:r w:rsidRPr="00441B0E">
              <w:rPr>
                <w:rFonts w:cs="Arial"/>
              </w:rPr>
              <w:t>/</w:t>
            </w:r>
            <w:r w:rsidR="000F0D8A" w:rsidRPr="00441B0E">
              <w:rPr>
                <w:rFonts w:cs="Arial"/>
              </w:rPr>
              <w:t xml:space="preserve"> Kč </w:t>
            </w:r>
            <w:r w:rsidRPr="00441B0E">
              <w:rPr>
                <w:rFonts w:cs="Arial"/>
              </w:rPr>
              <w:t>3 986</w:t>
            </w:r>
            <w:r w:rsidR="000F0D8A" w:rsidRPr="00441B0E">
              <w:rPr>
                <w:rFonts w:cs="Arial"/>
              </w:rPr>
              <w:t> </w:t>
            </w:r>
            <w:r w:rsidRPr="00441B0E">
              <w:rPr>
                <w:rFonts w:cs="Arial"/>
              </w:rPr>
              <w:t>500</w:t>
            </w:r>
            <w:r w:rsidR="000F0D8A" w:rsidRPr="00441B0E">
              <w:rPr>
                <w:rFonts w:cs="Arial"/>
              </w:rPr>
              <w:t xml:space="preserve"> (příspěvek EU( - V okamžik zpracování této zprávy byl podán projekt do vyhlášené výzvy, který v případě kladného hodnocení pokryje celou alokaci. Momentální výhled je dobrý. </w:t>
            </w:r>
          </w:p>
          <w:p w14:paraId="0C0D3203" w14:textId="77777777" w:rsidR="0020222F" w:rsidRPr="00441B0E" w:rsidRDefault="0020222F" w:rsidP="0020222F">
            <w:pPr>
              <w:rPr>
                <w:rFonts w:cs="Arial"/>
              </w:rPr>
            </w:pPr>
            <w:r w:rsidRPr="00441B0E">
              <w:rPr>
                <w:rFonts w:cs="Arial"/>
              </w:rPr>
              <w:t xml:space="preserve">Návrh na realokaci v případě neúspěšnosti </w:t>
            </w:r>
            <w:r w:rsidR="000F0D8A" w:rsidRPr="00441B0E">
              <w:rPr>
                <w:rFonts w:cs="Arial"/>
              </w:rPr>
              <w:t xml:space="preserve">projektu v hodnocení: </w:t>
            </w:r>
            <w:r w:rsidRPr="00441B0E">
              <w:rPr>
                <w:rFonts w:cs="Arial"/>
              </w:rPr>
              <w:t>do O.2.5. Podpora slaďování pracovního a rodinného života</w:t>
            </w:r>
          </w:p>
          <w:p w14:paraId="714465B1" w14:textId="77777777" w:rsidR="000F0D8A" w:rsidRPr="00441B0E" w:rsidRDefault="000F0D8A" w:rsidP="0020222F">
            <w:pPr>
              <w:rPr>
                <w:rFonts w:cs="Arial"/>
              </w:rPr>
            </w:pPr>
          </w:p>
          <w:p w14:paraId="67FE37E0" w14:textId="77777777" w:rsidR="0020222F" w:rsidRPr="00441B0E" w:rsidRDefault="0020222F" w:rsidP="0094028B">
            <w:pPr>
              <w:rPr>
                <w:rFonts w:cs="Arial"/>
                <w:b/>
                <w:i/>
              </w:rPr>
            </w:pPr>
            <w:r w:rsidRPr="00441B0E">
              <w:rPr>
                <w:rFonts w:cs="Arial"/>
                <w:b/>
                <w:i/>
              </w:rPr>
              <w:t>O.2.5. Slaďování pracovního a rodinného života</w:t>
            </w:r>
          </w:p>
          <w:p w14:paraId="1EB280E4" w14:textId="77777777" w:rsidR="0020222F" w:rsidRPr="00441B0E" w:rsidRDefault="0020222F" w:rsidP="0094028B">
            <w:pPr>
              <w:rPr>
                <w:rFonts w:cs="Arial"/>
              </w:rPr>
            </w:pPr>
            <w:r w:rsidRPr="00441B0E">
              <w:rPr>
                <w:rFonts w:cs="Arial"/>
              </w:rPr>
              <w:t>Čerpání: 86,53%</w:t>
            </w:r>
          </w:p>
          <w:p w14:paraId="41076F9D" w14:textId="77777777" w:rsidR="0020222F" w:rsidRPr="00441B0E" w:rsidRDefault="0020222F" w:rsidP="0094028B">
            <w:pPr>
              <w:rPr>
                <w:rFonts w:cs="Arial"/>
              </w:rPr>
            </w:pPr>
            <w:r w:rsidRPr="00441B0E">
              <w:rPr>
                <w:rFonts w:cs="Arial"/>
              </w:rPr>
              <w:t>Další použití nedočerpaných finančních prostředků:</w:t>
            </w:r>
          </w:p>
          <w:p w14:paraId="5551AA22" w14:textId="77777777" w:rsidR="0020222F" w:rsidRPr="00441B0E" w:rsidRDefault="0020222F" w:rsidP="0094028B">
            <w:pPr>
              <w:rPr>
                <w:rFonts w:cs="Arial"/>
              </w:rPr>
            </w:pPr>
            <w:r w:rsidRPr="00441B0E">
              <w:rPr>
                <w:rFonts w:cs="Arial"/>
              </w:rPr>
              <w:t xml:space="preserve">Nedočerpáno v rámci opatření: </w:t>
            </w:r>
            <w:r w:rsidR="000F0D8A" w:rsidRPr="00441B0E">
              <w:rPr>
                <w:rFonts w:cs="Arial"/>
              </w:rPr>
              <w:tab/>
              <w:t xml:space="preserve">Kč </w:t>
            </w:r>
            <w:r w:rsidRPr="00441B0E">
              <w:rPr>
                <w:rFonts w:cs="Arial"/>
              </w:rPr>
              <w:t>457 620,00</w:t>
            </w:r>
            <w:r w:rsidR="000F0D8A" w:rsidRPr="00441B0E">
              <w:rPr>
                <w:rFonts w:cs="Arial"/>
              </w:rPr>
              <w:t xml:space="preserve"> CZV</w:t>
            </w:r>
            <w:r w:rsidRPr="00441B0E">
              <w:rPr>
                <w:rFonts w:cs="Arial"/>
              </w:rPr>
              <w:t>/</w:t>
            </w:r>
            <w:r w:rsidR="000F0D8A" w:rsidRPr="00441B0E">
              <w:rPr>
                <w:rFonts w:cs="Arial"/>
              </w:rPr>
              <w:t xml:space="preserve"> Kč </w:t>
            </w:r>
            <w:r w:rsidRPr="00441B0E">
              <w:rPr>
                <w:rFonts w:cs="Arial"/>
              </w:rPr>
              <w:t>388</w:t>
            </w:r>
            <w:r w:rsidR="000F0D8A" w:rsidRPr="00441B0E">
              <w:rPr>
                <w:rFonts w:cs="Arial"/>
              </w:rPr>
              <w:t> </w:t>
            </w:r>
            <w:r w:rsidRPr="00441B0E">
              <w:rPr>
                <w:rFonts w:cs="Arial"/>
              </w:rPr>
              <w:t>977</w:t>
            </w:r>
            <w:r w:rsidR="000F0D8A" w:rsidRPr="00441B0E">
              <w:rPr>
                <w:rFonts w:cs="Arial"/>
              </w:rPr>
              <w:t xml:space="preserve"> (příspěvek EU). </w:t>
            </w:r>
          </w:p>
          <w:p w14:paraId="38F8BADC" w14:textId="77777777" w:rsidR="0020222F" w:rsidRPr="00441B0E" w:rsidRDefault="0020222F" w:rsidP="0094028B">
            <w:pPr>
              <w:rPr>
                <w:rFonts w:cs="Arial"/>
              </w:rPr>
            </w:pPr>
            <w:r w:rsidRPr="00441B0E">
              <w:rPr>
                <w:rFonts w:cs="Arial"/>
              </w:rPr>
              <w:t xml:space="preserve">Realokace </w:t>
            </w:r>
            <w:r w:rsidR="000F0D8A" w:rsidRPr="00441B0E">
              <w:rPr>
                <w:rFonts w:cs="Arial"/>
              </w:rPr>
              <w:t>z O.1.1.</w:t>
            </w:r>
            <w:r w:rsidR="000F0D8A" w:rsidRPr="00441B0E">
              <w:rPr>
                <w:rFonts w:cs="Arial"/>
              </w:rPr>
              <w:tab/>
            </w:r>
            <w:r w:rsidR="000F0D8A" w:rsidRPr="00441B0E">
              <w:rPr>
                <w:rFonts w:cs="Arial"/>
              </w:rPr>
              <w:tab/>
            </w:r>
            <w:r w:rsidRPr="00441B0E">
              <w:rPr>
                <w:rFonts w:cs="Arial"/>
              </w:rPr>
              <w:t xml:space="preserve">    </w:t>
            </w:r>
            <w:r w:rsidR="000F0D8A" w:rsidRPr="00441B0E">
              <w:rPr>
                <w:rFonts w:cs="Arial"/>
              </w:rPr>
              <w:tab/>
              <w:t xml:space="preserve">Kč </w:t>
            </w:r>
            <w:r w:rsidRPr="00441B0E">
              <w:rPr>
                <w:rFonts w:cs="Arial"/>
              </w:rPr>
              <w:t>1 853 048,75</w:t>
            </w:r>
            <w:r w:rsidR="000F0D8A" w:rsidRPr="00441B0E">
              <w:rPr>
                <w:rFonts w:cs="Arial"/>
              </w:rPr>
              <w:t xml:space="preserve"> CZV</w:t>
            </w:r>
            <w:r w:rsidRPr="00441B0E">
              <w:rPr>
                <w:rFonts w:cs="Arial"/>
              </w:rPr>
              <w:t xml:space="preserve">/1 575 091.45 </w:t>
            </w:r>
            <w:r w:rsidR="000F0D8A" w:rsidRPr="00441B0E">
              <w:rPr>
                <w:rFonts w:cs="Arial"/>
              </w:rPr>
              <w:t>(příspěvek EU)</w:t>
            </w:r>
          </w:p>
          <w:p w14:paraId="392561F7" w14:textId="77777777" w:rsidR="0020222F" w:rsidRPr="00441B0E" w:rsidRDefault="0020222F" w:rsidP="0094028B">
            <w:pPr>
              <w:rPr>
                <w:rFonts w:cs="Arial"/>
              </w:rPr>
            </w:pPr>
            <w:r w:rsidRPr="00441B0E">
              <w:rPr>
                <w:rFonts w:cs="Arial"/>
              </w:rPr>
              <w:t>K použití pro další výzvy:</w:t>
            </w:r>
            <w:r w:rsidR="000F0D8A" w:rsidRPr="00441B0E">
              <w:rPr>
                <w:rFonts w:cs="Arial"/>
              </w:rPr>
              <w:tab/>
            </w:r>
            <w:r w:rsidRPr="00441B0E">
              <w:rPr>
                <w:rFonts w:cs="Arial"/>
              </w:rPr>
              <w:t xml:space="preserve">  </w:t>
            </w:r>
            <w:r w:rsidR="000F0D8A" w:rsidRPr="00441B0E">
              <w:rPr>
                <w:rFonts w:cs="Arial"/>
              </w:rPr>
              <w:tab/>
              <w:t xml:space="preserve">Kč </w:t>
            </w:r>
            <w:r w:rsidRPr="00441B0E">
              <w:rPr>
                <w:rFonts w:cs="Arial"/>
              </w:rPr>
              <w:t>2 310 668,75</w:t>
            </w:r>
            <w:r w:rsidR="000F0D8A" w:rsidRPr="00441B0E">
              <w:rPr>
                <w:rFonts w:cs="Arial"/>
              </w:rPr>
              <w:t xml:space="preserve"> CZV</w:t>
            </w:r>
            <w:r w:rsidRPr="00441B0E">
              <w:rPr>
                <w:rFonts w:cs="Arial"/>
              </w:rPr>
              <w:t xml:space="preserve">/3 539 159,90 </w:t>
            </w:r>
            <w:r w:rsidR="000F0D8A" w:rsidRPr="00441B0E">
              <w:rPr>
                <w:rFonts w:cs="Arial"/>
              </w:rPr>
              <w:t>(příspěvek EU)</w:t>
            </w:r>
          </w:p>
          <w:p w14:paraId="6A2C049D" w14:textId="77777777" w:rsidR="0020222F" w:rsidRPr="00441B0E" w:rsidRDefault="0020222F" w:rsidP="0094028B">
            <w:pPr>
              <w:rPr>
                <w:rFonts w:cs="Arial"/>
                <w:b/>
              </w:rPr>
            </w:pPr>
          </w:p>
          <w:p w14:paraId="35B9EA9B" w14:textId="77777777" w:rsidR="0020222F" w:rsidRPr="00441B0E" w:rsidRDefault="0020222F" w:rsidP="0094028B">
            <w:pPr>
              <w:rPr>
                <w:rFonts w:cs="Arial"/>
                <w:b/>
              </w:rPr>
            </w:pPr>
            <w:r w:rsidRPr="00441B0E">
              <w:rPr>
                <w:rFonts w:cs="Arial"/>
                <w:b/>
              </w:rPr>
              <w:t>PR IROP</w:t>
            </w:r>
          </w:p>
          <w:p w14:paraId="386A018B" w14:textId="77777777" w:rsidR="0020222F" w:rsidRPr="00441B0E" w:rsidRDefault="0020222F" w:rsidP="0094028B">
            <w:pPr>
              <w:rPr>
                <w:rFonts w:cs="Arial"/>
                <w:b/>
                <w:i/>
              </w:rPr>
            </w:pPr>
            <w:r w:rsidRPr="00441B0E">
              <w:rPr>
                <w:rFonts w:cs="Arial"/>
                <w:b/>
                <w:i/>
              </w:rPr>
              <w:t>O.2.3. Rozvoj komunitních a sociálních služeb</w:t>
            </w:r>
          </w:p>
          <w:p w14:paraId="55CA050A" w14:textId="77777777" w:rsidR="0020222F" w:rsidRPr="00441B0E" w:rsidRDefault="0020222F" w:rsidP="0094028B">
            <w:pPr>
              <w:rPr>
                <w:rFonts w:cs="Arial"/>
              </w:rPr>
            </w:pPr>
            <w:r w:rsidRPr="00441B0E">
              <w:rPr>
                <w:rFonts w:cs="Arial"/>
              </w:rPr>
              <w:t xml:space="preserve">Čerpání: </w:t>
            </w:r>
            <w:r w:rsidR="0094028B" w:rsidRPr="00441B0E">
              <w:rPr>
                <w:rFonts w:cs="Arial"/>
              </w:rPr>
              <w:t>0</w:t>
            </w:r>
            <w:r w:rsidRPr="00441B0E">
              <w:rPr>
                <w:rFonts w:cs="Arial"/>
              </w:rPr>
              <w:t xml:space="preserve">% (alokace: </w:t>
            </w:r>
            <w:r w:rsidR="0094028B" w:rsidRPr="00441B0E">
              <w:rPr>
                <w:rFonts w:cs="Arial"/>
              </w:rPr>
              <w:t xml:space="preserve">Kč </w:t>
            </w:r>
            <w:r w:rsidRPr="00441B0E">
              <w:rPr>
                <w:rFonts w:cs="Arial"/>
              </w:rPr>
              <w:t>1</w:t>
            </w:r>
            <w:r w:rsidR="0094028B" w:rsidRPr="00441B0E">
              <w:rPr>
                <w:rFonts w:cs="Arial"/>
              </w:rPr>
              <w:t xml:space="preserve"> </w:t>
            </w:r>
            <w:r w:rsidRPr="00441B0E">
              <w:rPr>
                <w:rFonts w:cs="Arial"/>
              </w:rPr>
              <w:t>789</w:t>
            </w:r>
            <w:r w:rsidR="0094028B" w:rsidRPr="00441B0E">
              <w:rPr>
                <w:rFonts w:cs="Arial"/>
              </w:rPr>
              <w:t> </w:t>
            </w:r>
            <w:r w:rsidRPr="00441B0E">
              <w:rPr>
                <w:rFonts w:cs="Arial"/>
              </w:rPr>
              <w:t>470</w:t>
            </w:r>
            <w:r w:rsidR="0094028B" w:rsidRPr="00441B0E">
              <w:rPr>
                <w:rFonts w:cs="Arial"/>
              </w:rPr>
              <w:t xml:space="preserve"> CZV</w:t>
            </w:r>
            <w:r w:rsidRPr="00441B0E">
              <w:rPr>
                <w:rFonts w:cs="Arial"/>
              </w:rPr>
              <w:t>/</w:t>
            </w:r>
            <w:r w:rsidR="0094028B" w:rsidRPr="00441B0E">
              <w:rPr>
                <w:rFonts w:cs="Arial"/>
              </w:rPr>
              <w:t xml:space="preserve"> Kč </w:t>
            </w:r>
            <w:r w:rsidRPr="00441B0E">
              <w:rPr>
                <w:rFonts w:cs="Arial"/>
              </w:rPr>
              <w:t>1 700 000)</w:t>
            </w:r>
          </w:p>
          <w:p w14:paraId="42303EC7" w14:textId="77777777" w:rsidR="0020222F" w:rsidRPr="00441B0E" w:rsidRDefault="0020222F" w:rsidP="0094028B">
            <w:pPr>
              <w:rPr>
                <w:rFonts w:cs="Arial"/>
              </w:rPr>
            </w:pPr>
            <w:r w:rsidRPr="00441B0E">
              <w:rPr>
                <w:rFonts w:cs="Arial"/>
              </w:rPr>
              <w:t>Návrh na použití nevyčerpané alokace:</w:t>
            </w:r>
            <w:r w:rsidR="0094028B" w:rsidRPr="00441B0E">
              <w:rPr>
                <w:rFonts w:cs="Arial"/>
              </w:rPr>
              <w:t xml:space="preserve"> </w:t>
            </w:r>
            <w:r w:rsidRPr="00441B0E">
              <w:rPr>
                <w:rFonts w:cs="Arial"/>
              </w:rPr>
              <w:t xml:space="preserve">Pokrytí kurzové ztráty ve výši </w:t>
            </w:r>
            <w:r w:rsidR="0094028B" w:rsidRPr="00441B0E">
              <w:rPr>
                <w:rFonts w:cs="Arial"/>
              </w:rPr>
              <w:t xml:space="preserve">Kč </w:t>
            </w:r>
            <w:r w:rsidRPr="00441B0E">
              <w:rPr>
                <w:rFonts w:cs="Arial"/>
              </w:rPr>
              <w:t>1 704</w:t>
            </w:r>
            <w:r w:rsidR="0094028B" w:rsidRPr="00441B0E">
              <w:rPr>
                <w:rFonts w:cs="Arial"/>
              </w:rPr>
              <w:t> </w:t>
            </w:r>
            <w:r w:rsidRPr="00441B0E">
              <w:rPr>
                <w:rFonts w:cs="Arial"/>
              </w:rPr>
              <w:t>118</w:t>
            </w:r>
            <w:r w:rsidR="0094028B" w:rsidRPr="00441B0E">
              <w:rPr>
                <w:rFonts w:cs="Arial"/>
              </w:rPr>
              <w:t>,--</w:t>
            </w:r>
          </w:p>
          <w:p w14:paraId="4FE53295" w14:textId="77777777" w:rsidR="0020222F" w:rsidRPr="00441B0E" w:rsidRDefault="0020222F" w:rsidP="0094028B">
            <w:pPr>
              <w:rPr>
                <w:rFonts w:cs="Arial"/>
              </w:rPr>
            </w:pPr>
            <w:r w:rsidRPr="00441B0E">
              <w:rPr>
                <w:rFonts w:cs="Arial"/>
              </w:rPr>
              <w:t>Zbytek kurzové ztráty</w:t>
            </w:r>
            <w:r w:rsidR="0094028B" w:rsidRPr="00441B0E">
              <w:rPr>
                <w:rFonts w:cs="Arial"/>
              </w:rPr>
              <w:t xml:space="preserve"> Kč</w:t>
            </w:r>
            <w:r w:rsidRPr="00441B0E">
              <w:rPr>
                <w:rFonts w:cs="Arial"/>
              </w:rPr>
              <w:t xml:space="preserve"> - 4 118, realokace do O. 3.2.</w:t>
            </w:r>
            <w:r w:rsidR="0094028B" w:rsidRPr="00441B0E">
              <w:rPr>
                <w:rFonts w:cs="Arial"/>
              </w:rPr>
              <w:t xml:space="preserve"> </w:t>
            </w:r>
            <w:r w:rsidRPr="00441B0E">
              <w:rPr>
                <w:rFonts w:cs="Arial"/>
              </w:rPr>
              <w:t>(snížení alokace opatření)</w:t>
            </w:r>
            <w:r w:rsidR="0094028B" w:rsidRPr="00441B0E">
              <w:rPr>
                <w:rFonts w:cs="Arial"/>
              </w:rPr>
              <w:t>.</w:t>
            </w:r>
          </w:p>
          <w:p w14:paraId="26D25340" w14:textId="77777777" w:rsidR="0020222F" w:rsidRPr="00441B0E" w:rsidRDefault="0020222F" w:rsidP="0094028B">
            <w:pPr>
              <w:rPr>
                <w:rFonts w:cs="Arial"/>
                <w:b/>
                <w:i/>
              </w:rPr>
            </w:pPr>
            <w:r w:rsidRPr="00441B0E">
              <w:rPr>
                <w:rFonts w:cs="Arial"/>
                <w:b/>
                <w:i/>
              </w:rPr>
              <w:t>Pozn.: v říjnu roku 2018 došlo rozhodnutím MMR</w:t>
            </w:r>
            <w:r w:rsidRPr="00441B0E">
              <w:rPr>
                <w:rStyle w:val="Znakapoznpodarou"/>
                <w:rFonts w:cs="Arial"/>
                <w:b/>
                <w:i/>
              </w:rPr>
              <w:footnoteReference w:id="9"/>
            </w:r>
            <w:r w:rsidRPr="00441B0E">
              <w:rPr>
                <w:rFonts w:cs="Arial"/>
                <w:b/>
                <w:i/>
              </w:rPr>
              <w:t xml:space="preserve"> ke snížení alokací MAS z</w:t>
            </w:r>
            <w:r w:rsidR="0094028B" w:rsidRPr="00441B0E">
              <w:rPr>
                <w:rFonts w:cs="Arial"/>
                <w:b/>
                <w:i/>
              </w:rPr>
              <w:t> </w:t>
            </w:r>
            <w:r w:rsidRPr="00441B0E">
              <w:rPr>
                <w:rFonts w:cs="Arial"/>
                <w:b/>
                <w:i/>
              </w:rPr>
              <w:t>důvodů</w:t>
            </w:r>
            <w:r w:rsidR="0094028B" w:rsidRPr="00441B0E">
              <w:rPr>
                <w:rFonts w:cs="Arial"/>
                <w:b/>
                <w:i/>
              </w:rPr>
              <w:t xml:space="preserve"> </w:t>
            </w:r>
            <w:r w:rsidRPr="00441B0E">
              <w:rPr>
                <w:rFonts w:cs="Arial"/>
                <w:b/>
                <w:i/>
              </w:rPr>
              <w:t>kurzových rozdílů. Celková alokace (příspěvek EU nově činí 954 730 EURO, tj.</w:t>
            </w:r>
            <w:r w:rsidR="0094028B" w:rsidRPr="00441B0E">
              <w:rPr>
                <w:rFonts w:cs="Arial"/>
                <w:b/>
                <w:i/>
              </w:rPr>
              <w:t xml:space="preserve"> Kč</w:t>
            </w:r>
            <w:r w:rsidRPr="00441B0E">
              <w:rPr>
                <w:rFonts w:cs="Arial"/>
                <w:b/>
                <w:i/>
              </w:rPr>
              <w:t xml:space="preserve"> 24 550 882 Kš – proti původním </w:t>
            </w:r>
            <w:r w:rsidR="0094028B" w:rsidRPr="00441B0E">
              <w:rPr>
                <w:rFonts w:cs="Arial"/>
                <w:b/>
                <w:i/>
              </w:rPr>
              <w:t xml:space="preserve">Kč </w:t>
            </w:r>
            <w:r w:rsidRPr="00441B0E">
              <w:rPr>
                <w:rFonts w:cs="Arial"/>
                <w:b/>
                <w:i/>
              </w:rPr>
              <w:t>26 255</w:t>
            </w:r>
            <w:r w:rsidR="0094028B" w:rsidRPr="00441B0E">
              <w:rPr>
                <w:rFonts w:cs="Arial"/>
                <w:b/>
                <w:i/>
              </w:rPr>
              <w:t> </w:t>
            </w:r>
            <w:r w:rsidRPr="00441B0E">
              <w:rPr>
                <w:rFonts w:cs="Arial"/>
                <w:b/>
                <w:i/>
              </w:rPr>
              <w:t>000</w:t>
            </w:r>
            <w:r w:rsidR="0094028B" w:rsidRPr="00441B0E">
              <w:rPr>
                <w:rFonts w:cs="Arial"/>
                <w:b/>
                <w:i/>
              </w:rPr>
              <w:t>,--</w:t>
            </w:r>
            <w:r w:rsidRPr="00441B0E">
              <w:rPr>
                <w:rFonts w:cs="Arial"/>
                <w:b/>
                <w:i/>
              </w:rPr>
              <w:t>.</w:t>
            </w:r>
          </w:p>
          <w:p w14:paraId="6DD07EE9" w14:textId="77777777" w:rsidR="0094028B" w:rsidRPr="00441B0E" w:rsidRDefault="0094028B" w:rsidP="0094028B">
            <w:pPr>
              <w:rPr>
                <w:rFonts w:cs="Arial"/>
              </w:rPr>
            </w:pPr>
          </w:p>
          <w:p w14:paraId="72A1A77A" w14:textId="77777777" w:rsidR="0094028B" w:rsidRPr="00441B0E" w:rsidRDefault="0094028B" w:rsidP="0094028B">
            <w:pPr>
              <w:rPr>
                <w:rFonts w:cs="Arial"/>
                <w:b/>
                <w:i/>
              </w:rPr>
            </w:pPr>
            <w:r w:rsidRPr="00441B0E">
              <w:rPr>
                <w:rFonts w:cs="Arial"/>
                <w:b/>
                <w:i/>
              </w:rPr>
              <w:t>O3.2 Zvýšení bezpečnosti osob, včetně řešení bezbariérovosti a podpory šetrných způsobů dopravy</w:t>
            </w:r>
          </w:p>
          <w:p w14:paraId="3EA2F6D2" w14:textId="77777777" w:rsidR="0094028B" w:rsidRPr="00441B0E" w:rsidRDefault="0020222F" w:rsidP="0094028B">
            <w:pPr>
              <w:rPr>
                <w:rFonts w:cs="Arial"/>
              </w:rPr>
            </w:pPr>
            <w:r w:rsidRPr="00441B0E">
              <w:rPr>
                <w:rFonts w:cs="Arial"/>
              </w:rPr>
              <w:t xml:space="preserve">Čerpání: 36,88%  </w:t>
            </w:r>
          </w:p>
          <w:p w14:paraId="0CE3A7BD" w14:textId="77777777" w:rsidR="0020222F" w:rsidRPr="00441B0E" w:rsidRDefault="0094028B" w:rsidP="0094028B">
            <w:pPr>
              <w:rPr>
                <w:rFonts w:cs="Arial"/>
              </w:rPr>
            </w:pPr>
            <w:r w:rsidRPr="00441B0E">
              <w:rPr>
                <w:rFonts w:cs="Arial"/>
              </w:rPr>
              <w:t>A</w:t>
            </w:r>
            <w:r w:rsidR="0020222F" w:rsidRPr="00441B0E">
              <w:rPr>
                <w:rFonts w:cs="Arial"/>
              </w:rPr>
              <w:t xml:space="preserve">lokace původní: </w:t>
            </w:r>
            <w:r w:rsidR="005A71C7" w:rsidRPr="00441B0E">
              <w:rPr>
                <w:rFonts w:cs="Arial"/>
              </w:rPr>
              <w:t xml:space="preserve">Kč </w:t>
            </w:r>
            <w:r w:rsidR="0020222F" w:rsidRPr="00441B0E">
              <w:rPr>
                <w:rFonts w:cs="Arial"/>
              </w:rPr>
              <w:t>10 842 140/</w:t>
            </w:r>
            <w:r w:rsidR="005A71C7" w:rsidRPr="00441B0E">
              <w:rPr>
                <w:rFonts w:cs="Arial"/>
              </w:rPr>
              <w:t xml:space="preserve"> Kč </w:t>
            </w:r>
            <w:r w:rsidR="0020222F" w:rsidRPr="00441B0E">
              <w:rPr>
                <w:rFonts w:cs="Arial"/>
              </w:rPr>
              <w:t xml:space="preserve">10 300 000, </w:t>
            </w:r>
            <w:r w:rsidR="005A71C7" w:rsidRPr="00441B0E">
              <w:rPr>
                <w:rFonts w:cs="Arial"/>
              </w:rPr>
              <w:t>po odečtení kurzové ztráty</w:t>
            </w:r>
            <w:r w:rsidR="0020222F" w:rsidRPr="00441B0E">
              <w:rPr>
                <w:rFonts w:cs="Arial"/>
              </w:rPr>
              <w:t xml:space="preserve">: </w:t>
            </w:r>
            <w:r w:rsidR="005A71C7" w:rsidRPr="00441B0E">
              <w:rPr>
                <w:rFonts w:cs="Arial"/>
              </w:rPr>
              <w:t xml:space="preserve">Kč </w:t>
            </w:r>
            <w:r w:rsidR="0020222F" w:rsidRPr="00441B0E">
              <w:rPr>
                <w:rFonts w:cs="Arial"/>
              </w:rPr>
              <w:t>10 837 770/</w:t>
            </w:r>
            <w:r w:rsidR="005A71C7" w:rsidRPr="00441B0E">
              <w:rPr>
                <w:rFonts w:cs="Arial"/>
              </w:rPr>
              <w:t xml:space="preserve">Kč </w:t>
            </w:r>
            <w:r w:rsidR="0020222F" w:rsidRPr="00441B0E">
              <w:rPr>
                <w:rFonts w:cs="Arial"/>
              </w:rPr>
              <w:t>10 295 882</w:t>
            </w:r>
          </w:p>
          <w:p w14:paraId="14A6C226" w14:textId="77777777" w:rsidR="0020222F" w:rsidRPr="00441B0E" w:rsidRDefault="0020222F" w:rsidP="0094028B">
            <w:pPr>
              <w:rPr>
                <w:rFonts w:cs="Arial"/>
              </w:rPr>
            </w:pPr>
            <w:r w:rsidRPr="00441B0E">
              <w:rPr>
                <w:rFonts w:cs="Arial"/>
              </w:rPr>
              <w:t xml:space="preserve">Nedočerpáno v rámci opatření:   </w:t>
            </w:r>
            <w:r w:rsidR="0094028B" w:rsidRPr="00441B0E">
              <w:rPr>
                <w:rFonts w:cs="Arial"/>
              </w:rPr>
              <w:tab/>
            </w:r>
            <w:r w:rsidR="005A71C7" w:rsidRPr="00441B0E">
              <w:rPr>
                <w:rFonts w:cs="Arial"/>
              </w:rPr>
              <w:t xml:space="preserve">Kč </w:t>
            </w:r>
            <w:r w:rsidRPr="00441B0E">
              <w:rPr>
                <w:rFonts w:cs="Arial"/>
              </w:rPr>
              <w:t>6 843 646,89</w:t>
            </w:r>
            <w:r w:rsidR="0094028B" w:rsidRPr="00441B0E">
              <w:rPr>
                <w:rFonts w:cs="Arial"/>
              </w:rPr>
              <w:t xml:space="preserve"> CZV</w:t>
            </w:r>
            <w:r w:rsidRPr="00441B0E">
              <w:rPr>
                <w:rFonts w:cs="Arial"/>
              </w:rPr>
              <w:t>/</w:t>
            </w:r>
            <w:r w:rsidR="005A71C7" w:rsidRPr="00441B0E">
              <w:rPr>
                <w:rFonts w:cs="Arial"/>
              </w:rPr>
              <w:t xml:space="preserve">Kč </w:t>
            </w:r>
            <w:r w:rsidRPr="00441B0E">
              <w:rPr>
                <w:rFonts w:cs="Arial"/>
              </w:rPr>
              <w:t>6 501 431,55</w:t>
            </w:r>
            <w:r w:rsidR="0094028B" w:rsidRPr="00441B0E">
              <w:rPr>
                <w:rFonts w:cs="Arial"/>
              </w:rPr>
              <w:t xml:space="preserve"> (příspěvek EU)</w:t>
            </w:r>
          </w:p>
          <w:p w14:paraId="3E095D89" w14:textId="2726CC40" w:rsidR="0020222F" w:rsidRDefault="0020222F" w:rsidP="0094028B">
            <w:pPr>
              <w:rPr>
                <w:rFonts w:cs="Arial"/>
              </w:rPr>
            </w:pPr>
            <w:r w:rsidRPr="00441B0E">
              <w:rPr>
                <w:rFonts w:cs="Arial"/>
              </w:rPr>
              <w:t xml:space="preserve">K použití pro další výzvy:                </w:t>
            </w:r>
            <w:r w:rsidR="0094028B" w:rsidRPr="00441B0E">
              <w:rPr>
                <w:rFonts w:cs="Arial"/>
              </w:rPr>
              <w:tab/>
            </w:r>
            <w:r w:rsidR="005A71C7" w:rsidRPr="00441B0E">
              <w:rPr>
                <w:rFonts w:cs="Arial"/>
              </w:rPr>
              <w:t xml:space="preserve">Kč </w:t>
            </w:r>
            <w:r w:rsidRPr="00441B0E">
              <w:rPr>
                <w:rFonts w:cs="Arial"/>
              </w:rPr>
              <w:t>6 843 646,89</w:t>
            </w:r>
            <w:r w:rsidR="0094028B" w:rsidRPr="00441B0E">
              <w:rPr>
                <w:rFonts w:cs="Arial"/>
              </w:rPr>
              <w:t xml:space="preserve"> CZV</w:t>
            </w:r>
            <w:r w:rsidRPr="00441B0E">
              <w:rPr>
                <w:rFonts w:cs="Arial"/>
              </w:rPr>
              <w:t>/</w:t>
            </w:r>
            <w:r w:rsidR="005A71C7" w:rsidRPr="00441B0E">
              <w:rPr>
                <w:rFonts w:cs="Arial"/>
              </w:rPr>
              <w:t xml:space="preserve">Kč </w:t>
            </w:r>
            <w:r w:rsidRPr="00441B0E">
              <w:rPr>
                <w:rFonts w:cs="Arial"/>
              </w:rPr>
              <w:t>6 501 431,55</w:t>
            </w:r>
            <w:r w:rsidR="0094028B" w:rsidRPr="00441B0E">
              <w:rPr>
                <w:rFonts w:cs="Arial"/>
              </w:rPr>
              <w:t xml:space="preserve"> (příspěvek EU)</w:t>
            </w:r>
          </w:p>
          <w:p w14:paraId="16767BC9" w14:textId="77777777" w:rsidR="00441B0E" w:rsidRPr="00441B0E" w:rsidRDefault="00441B0E" w:rsidP="0094028B">
            <w:pPr>
              <w:rPr>
                <w:rFonts w:cs="Arial"/>
              </w:rPr>
            </w:pPr>
          </w:p>
          <w:p w14:paraId="08562751" w14:textId="77777777" w:rsidR="0020222F" w:rsidRPr="00441B0E" w:rsidRDefault="0094028B" w:rsidP="0094028B">
            <w:pPr>
              <w:rPr>
                <w:rFonts w:cs="Arial"/>
                <w:b/>
                <w:i/>
              </w:rPr>
            </w:pPr>
            <w:r w:rsidRPr="00441B0E">
              <w:rPr>
                <w:rFonts w:cs="Arial"/>
                <w:b/>
                <w:i/>
              </w:rPr>
              <w:t>O 3.3 Zvyšovat ochranu života osob, zdraví a majetku kvalitnějším vybavením jednotek sboru dobrovolných hasičů</w:t>
            </w:r>
          </w:p>
          <w:p w14:paraId="6C2EFA08" w14:textId="77777777" w:rsidR="0020222F" w:rsidRPr="00441B0E" w:rsidRDefault="0020222F" w:rsidP="0094028B">
            <w:pPr>
              <w:rPr>
                <w:rFonts w:cs="Arial"/>
              </w:rPr>
            </w:pPr>
            <w:r w:rsidRPr="00441B0E">
              <w:rPr>
                <w:rFonts w:cs="Arial"/>
              </w:rPr>
              <w:t>Čerpání: 70 %</w:t>
            </w:r>
          </w:p>
          <w:p w14:paraId="613AFA2B" w14:textId="77777777" w:rsidR="0020222F" w:rsidRPr="00441B0E" w:rsidRDefault="0094028B" w:rsidP="0094028B">
            <w:pPr>
              <w:rPr>
                <w:rFonts w:cs="Arial"/>
              </w:rPr>
            </w:pPr>
            <w:r w:rsidRPr="00441B0E">
              <w:rPr>
                <w:rFonts w:cs="Arial"/>
              </w:rPr>
              <w:t>Nedočerpáno v rámci</w:t>
            </w:r>
            <w:r w:rsidR="0020222F" w:rsidRPr="00441B0E">
              <w:rPr>
                <w:rFonts w:cs="Arial"/>
              </w:rPr>
              <w:t xml:space="preserve"> opatření:   </w:t>
            </w:r>
            <w:r w:rsidRPr="00441B0E">
              <w:rPr>
                <w:rFonts w:cs="Arial"/>
              </w:rPr>
              <w:tab/>
            </w:r>
            <w:r w:rsidR="005A71C7" w:rsidRPr="00441B0E">
              <w:rPr>
                <w:rFonts w:cs="Arial"/>
              </w:rPr>
              <w:t xml:space="preserve">Kč </w:t>
            </w:r>
            <w:r w:rsidR="0020222F" w:rsidRPr="00441B0E">
              <w:rPr>
                <w:rFonts w:cs="Arial"/>
              </w:rPr>
              <w:t>1 263</w:t>
            </w:r>
            <w:r w:rsidRPr="00441B0E">
              <w:rPr>
                <w:rFonts w:cs="Arial"/>
              </w:rPr>
              <w:t> </w:t>
            </w:r>
            <w:r w:rsidR="0020222F" w:rsidRPr="00441B0E">
              <w:rPr>
                <w:rFonts w:cs="Arial"/>
              </w:rPr>
              <w:t>180</w:t>
            </w:r>
            <w:r w:rsidRPr="00441B0E">
              <w:rPr>
                <w:rFonts w:cs="Arial"/>
              </w:rPr>
              <w:t xml:space="preserve"> CZV</w:t>
            </w:r>
            <w:r w:rsidR="0020222F" w:rsidRPr="00441B0E">
              <w:rPr>
                <w:rFonts w:cs="Arial"/>
              </w:rPr>
              <w:t>/</w:t>
            </w:r>
            <w:r w:rsidR="005A71C7" w:rsidRPr="00441B0E">
              <w:rPr>
                <w:rFonts w:cs="Arial"/>
              </w:rPr>
              <w:t xml:space="preserve"> Kč </w:t>
            </w:r>
            <w:r w:rsidR="0020222F" w:rsidRPr="00441B0E">
              <w:rPr>
                <w:rFonts w:cs="Arial"/>
              </w:rPr>
              <w:t>1 199</w:t>
            </w:r>
            <w:r w:rsidRPr="00441B0E">
              <w:rPr>
                <w:rFonts w:cs="Arial"/>
              </w:rPr>
              <w:t> </w:t>
            </w:r>
            <w:r w:rsidR="0020222F" w:rsidRPr="00441B0E">
              <w:rPr>
                <w:rFonts w:cs="Arial"/>
              </w:rPr>
              <w:t>951</w:t>
            </w:r>
            <w:r w:rsidRPr="00441B0E">
              <w:rPr>
                <w:rFonts w:cs="Arial"/>
              </w:rPr>
              <w:t xml:space="preserve"> (EU)</w:t>
            </w:r>
          </w:p>
          <w:p w14:paraId="2E9C27CD" w14:textId="77777777" w:rsidR="0020222F" w:rsidRPr="00441B0E" w:rsidRDefault="0020222F" w:rsidP="0094028B">
            <w:pPr>
              <w:rPr>
                <w:rFonts w:cs="Arial"/>
              </w:rPr>
            </w:pPr>
            <w:r w:rsidRPr="00441B0E">
              <w:rPr>
                <w:rFonts w:cs="Arial"/>
              </w:rPr>
              <w:t xml:space="preserve">K použití pro další výzvy:                </w:t>
            </w:r>
            <w:r w:rsidR="0094028B" w:rsidRPr="00441B0E">
              <w:rPr>
                <w:rFonts w:cs="Arial"/>
              </w:rPr>
              <w:tab/>
            </w:r>
            <w:r w:rsidR="005A71C7" w:rsidRPr="00441B0E">
              <w:rPr>
                <w:rFonts w:cs="Arial"/>
              </w:rPr>
              <w:t xml:space="preserve">Kč </w:t>
            </w:r>
            <w:r w:rsidRPr="00441B0E">
              <w:rPr>
                <w:rFonts w:cs="Arial"/>
              </w:rPr>
              <w:t>1 263</w:t>
            </w:r>
            <w:r w:rsidR="0094028B" w:rsidRPr="00441B0E">
              <w:rPr>
                <w:rFonts w:cs="Arial"/>
              </w:rPr>
              <w:t> </w:t>
            </w:r>
            <w:r w:rsidRPr="00441B0E">
              <w:rPr>
                <w:rFonts w:cs="Arial"/>
              </w:rPr>
              <w:t>180</w:t>
            </w:r>
            <w:r w:rsidR="0094028B" w:rsidRPr="00441B0E">
              <w:rPr>
                <w:rFonts w:cs="Arial"/>
              </w:rPr>
              <w:t xml:space="preserve"> CZV</w:t>
            </w:r>
            <w:r w:rsidRPr="00441B0E">
              <w:rPr>
                <w:rFonts w:cs="Arial"/>
              </w:rPr>
              <w:t>/</w:t>
            </w:r>
            <w:r w:rsidR="005A71C7" w:rsidRPr="00441B0E">
              <w:rPr>
                <w:rFonts w:cs="Arial"/>
              </w:rPr>
              <w:t xml:space="preserve"> Kč </w:t>
            </w:r>
            <w:r w:rsidRPr="00441B0E">
              <w:rPr>
                <w:rFonts w:cs="Arial"/>
              </w:rPr>
              <w:t>1 199</w:t>
            </w:r>
            <w:r w:rsidR="0094028B" w:rsidRPr="00441B0E">
              <w:rPr>
                <w:rFonts w:cs="Arial"/>
              </w:rPr>
              <w:t> </w:t>
            </w:r>
            <w:r w:rsidRPr="00441B0E">
              <w:rPr>
                <w:rFonts w:cs="Arial"/>
              </w:rPr>
              <w:t>95</w:t>
            </w:r>
            <w:r w:rsidR="0094028B" w:rsidRPr="00441B0E">
              <w:rPr>
                <w:rFonts w:cs="Arial"/>
              </w:rPr>
              <w:t>1 (EU)</w:t>
            </w:r>
          </w:p>
          <w:p w14:paraId="6B26E16E" w14:textId="77777777" w:rsidR="005A71C7" w:rsidRPr="00441B0E" w:rsidRDefault="005A71C7" w:rsidP="0020222F">
            <w:pPr>
              <w:rPr>
                <w:rFonts w:cs="Arial"/>
              </w:rPr>
            </w:pPr>
          </w:p>
          <w:p w14:paraId="4DA33AE3" w14:textId="77777777" w:rsidR="0020222F" w:rsidRPr="00441B0E" w:rsidRDefault="0094028B" w:rsidP="0020222F">
            <w:pPr>
              <w:rPr>
                <w:rFonts w:cs="Arial"/>
                <w:b/>
                <w:i/>
              </w:rPr>
            </w:pPr>
            <w:r w:rsidRPr="00441B0E">
              <w:rPr>
                <w:rFonts w:cs="Arial"/>
                <w:b/>
                <w:i/>
              </w:rPr>
              <w:t>O 4.3 Zlepšování školské infrastruktury a vybavení škol moderní didaktickou technikou</w:t>
            </w:r>
          </w:p>
          <w:p w14:paraId="0A16EF1C" w14:textId="77777777" w:rsidR="0020222F" w:rsidRPr="00441B0E" w:rsidRDefault="0020222F" w:rsidP="0020222F">
            <w:pPr>
              <w:rPr>
                <w:rFonts w:cs="Arial"/>
              </w:rPr>
            </w:pPr>
            <w:r w:rsidRPr="00441B0E">
              <w:rPr>
                <w:rFonts w:cs="Arial"/>
              </w:rPr>
              <w:t>Čerpání: 75%</w:t>
            </w:r>
          </w:p>
          <w:p w14:paraId="2CDFB414" w14:textId="77777777" w:rsidR="0020222F" w:rsidRPr="00441B0E" w:rsidRDefault="0094028B" w:rsidP="0020222F">
            <w:pPr>
              <w:rPr>
                <w:rFonts w:cs="Arial"/>
              </w:rPr>
            </w:pPr>
            <w:r w:rsidRPr="00441B0E">
              <w:rPr>
                <w:rFonts w:cs="Arial"/>
              </w:rPr>
              <w:t>Nedočerpáno v rámci</w:t>
            </w:r>
            <w:r w:rsidR="0020222F" w:rsidRPr="00441B0E">
              <w:rPr>
                <w:rFonts w:cs="Arial"/>
              </w:rPr>
              <w:t xml:space="preserve"> opatření:  </w:t>
            </w:r>
            <w:r w:rsidR="005A71C7" w:rsidRPr="00441B0E">
              <w:rPr>
                <w:rFonts w:cs="Arial"/>
              </w:rPr>
              <w:tab/>
              <w:t xml:space="preserve">Kč </w:t>
            </w:r>
            <w:r w:rsidR="0020222F" w:rsidRPr="00441B0E">
              <w:rPr>
                <w:rFonts w:cs="Arial"/>
              </w:rPr>
              <w:t>2 740 758,04</w:t>
            </w:r>
            <w:r w:rsidRPr="00441B0E">
              <w:rPr>
                <w:rFonts w:cs="Arial"/>
              </w:rPr>
              <w:t xml:space="preserve"> CZV</w:t>
            </w:r>
            <w:r w:rsidR="0020222F" w:rsidRPr="00441B0E">
              <w:rPr>
                <w:rFonts w:cs="Arial"/>
              </w:rPr>
              <w:t>/2 603 783,66</w:t>
            </w:r>
            <w:r w:rsidRPr="00441B0E">
              <w:rPr>
                <w:rFonts w:cs="Arial"/>
              </w:rPr>
              <w:t xml:space="preserve"> (EU)</w:t>
            </w:r>
          </w:p>
          <w:p w14:paraId="1D0C31DE" w14:textId="77777777" w:rsidR="0020222F" w:rsidRPr="00441B0E" w:rsidRDefault="0020222F" w:rsidP="0020222F">
            <w:pPr>
              <w:rPr>
                <w:rFonts w:cs="Arial"/>
              </w:rPr>
            </w:pPr>
            <w:r w:rsidRPr="00441B0E">
              <w:rPr>
                <w:rFonts w:cs="Arial"/>
              </w:rPr>
              <w:t xml:space="preserve">K použití pro další výzvy:                 </w:t>
            </w:r>
            <w:r w:rsidR="005A71C7" w:rsidRPr="00441B0E">
              <w:rPr>
                <w:rFonts w:cs="Arial"/>
              </w:rPr>
              <w:t xml:space="preserve">Kč </w:t>
            </w:r>
            <w:r w:rsidRPr="00441B0E">
              <w:rPr>
                <w:rFonts w:cs="Arial"/>
              </w:rPr>
              <w:t>2 740 758,04</w:t>
            </w:r>
            <w:r w:rsidR="005A71C7" w:rsidRPr="00441B0E">
              <w:rPr>
                <w:rFonts w:cs="Arial"/>
              </w:rPr>
              <w:t>CZV</w:t>
            </w:r>
            <w:r w:rsidRPr="00441B0E">
              <w:rPr>
                <w:rFonts w:cs="Arial"/>
              </w:rPr>
              <w:t>/2 603 783,66</w:t>
            </w:r>
            <w:r w:rsidR="005A71C7" w:rsidRPr="00441B0E">
              <w:rPr>
                <w:rFonts w:cs="Arial"/>
              </w:rPr>
              <w:t xml:space="preserve"> (EU)</w:t>
            </w:r>
          </w:p>
          <w:p w14:paraId="77E1D9E0" w14:textId="77777777" w:rsidR="0020222F" w:rsidRPr="00441B0E" w:rsidRDefault="0020222F" w:rsidP="0020222F">
            <w:pPr>
              <w:rPr>
                <w:rFonts w:cs="Arial"/>
              </w:rPr>
            </w:pPr>
            <w:r w:rsidRPr="00441B0E">
              <w:rPr>
                <w:rFonts w:cs="Arial"/>
              </w:rPr>
              <w:t xml:space="preserve">     </w:t>
            </w:r>
          </w:p>
          <w:p w14:paraId="2E706A7A" w14:textId="77777777" w:rsidR="0020222F" w:rsidRPr="00441B0E" w:rsidRDefault="0020222F" w:rsidP="0020222F">
            <w:pPr>
              <w:rPr>
                <w:rFonts w:cs="Arial"/>
                <w:b/>
                <w:bCs/>
              </w:rPr>
            </w:pPr>
            <w:r w:rsidRPr="00441B0E">
              <w:rPr>
                <w:rFonts w:cs="Arial"/>
                <w:b/>
                <w:bCs/>
              </w:rPr>
              <w:t>PR PRV</w:t>
            </w:r>
          </w:p>
          <w:p w14:paraId="29B186CA" w14:textId="77777777" w:rsidR="00A774A6" w:rsidRPr="00441B0E" w:rsidRDefault="00A774A6" w:rsidP="00A774A6">
            <w:pPr>
              <w:rPr>
                <w:rFonts w:cs="Arial"/>
                <w:b/>
                <w:bCs/>
              </w:rPr>
            </w:pPr>
            <w:r w:rsidRPr="00441B0E">
              <w:rPr>
                <w:rFonts w:cs="Arial"/>
                <w:b/>
                <w:bCs/>
              </w:rPr>
              <w:t xml:space="preserve">O 1.3 Podpora investic do zemědělských podniků pro zvyšování jejich konkurenceschopnosti „Investice do zemědělského podnikání“: </w:t>
            </w:r>
          </w:p>
          <w:p w14:paraId="1A8CBD44" w14:textId="77777777" w:rsidR="00A774A6" w:rsidRPr="00441B0E" w:rsidRDefault="00A774A6" w:rsidP="00A774A6">
            <w:pPr>
              <w:rPr>
                <w:rFonts w:cs="Arial"/>
                <w:bCs/>
              </w:rPr>
            </w:pPr>
            <w:r w:rsidRPr="00441B0E">
              <w:rPr>
                <w:rFonts w:cs="Arial"/>
                <w:bCs/>
              </w:rPr>
              <w:t>Alokace: předpokládané výdaje:  8 500 000 Kč, v tom schválená dotace: 3 825 000,--.</w:t>
            </w:r>
          </w:p>
          <w:p w14:paraId="244590ED" w14:textId="77777777" w:rsidR="00A774A6" w:rsidRPr="00441B0E" w:rsidRDefault="00A774A6" w:rsidP="00A774A6">
            <w:pPr>
              <w:rPr>
                <w:rFonts w:cs="Arial"/>
                <w:bCs/>
              </w:rPr>
            </w:pPr>
            <w:r w:rsidRPr="00441B0E">
              <w:rPr>
                <w:rFonts w:cs="Arial"/>
                <w:bCs/>
              </w:rPr>
              <w:t xml:space="preserve">Z důvodů nezájmu žadatelů zatím nečerpáno </w:t>
            </w:r>
          </w:p>
          <w:p w14:paraId="1BD5A8EB" w14:textId="77777777" w:rsidR="00A774A6" w:rsidRPr="00441B0E" w:rsidRDefault="00A774A6" w:rsidP="00A774A6">
            <w:pPr>
              <w:rPr>
                <w:rFonts w:cs="Arial"/>
                <w:bCs/>
              </w:rPr>
            </w:pPr>
            <w:r w:rsidRPr="00441B0E">
              <w:rPr>
                <w:rFonts w:cs="Arial"/>
                <w:bCs/>
              </w:rPr>
              <w:t>Návrh na realokaci: přesun do nové Fiche „Základní služby a obnova vesnic ve venkovských oblastech“</w:t>
            </w:r>
          </w:p>
          <w:p w14:paraId="0BA697A4" w14:textId="77777777" w:rsidR="00A774A6" w:rsidRPr="00441B0E" w:rsidRDefault="00A774A6" w:rsidP="00A774A6">
            <w:pPr>
              <w:rPr>
                <w:rFonts w:cs="Arial"/>
                <w:b/>
                <w:bCs/>
              </w:rPr>
            </w:pPr>
            <w:r w:rsidRPr="00441B0E">
              <w:rPr>
                <w:rFonts w:cs="Arial"/>
                <w:b/>
                <w:bCs/>
              </w:rPr>
              <w:t>O 1.4 Podpora mikro, malých a středních podniků, a tradičních lokálních producentů „Nezemědělské podnikání“</w:t>
            </w:r>
          </w:p>
          <w:p w14:paraId="111423DB" w14:textId="77777777" w:rsidR="00A774A6" w:rsidRPr="00441B0E" w:rsidRDefault="00A774A6" w:rsidP="00A774A6">
            <w:pPr>
              <w:rPr>
                <w:rFonts w:cs="Arial"/>
                <w:bCs/>
              </w:rPr>
            </w:pPr>
            <w:r w:rsidRPr="00441B0E">
              <w:rPr>
                <w:rFonts w:cs="Arial"/>
                <w:bCs/>
              </w:rPr>
              <w:t xml:space="preserve">Alokace: předpokládané celkové způsobilé výdaje: 9 440 000, v tom dotace: 4 248 000,-- </w:t>
            </w:r>
          </w:p>
          <w:p w14:paraId="4CB041A7" w14:textId="77777777" w:rsidR="00A774A6" w:rsidRPr="00441B0E" w:rsidRDefault="00A774A6" w:rsidP="00A774A6">
            <w:pPr>
              <w:rPr>
                <w:rFonts w:cs="Arial"/>
                <w:bCs/>
              </w:rPr>
            </w:pPr>
            <w:r w:rsidRPr="00441B0E">
              <w:rPr>
                <w:rFonts w:cs="Arial"/>
                <w:bCs/>
              </w:rPr>
              <w:t>Zatím realizována jedna výzva, v rámci které byl předložen jediný projekt: požadovaná dotace:  (Dotace: 315 tis., CZV Kč 848 tis.)</w:t>
            </w:r>
          </w:p>
          <w:p w14:paraId="20D38D3F" w14:textId="77777777" w:rsidR="00A774A6" w:rsidRPr="00441B0E" w:rsidRDefault="00A774A6" w:rsidP="00A774A6">
            <w:pPr>
              <w:rPr>
                <w:rFonts w:cs="Arial"/>
                <w:bCs/>
              </w:rPr>
            </w:pPr>
            <w:r w:rsidRPr="00441B0E">
              <w:rPr>
                <w:rFonts w:cs="Arial"/>
                <w:bCs/>
              </w:rPr>
              <w:t>Návrh na realokaci: přesun do nové Fiche PRV „Základní služby a obnova vesnic ve venkovských oblastech“</w:t>
            </w:r>
          </w:p>
          <w:p w14:paraId="6EDE5ABD" w14:textId="77777777" w:rsidR="00A774A6" w:rsidRPr="00441B0E" w:rsidRDefault="00A774A6" w:rsidP="00A774A6">
            <w:pPr>
              <w:rPr>
                <w:rFonts w:cs="Arial"/>
                <w:bCs/>
              </w:rPr>
            </w:pPr>
          </w:p>
          <w:p w14:paraId="634BEEFB" w14:textId="77777777" w:rsidR="00A774A6" w:rsidRPr="00441B0E" w:rsidRDefault="00A774A6" w:rsidP="00A774A6">
            <w:pPr>
              <w:rPr>
                <w:rFonts w:cs="Arial"/>
                <w:b/>
                <w:bCs/>
              </w:rPr>
            </w:pPr>
            <w:r w:rsidRPr="00441B0E">
              <w:rPr>
                <w:rFonts w:cs="Arial"/>
                <w:b/>
                <w:bCs/>
              </w:rPr>
              <w:t>O 5.1 Podpora rozvoje národního a mezinárodní spolupráce MAS</w:t>
            </w:r>
          </w:p>
          <w:p w14:paraId="731C09CB" w14:textId="77777777" w:rsidR="00A774A6" w:rsidRPr="00441B0E" w:rsidRDefault="00A774A6" w:rsidP="00A774A6">
            <w:pPr>
              <w:rPr>
                <w:rFonts w:cs="Arial"/>
                <w:bCs/>
              </w:rPr>
            </w:pPr>
            <w:r w:rsidRPr="00441B0E">
              <w:rPr>
                <w:rFonts w:cs="Arial"/>
                <w:bCs/>
              </w:rPr>
              <w:t xml:space="preserve">Alokované prostředky: Kč 481 000 (náklady), v tom dotace: Kč 386 000,--. </w:t>
            </w:r>
          </w:p>
          <w:p w14:paraId="15B09F31" w14:textId="77777777" w:rsidR="0020222F" w:rsidRPr="0020222F" w:rsidRDefault="00A774A6" w:rsidP="00A774A6">
            <w:r w:rsidRPr="00441B0E">
              <w:rPr>
                <w:rFonts w:cs="Arial"/>
                <w:bCs/>
              </w:rPr>
              <w:t>Návrh na realokaci: Přesun do nové Fiche PRV „Základní služby a obnova vesnic ve venkovských oblastech“</w:t>
            </w:r>
            <w:bookmarkEnd w:id="86"/>
          </w:p>
        </w:tc>
      </w:tr>
    </w:tbl>
    <w:p w14:paraId="7D559A51" w14:textId="77777777" w:rsidR="00A774A6" w:rsidRDefault="00A774A6"/>
    <w:tbl>
      <w:tblPr>
        <w:tblStyle w:val="Mkatabulky"/>
        <w:tblW w:w="0" w:type="auto"/>
        <w:tblLook w:val="04A0" w:firstRow="1" w:lastRow="0" w:firstColumn="1" w:lastColumn="0" w:noHBand="0" w:noVBand="1"/>
      </w:tblPr>
      <w:tblGrid>
        <w:gridCol w:w="5302"/>
        <w:gridCol w:w="3986"/>
      </w:tblGrid>
      <w:tr w:rsidR="00C22321" w:rsidRPr="00B65990" w14:paraId="3057C81D" w14:textId="77777777" w:rsidTr="00A774A6">
        <w:tc>
          <w:tcPr>
            <w:tcW w:w="9288" w:type="dxa"/>
            <w:gridSpan w:val="2"/>
            <w:shd w:val="clear" w:color="auto" w:fill="EEECE1" w:themeFill="background2"/>
          </w:tcPr>
          <w:p w14:paraId="580E1C12" w14:textId="77777777" w:rsidR="00C22321" w:rsidRPr="00E30DBD" w:rsidRDefault="00B738DB" w:rsidP="00135410">
            <w:pPr>
              <w:spacing w:after="60"/>
              <w:rPr>
                <w:rFonts w:cs="Arial"/>
                <w:b/>
                <w:color w:val="000000" w:themeColor="text1"/>
              </w:rPr>
            </w:pPr>
            <w:r>
              <w:rPr>
                <w:rFonts w:cs="Arial"/>
                <w:b/>
                <w:color w:val="000000" w:themeColor="text1"/>
              </w:rPr>
              <w:t>B.4.3</w:t>
            </w:r>
            <w:r w:rsidR="00C4229E" w:rsidRPr="00B65990">
              <w:rPr>
                <w:rFonts w:cs="Arial"/>
                <w:b/>
                <w:color w:val="000000" w:themeColor="text1"/>
              </w:rPr>
              <w:t>) Do jaké míry je v jednotlivých Opatřeních/Fichích Programových rámců zaznamenán dlouhodobý nedostatek poptávky vzhledem k nabídce finančních prostředků (alokaci)?</w:t>
            </w:r>
          </w:p>
        </w:tc>
      </w:tr>
      <w:tr w:rsidR="00C22321" w:rsidRPr="00B65990" w14:paraId="60CF84E6" w14:textId="77777777" w:rsidTr="003661B3">
        <w:tc>
          <w:tcPr>
            <w:tcW w:w="9288" w:type="dxa"/>
            <w:gridSpan w:val="2"/>
          </w:tcPr>
          <w:p w14:paraId="32A4D7C1" w14:textId="77777777" w:rsidR="00C22321" w:rsidRPr="00A774A6" w:rsidRDefault="00C22321" w:rsidP="00A774A6">
            <w:pPr>
              <w:spacing w:after="60"/>
              <w:rPr>
                <w:rFonts w:cs="Arial"/>
              </w:rPr>
            </w:pPr>
            <w:r w:rsidRPr="00A774A6">
              <w:rPr>
                <w:rFonts w:cs="Arial"/>
              </w:rPr>
              <w:t>Odpověď:</w:t>
            </w:r>
          </w:p>
          <w:p w14:paraId="78F5CB12" w14:textId="77777777" w:rsidR="00E30DBD" w:rsidRPr="00A774A6" w:rsidRDefault="00E30DBD" w:rsidP="00A774A6">
            <w:pPr>
              <w:pStyle w:val="Default"/>
              <w:jc w:val="both"/>
              <w:rPr>
                <w:rFonts w:ascii="Arial" w:hAnsi="Arial" w:cs="Arial"/>
                <w:color w:val="auto"/>
                <w:sz w:val="22"/>
                <w:szCs w:val="22"/>
              </w:rPr>
            </w:pPr>
            <w:r w:rsidRPr="00A774A6">
              <w:rPr>
                <w:rFonts w:ascii="Arial" w:hAnsi="Arial" w:cs="Arial"/>
                <w:color w:val="auto"/>
                <w:sz w:val="22"/>
                <w:szCs w:val="22"/>
              </w:rPr>
              <w:t xml:space="preserve">Nižší nebo žádný zájem o podporu z příslušných Programových rámcích jsme v průběhu dosavadní realizace SCLLD zaznamenali v Programovém rámci OP Zaměstnanost a PRV. </w:t>
            </w:r>
          </w:p>
          <w:p w14:paraId="087C6814" w14:textId="7261778A" w:rsidR="00E30DBD" w:rsidRPr="00A774A6" w:rsidRDefault="00E30DBD" w:rsidP="00A774A6">
            <w:pPr>
              <w:pStyle w:val="Default"/>
              <w:spacing w:after="47"/>
              <w:jc w:val="both"/>
              <w:rPr>
                <w:rFonts w:ascii="Arial" w:hAnsi="Arial" w:cs="Arial"/>
                <w:color w:val="auto"/>
                <w:sz w:val="22"/>
                <w:szCs w:val="22"/>
              </w:rPr>
            </w:pPr>
            <w:r w:rsidRPr="00A774A6">
              <w:rPr>
                <w:rFonts w:ascii="Arial" w:hAnsi="Arial" w:cs="Arial"/>
                <w:color w:val="auto"/>
                <w:sz w:val="22"/>
                <w:szCs w:val="22"/>
              </w:rPr>
              <w:t xml:space="preserve">V rámci PR OPZ opatření 2.3 – Rozvoj komunitních a sociálních služeb, vč. infrastruktury byla zatím vyhlášena jedna </w:t>
            </w:r>
            <w:r w:rsidR="00A774A6" w:rsidRPr="00A774A6">
              <w:rPr>
                <w:rFonts w:ascii="Arial" w:hAnsi="Arial" w:cs="Arial"/>
                <w:color w:val="auto"/>
                <w:sz w:val="22"/>
                <w:szCs w:val="22"/>
              </w:rPr>
              <w:t>výzva, ale</w:t>
            </w:r>
            <w:r w:rsidRPr="00A774A6">
              <w:rPr>
                <w:rFonts w:ascii="Arial" w:hAnsi="Arial" w:cs="Arial"/>
                <w:color w:val="auto"/>
                <w:sz w:val="22"/>
                <w:szCs w:val="22"/>
              </w:rPr>
              <w:t xml:space="preserve"> nikdo se nepřihlásil. V současné době je vyhlášena další výzva, kterou pracovníci MAS přímo komunikují s potenciálními zájemci s cílem zajistit kvalitní příjemce schopné realizovat smysluplné projekty pro realizaci SCLLD v rámci tohoto opatření. Diskuse ve fokusní skupině identifikovala jako hlavní důvod „nezájmu“ potenciálních žadatelů skutečnost </w:t>
            </w:r>
            <w:r w:rsidR="00A774A6" w:rsidRPr="00A774A6">
              <w:rPr>
                <w:rFonts w:ascii="Arial" w:hAnsi="Arial" w:cs="Arial"/>
                <w:color w:val="auto"/>
                <w:sz w:val="22"/>
                <w:szCs w:val="22"/>
              </w:rPr>
              <w:t>že Ústecký</w:t>
            </w:r>
            <w:r w:rsidRPr="00A774A6">
              <w:rPr>
                <w:rFonts w:ascii="Arial" w:hAnsi="Arial" w:cs="Arial"/>
                <w:color w:val="auto"/>
                <w:sz w:val="22"/>
                <w:szCs w:val="22"/>
              </w:rPr>
              <w:t xml:space="preserve"> kraj přijal striktní politické omezení pro poskytování sociálních služeb a poskytovatelé sociálních služeb mají problém dostat se do toho systému dotovaného státem. Existuje </w:t>
            </w:r>
            <w:r w:rsidR="00A774A6" w:rsidRPr="00A774A6">
              <w:rPr>
                <w:rFonts w:ascii="Arial" w:hAnsi="Arial" w:cs="Arial"/>
                <w:color w:val="auto"/>
                <w:sz w:val="22"/>
                <w:szCs w:val="22"/>
              </w:rPr>
              <w:t>síť s limitovaným</w:t>
            </w:r>
            <w:r w:rsidRPr="00A774A6">
              <w:rPr>
                <w:rFonts w:ascii="Arial" w:hAnsi="Arial" w:cs="Arial"/>
                <w:color w:val="auto"/>
                <w:sz w:val="22"/>
                <w:szCs w:val="22"/>
              </w:rPr>
              <w:t xml:space="preserve"> množstvím poskytování této péče, a dostat se do ní je velmi obtížné. Na fokusní skupině zazněla v souvislosti s tím informace</w:t>
            </w:r>
            <w:r w:rsidR="00C103BC">
              <w:rPr>
                <w:rFonts w:ascii="Arial" w:hAnsi="Arial" w:cs="Arial"/>
                <w:color w:val="auto"/>
                <w:sz w:val="22"/>
                <w:szCs w:val="22"/>
              </w:rPr>
              <w:t xml:space="preserve">, </w:t>
            </w:r>
            <w:r w:rsidRPr="00A774A6">
              <w:rPr>
                <w:rFonts w:ascii="Arial" w:hAnsi="Arial" w:cs="Arial"/>
                <w:color w:val="auto"/>
                <w:sz w:val="22"/>
                <w:szCs w:val="22"/>
              </w:rPr>
              <w:t xml:space="preserve">že např. Tereziny lázně  v Dubí byly vyřazeny z této struktury organizací, investor tam  vybudoval moderní,  velmi dobře zařízené centrum  pro nemocné  Alzheimerovou chorobou za více než 23 mil. </w:t>
            </w:r>
            <w:r w:rsidR="00A774A6" w:rsidRPr="00A774A6">
              <w:rPr>
                <w:rFonts w:ascii="Arial" w:hAnsi="Arial" w:cs="Arial"/>
                <w:color w:val="auto"/>
                <w:sz w:val="22"/>
                <w:szCs w:val="22"/>
              </w:rPr>
              <w:t>Kč, přesto</w:t>
            </w:r>
            <w:r w:rsidRPr="00A774A6">
              <w:rPr>
                <w:rFonts w:ascii="Arial" w:hAnsi="Arial" w:cs="Arial"/>
                <w:color w:val="auto"/>
                <w:sz w:val="22"/>
                <w:szCs w:val="22"/>
              </w:rPr>
              <w:t xml:space="preserve"> nebylo  zařazeno do systému a investor  dnes raději ubytovává arabskou klientelu. </w:t>
            </w:r>
          </w:p>
          <w:p w14:paraId="27B18888" w14:textId="77777777" w:rsidR="00C22321" w:rsidRPr="00A774A6" w:rsidRDefault="00E30DBD" w:rsidP="00A774A6">
            <w:pPr>
              <w:pStyle w:val="Default"/>
              <w:jc w:val="both"/>
              <w:rPr>
                <w:rFonts w:ascii="Arial" w:hAnsi="Arial" w:cs="Arial"/>
                <w:color w:val="auto"/>
                <w:sz w:val="22"/>
                <w:szCs w:val="22"/>
              </w:rPr>
            </w:pPr>
            <w:r w:rsidRPr="00A774A6">
              <w:rPr>
                <w:rFonts w:ascii="Arial" w:hAnsi="Arial" w:cs="Arial"/>
                <w:color w:val="auto"/>
                <w:sz w:val="22"/>
                <w:szCs w:val="22"/>
              </w:rPr>
              <w:t xml:space="preserve">Důvodem nezájmu zemědělců o podporu v rámci O 1.3 Podpora investic do zemědělských podniků pro zvyšování jejich </w:t>
            </w:r>
            <w:r w:rsidR="00A774A6" w:rsidRPr="00A774A6">
              <w:rPr>
                <w:rFonts w:ascii="Arial" w:hAnsi="Arial" w:cs="Arial"/>
                <w:color w:val="auto"/>
                <w:sz w:val="22"/>
                <w:szCs w:val="22"/>
              </w:rPr>
              <w:t>konkurenceschopnosti je</w:t>
            </w:r>
            <w:r w:rsidRPr="00A774A6">
              <w:rPr>
                <w:rFonts w:ascii="Arial" w:hAnsi="Arial" w:cs="Arial"/>
                <w:color w:val="auto"/>
                <w:sz w:val="22"/>
                <w:szCs w:val="22"/>
              </w:rPr>
              <w:t xml:space="preserve"> vysoká administrativní náročnost spojená s čerpáním dotací pro zemědělce z Programu rozvoje venkova i nízká míra dotace – max. 45%. To vyvolává neochotu zemědělců působících na území MAS CÍNOVECKO aktivně se zapojovat do činnosti MAS a využívat nabídku podpory jejich podnikání z ESIF. Následkem toho se zatím nepodařilo v rámci Fiche zaměřené na podporu zemědělské výroby ani jeden projekt. Finanční prostředky pro tuto Fichi budou přealokovány do nového opatření (tzv. čl. 20) Základní služby a obnova vesnic ve venkovských oblastech a obce tak budou moci žádat o podporu v následujících oblastech: a)Veřejná prostranství v obcích b) Mateřské a základní školy c) Hasičské zbrojnice d) Obchody pro obce e) Vybrané kulturní památky f) Kulturní a spolková zařízení včetně knihoven g) Stezky h) Muzea a expozice pro obce.  </w:t>
            </w:r>
          </w:p>
        </w:tc>
      </w:tr>
      <w:tr w:rsidR="00C22321" w:rsidRPr="00F8479B" w14:paraId="3AF6C1B6" w14:textId="77777777" w:rsidTr="003661B3">
        <w:tc>
          <w:tcPr>
            <w:tcW w:w="5302" w:type="dxa"/>
          </w:tcPr>
          <w:p w14:paraId="142A4DF0" w14:textId="77777777" w:rsidR="00C22321" w:rsidRPr="00F8479B" w:rsidRDefault="00C22321" w:rsidP="00135410">
            <w:pPr>
              <w:spacing w:after="60"/>
              <w:rPr>
                <w:rFonts w:cs="Arial"/>
                <w:b/>
                <w:i/>
              </w:rPr>
            </w:pPr>
            <w:r w:rsidRPr="00F8479B">
              <w:rPr>
                <w:rFonts w:cs="Arial"/>
                <w:b/>
                <w:i/>
              </w:rPr>
              <w:t xml:space="preserve">Klíčová zjištění: </w:t>
            </w:r>
          </w:p>
        </w:tc>
        <w:tc>
          <w:tcPr>
            <w:tcW w:w="3986" w:type="dxa"/>
          </w:tcPr>
          <w:p w14:paraId="35FCB69F" w14:textId="77777777" w:rsidR="00C22321" w:rsidRPr="00F8479B" w:rsidRDefault="00C22321" w:rsidP="00135410">
            <w:pPr>
              <w:pStyle w:val="Odstavecseseznamem"/>
              <w:spacing w:after="60"/>
              <w:ind w:left="720"/>
              <w:rPr>
                <w:rFonts w:ascii="Arial" w:hAnsi="Arial" w:cs="Arial"/>
                <w:i/>
                <w:sz w:val="22"/>
                <w:szCs w:val="22"/>
              </w:rPr>
            </w:pPr>
          </w:p>
        </w:tc>
      </w:tr>
      <w:tr w:rsidR="00C22321" w:rsidRPr="00B65990" w14:paraId="63828138" w14:textId="77777777" w:rsidTr="003661B3">
        <w:tc>
          <w:tcPr>
            <w:tcW w:w="9288" w:type="dxa"/>
            <w:gridSpan w:val="2"/>
          </w:tcPr>
          <w:p w14:paraId="277235B1" w14:textId="06E10920" w:rsidR="00C22321" w:rsidRPr="005A71C7" w:rsidRDefault="00B65ABE" w:rsidP="00B65ABE">
            <w:pPr>
              <w:rPr>
                <w:rFonts w:cs="Arial"/>
                <w:highlight w:val="cyan"/>
              </w:rPr>
            </w:pPr>
            <w:r>
              <w:rPr>
                <w:rFonts w:cs="Arial"/>
              </w:rPr>
              <w:t xml:space="preserve">1) </w:t>
            </w:r>
            <w:r w:rsidR="005A71C7" w:rsidRPr="00C11323">
              <w:rPr>
                <w:rFonts w:cs="Arial"/>
              </w:rPr>
              <w:t xml:space="preserve">Nedostatek poptávky jsme zaznamenali v programových rámcích PRV, částečný nezájem v IROP.  </w:t>
            </w:r>
          </w:p>
        </w:tc>
      </w:tr>
    </w:tbl>
    <w:p w14:paraId="1B5808A2" w14:textId="77777777" w:rsidR="00B65ABE" w:rsidRDefault="00B65ABE" w:rsidP="00C22321">
      <w:pPr>
        <w:pStyle w:val="Nadpis2"/>
        <w:numPr>
          <w:ilvl w:val="1"/>
          <w:numId w:val="0"/>
        </w:numPr>
      </w:pPr>
      <w:bookmarkStart w:id="87" w:name="_Toc517511934"/>
    </w:p>
    <w:p w14:paraId="20A42AD8" w14:textId="03923716" w:rsidR="00C22321" w:rsidRDefault="00C22321" w:rsidP="00C22321">
      <w:pPr>
        <w:pStyle w:val="Nadpis2"/>
        <w:numPr>
          <w:ilvl w:val="1"/>
          <w:numId w:val="0"/>
        </w:numPr>
      </w:pPr>
      <w:bookmarkStart w:id="88" w:name="_Toc12607645"/>
      <w:r>
        <w:t>Odpověď na evaluační otázku, doporučení</w:t>
      </w:r>
      <w:bookmarkEnd w:id="87"/>
      <w:bookmarkEnd w:id="8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B463D2" w:rsidRPr="00B65990" w14:paraId="594D0AEC" w14:textId="77777777" w:rsidTr="00C87471">
        <w:tc>
          <w:tcPr>
            <w:tcW w:w="9212" w:type="dxa"/>
            <w:gridSpan w:val="3"/>
            <w:shd w:val="clear" w:color="auto" w:fill="F2F2F2" w:themeFill="background1" w:themeFillShade="F2"/>
          </w:tcPr>
          <w:p w14:paraId="550C70B7" w14:textId="77777777" w:rsidR="00B463D2" w:rsidRPr="00B65990" w:rsidRDefault="00B738DB" w:rsidP="000F5D2B">
            <w:pPr>
              <w:spacing w:after="60"/>
              <w:rPr>
                <w:rFonts w:cs="Arial"/>
                <w:b/>
                <w:i/>
              </w:rPr>
            </w:pPr>
            <w:r>
              <w:rPr>
                <w:rFonts w:cs="Arial"/>
                <w:b/>
                <w:szCs w:val="20"/>
              </w:rPr>
              <w:t xml:space="preserve">B.4 </w:t>
            </w:r>
            <w:r w:rsidR="00B463D2" w:rsidRPr="00B65990">
              <w:rPr>
                <w:rFonts w:cs="Arial"/>
                <w:b/>
                <w:szCs w:val="20"/>
              </w:rPr>
              <w:t>Do jaké míry obsahují</w:t>
            </w:r>
            <w:r w:rsidR="000F5D2B">
              <w:rPr>
                <w:rFonts w:cs="Arial"/>
                <w:b/>
                <w:szCs w:val="20"/>
              </w:rPr>
              <w:t xml:space="preserve"> Programové rámce právě taková o</w:t>
            </w:r>
            <w:r w:rsidR="00B463D2" w:rsidRPr="00B65990">
              <w:rPr>
                <w:rFonts w:cs="Arial"/>
                <w:b/>
                <w:szCs w:val="20"/>
              </w:rPr>
              <w:t>patření/</w:t>
            </w:r>
            <w:r w:rsidR="000F5D2B">
              <w:rPr>
                <w:rFonts w:cs="Arial"/>
                <w:b/>
                <w:szCs w:val="20"/>
              </w:rPr>
              <w:t>f</w:t>
            </w:r>
            <w:r w:rsidR="00B463D2" w:rsidRPr="00B65990">
              <w:rPr>
                <w:rFonts w:cs="Arial"/>
                <w:b/>
                <w:szCs w:val="20"/>
              </w:rPr>
              <w:t xml:space="preserve">iche, o které je ze strany potenciálních </w:t>
            </w:r>
            <w:r w:rsidR="00142CAA">
              <w:rPr>
                <w:rFonts w:cs="Arial"/>
                <w:b/>
                <w:szCs w:val="20"/>
              </w:rPr>
              <w:t>žadatelů</w:t>
            </w:r>
            <w:r w:rsidR="00142CAA" w:rsidRPr="00B65990">
              <w:rPr>
                <w:rFonts w:cs="Arial"/>
                <w:b/>
                <w:szCs w:val="20"/>
              </w:rPr>
              <w:t xml:space="preserve"> </w:t>
            </w:r>
            <w:r w:rsidR="00B463D2" w:rsidRPr="00B65990">
              <w:rPr>
                <w:rFonts w:cs="Arial"/>
                <w:b/>
                <w:szCs w:val="20"/>
              </w:rPr>
              <w:t>zájem?</w:t>
            </w:r>
          </w:p>
        </w:tc>
      </w:tr>
      <w:tr w:rsidR="00B463D2" w:rsidRPr="00B65990" w14:paraId="12161631" w14:textId="77777777" w:rsidTr="00C87471">
        <w:tc>
          <w:tcPr>
            <w:tcW w:w="9212" w:type="dxa"/>
            <w:gridSpan w:val="3"/>
          </w:tcPr>
          <w:p w14:paraId="7BA8F5E5" w14:textId="77777777" w:rsidR="00B463D2" w:rsidRDefault="00B463D2" w:rsidP="00135410">
            <w:pPr>
              <w:spacing w:after="60"/>
              <w:rPr>
                <w:rFonts w:cs="Arial"/>
              </w:rPr>
            </w:pPr>
            <w:r w:rsidRPr="00B65990">
              <w:rPr>
                <w:rFonts w:cs="Arial"/>
              </w:rPr>
              <w:t xml:space="preserve">Odpověď: </w:t>
            </w:r>
          </w:p>
          <w:p w14:paraId="414BC01E" w14:textId="10D7667D" w:rsidR="00B463D2" w:rsidRPr="00C11323" w:rsidRDefault="00C11323" w:rsidP="00DD1EFF">
            <w:r w:rsidRPr="00C11323">
              <w:t>Jedním z nejzávažnějších problémů ovlivňujícím plnění specifických cílů je nízká absorpční kapacita daná počtem potenciálních žadatelů splňujících předpoklady pro úspěšné řešení projektů,  a tím i čerpání podpory z ESIF (kvalifikační, personální a materiální předpoklady).. Při plánování a zajišťování absorpční kapacity dochází k chybám, neboť vyjádřený zájem potenciálního žadatele nemusí vždy představovat skutečnou žádost. Potenciální žadatelé o pomoc z ESIF pro realizaci svých rozvojových záměrů mají zájem. V řadě případů však poté co se seznámí s požadavky výzvy a administrativní náročností přípravy žádosti i dalšími povinnostmi v době udržitelnosti projektu, jejich zájem ochladne a žádost nepodají.  Kancelář MAS průběžně zvyšuje své animační aktivity, konzultuje s potenciálními žadateli a pomáhá jim se zpracováním žádosti i přípravou další nezbytné dokumentace (povinných i nepovinných příloh).</w:t>
            </w:r>
          </w:p>
        </w:tc>
      </w:tr>
      <w:tr w:rsidR="00B463D2" w:rsidRPr="00B65990" w14:paraId="5A1A71FC" w14:textId="77777777" w:rsidTr="00C87471">
        <w:tc>
          <w:tcPr>
            <w:tcW w:w="9212" w:type="dxa"/>
            <w:gridSpan w:val="3"/>
            <w:shd w:val="clear" w:color="auto" w:fill="F2F2F2" w:themeFill="background1" w:themeFillShade="F2"/>
          </w:tcPr>
          <w:p w14:paraId="745E20BA" w14:textId="77777777" w:rsidR="00B463D2" w:rsidRPr="00B65990" w:rsidRDefault="00B463D2" w:rsidP="00135410">
            <w:pPr>
              <w:spacing w:after="60"/>
              <w:rPr>
                <w:rFonts w:cs="Arial"/>
                <w:b/>
                <w:i/>
              </w:rPr>
            </w:pPr>
            <w:r w:rsidRPr="00B65990">
              <w:rPr>
                <w:rFonts w:cs="Arial"/>
                <w:b/>
                <w:i/>
              </w:rPr>
              <w:t>Doporučení k řešení klíčových problémů/zjištění</w:t>
            </w:r>
          </w:p>
        </w:tc>
      </w:tr>
      <w:tr w:rsidR="00C47EF8" w:rsidRPr="00C47EF8" w14:paraId="04D0CDA8" w14:textId="77777777" w:rsidTr="00C87471">
        <w:tc>
          <w:tcPr>
            <w:tcW w:w="4503" w:type="dxa"/>
            <w:vAlign w:val="center"/>
          </w:tcPr>
          <w:p w14:paraId="4393B879" w14:textId="77777777" w:rsidR="00C47EF8" w:rsidRPr="00C47EF8" w:rsidRDefault="00C47EF8" w:rsidP="00135410">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1518D154" w14:textId="77777777" w:rsidR="00C47EF8" w:rsidRPr="00C47EF8" w:rsidRDefault="00C47EF8" w:rsidP="00135410">
            <w:pPr>
              <w:spacing w:after="60"/>
              <w:jc w:val="center"/>
              <w:rPr>
                <w:rFonts w:cs="Arial"/>
                <w:b/>
              </w:rPr>
            </w:pPr>
            <w:r w:rsidRPr="00C47EF8">
              <w:rPr>
                <w:rFonts w:cs="Arial"/>
                <w:b/>
              </w:rPr>
              <w:t>Termín (do kdy)</w:t>
            </w:r>
          </w:p>
        </w:tc>
        <w:tc>
          <w:tcPr>
            <w:tcW w:w="2441" w:type="dxa"/>
            <w:vAlign w:val="center"/>
          </w:tcPr>
          <w:p w14:paraId="74232F0C" w14:textId="77777777" w:rsidR="00C47EF8" w:rsidRPr="00C47EF8" w:rsidRDefault="00A5705C" w:rsidP="00135410">
            <w:pPr>
              <w:spacing w:after="60"/>
              <w:jc w:val="center"/>
              <w:rPr>
                <w:rFonts w:cs="Arial"/>
                <w:b/>
              </w:rPr>
            </w:pPr>
            <w:r>
              <w:rPr>
                <w:rFonts w:cs="Arial"/>
                <w:b/>
              </w:rPr>
              <w:t>Odpovědnost za</w:t>
            </w:r>
            <w:r>
              <w:rPr>
                <w:rFonts w:ascii="Calibri" w:hAnsi="Calibri" w:cs="Arial"/>
                <w:b/>
              </w:rPr>
              <w:t> </w:t>
            </w:r>
            <w:r w:rsidR="00C47EF8" w:rsidRPr="00C47EF8">
              <w:rPr>
                <w:rFonts w:cs="Arial"/>
                <w:b/>
              </w:rPr>
              <w:t>implementaci doporučení</w:t>
            </w:r>
          </w:p>
        </w:tc>
      </w:tr>
      <w:tr w:rsidR="00C47EF8" w:rsidRPr="00C47EF8" w14:paraId="22A4B226" w14:textId="77777777" w:rsidTr="00C87471">
        <w:tc>
          <w:tcPr>
            <w:tcW w:w="4503" w:type="dxa"/>
          </w:tcPr>
          <w:p w14:paraId="596E67E4" w14:textId="77777777" w:rsidR="00C47EF8" w:rsidRPr="00B65ABE" w:rsidRDefault="007C142F" w:rsidP="001B7261">
            <w:pPr>
              <w:pStyle w:val="Odstavecseseznamem"/>
              <w:numPr>
                <w:ilvl w:val="0"/>
                <w:numId w:val="8"/>
              </w:numPr>
              <w:spacing w:after="60"/>
              <w:rPr>
                <w:rFonts w:ascii="Arial" w:hAnsi="Arial" w:cs="Arial"/>
                <w:sz w:val="22"/>
                <w:szCs w:val="22"/>
              </w:rPr>
            </w:pPr>
            <w:r w:rsidRPr="00B65ABE">
              <w:rPr>
                <w:rFonts w:ascii="Arial" w:hAnsi="Arial" w:cs="Arial"/>
                <w:sz w:val="22"/>
                <w:szCs w:val="22"/>
              </w:rPr>
              <w:t xml:space="preserve">Vyhodnotit výzvu na opatření č. </w:t>
            </w:r>
            <w:r w:rsidR="001B7261" w:rsidRPr="00B65ABE">
              <w:rPr>
                <w:rFonts w:ascii="Arial" w:hAnsi="Arial" w:cs="Arial"/>
                <w:sz w:val="22"/>
                <w:szCs w:val="22"/>
              </w:rPr>
              <w:t xml:space="preserve">OPZ </w:t>
            </w:r>
            <w:r w:rsidRPr="00B65ABE">
              <w:rPr>
                <w:rFonts w:ascii="Arial" w:hAnsi="Arial" w:cs="Arial"/>
                <w:sz w:val="22"/>
                <w:szCs w:val="22"/>
              </w:rPr>
              <w:t>O2.1 a rozhodnout o využití prostředků (další výzva nebo realokaci do opatření</w:t>
            </w:r>
            <w:r w:rsidR="001B7261" w:rsidRPr="00B65ABE">
              <w:rPr>
                <w:rFonts w:ascii="Arial" w:hAnsi="Arial" w:cs="Arial"/>
                <w:sz w:val="22"/>
                <w:szCs w:val="22"/>
              </w:rPr>
              <w:t xml:space="preserve"> OPZ</w:t>
            </w:r>
            <w:r w:rsidRPr="00B65ABE">
              <w:rPr>
                <w:rFonts w:ascii="Arial" w:hAnsi="Arial" w:cs="Arial"/>
                <w:sz w:val="22"/>
                <w:szCs w:val="22"/>
              </w:rPr>
              <w:t xml:space="preserve"> O2.5 – viz výše).</w:t>
            </w:r>
          </w:p>
        </w:tc>
        <w:tc>
          <w:tcPr>
            <w:tcW w:w="2268" w:type="dxa"/>
          </w:tcPr>
          <w:p w14:paraId="7B948911" w14:textId="77777777" w:rsidR="00C47EF8" w:rsidRPr="00B65ABE" w:rsidRDefault="005003A5" w:rsidP="00135410">
            <w:pPr>
              <w:spacing w:after="60"/>
              <w:rPr>
                <w:rFonts w:cs="Arial"/>
              </w:rPr>
            </w:pPr>
            <w:r w:rsidRPr="00B65ABE">
              <w:rPr>
                <w:rFonts w:cs="Arial"/>
              </w:rPr>
              <w:t>07/2019</w:t>
            </w:r>
          </w:p>
        </w:tc>
        <w:tc>
          <w:tcPr>
            <w:tcW w:w="2441" w:type="dxa"/>
          </w:tcPr>
          <w:p w14:paraId="0C5B38F4" w14:textId="77777777" w:rsidR="00C47EF8" w:rsidRPr="00B65ABE" w:rsidRDefault="007C142F" w:rsidP="00135410">
            <w:pPr>
              <w:spacing w:after="60"/>
              <w:rPr>
                <w:rFonts w:cs="Arial"/>
              </w:rPr>
            </w:pPr>
            <w:r w:rsidRPr="00B65ABE">
              <w:rPr>
                <w:rFonts w:cs="Arial"/>
              </w:rPr>
              <w:t>Kudrna</w:t>
            </w:r>
          </w:p>
        </w:tc>
      </w:tr>
      <w:tr w:rsidR="00C47EF8" w:rsidRPr="00C47EF8" w14:paraId="22FF2BAD" w14:textId="77777777" w:rsidTr="00C87471">
        <w:tc>
          <w:tcPr>
            <w:tcW w:w="4503" w:type="dxa"/>
          </w:tcPr>
          <w:p w14:paraId="2353168D" w14:textId="77777777" w:rsidR="00C47EF8" w:rsidRPr="00B65ABE" w:rsidRDefault="00F170CF" w:rsidP="00FC4842">
            <w:pPr>
              <w:pStyle w:val="Odstavecseseznamem"/>
              <w:numPr>
                <w:ilvl w:val="0"/>
                <w:numId w:val="8"/>
              </w:numPr>
              <w:spacing w:after="60"/>
              <w:rPr>
                <w:rFonts w:ascii="Arial" w:hAnsi="Arial" w:cs="Arial"/>
                <w:sz w:val="22"/>
                <w:szCs w:val="22"/>
              </w:rPr>
            </w:pPr>
            <w:r w:rsidRPr="00B65ABE">
              <w:rPr>
                <w:rFonts w:ascii="Arial" w:hAnsi="Arial" w:cs="Arial"/>
                <w:sz w:val="22"/>
                <w:szCs w:val="22"/>
              </w:rPr>
              <w:t>Posílit zájem žadatelů pro poslední výzvu PRV – fiche 1 a 2</w:t>
            </w:r>
          </w:p>
        </w:tc>
        <w:tc>
          <w:tcPr>
            <w:tcW w:w="2268" w:type="dxa"/>
          </w:tcPr>
          <w:p w14:paraId="4594E249" w14:textId="77777777" w:rsidR="00C47EF8" w:rsidRPr="00B65ABE" w:rsidRDefault="005003A5" w:rsidP="00135410">
            <w:pPr>
              <w:spacing w:after="60"/>
              <w:rPr>
                <w:rFonts w:cs="Arial"/>
              </w:rPr>
            </w:pPr>
            <w:r w:rsidRPr="00B65ABE">
              <w:rPr>
                <w:rFonts w:cs="Arial"/>
              </w:rPr>
              <w:t>09/2019</w:t>
            </w:r>
          </w:p>
        </w:tc>
        <w:tc>
          <w:tcPr>
            <w:tcW w:w="2441" w:type="dxa"/>
          </w:tcPr>
          <w:p w14:paraId="7BB9D3CC" w14:textId="77777777" w:rsidR="00C47EF8" w:rsidRPr="00B65ABE" w:rsidRDefault="007C142F" w:rsidP="00135410">
            <w:pPr>
              <w:spacing w:after="60"/>
              <w:rPr>
                <w:rFonts w:cs="Arial"/>
              </w:rPr>
            </w:pPr>
            <w:r w:rsidRPr="00B65ABE">
              <w:rPr>
                <w:rFonts w:cs="Arial"/>
              </w:rPr>
              <w:t>Hamrová</w:t>
            </w:r>
          </w:p>
        </w:tc>
      </w:tr>
      <w:tr w:rsidR="00C47EF8" w:rsidRPr="00C47EF8" w14:paraId="01B47C0F" w14:textId="77777777" w:rsidTr="00C87471">
        <w:tc>
          <w:tcPr>
            <w:tcW w:w="4503" w:type="dxa"/>
          </w:tcPr>
          <w:p w14:paraId="323B5B59" w14:textId="77777777" w:rsidR="00C47EF8" w:rsidRPr="00B65ABE" w:rsidRDefault="007C142F" w:rsidP="00FC4842">
            <w:pPr>
              <w:pStyle w:val="Odstavecseseznamem"/>
              <w:numPr>
                <w:ilvl w:val="0"/>
                <w:numId w:val="8"/>
              </w:numPr>
              <w:spacing w:after="60"/>
              <w:rPr>
                <w:rFonts w:ascii="Arial" w:hAnsi="Arial" w:cs="Arial"/>
                <w:sz w:val="22"/>
                <w:szCs w:val="22"/>
              </w:rPr>
            </w:pPr>
            <w:r w:rsidRPr="00B65ABE">
              <w:rPr>
                <w:rFonts w:ascii="Arial" w:hAnsi="Arial" w:cs="Arial"/>
                <w:sz w:val="22"/>
                <w:szCs w:val="22"/>
              </w:rPr>
              <w:t xml:space="preserve">Zjistit absorpční schopnost, tj. zájem pro </w:t>
            </w:r>
            <w:r w:rsidR="001B7261" w:rsidRPr="00B65ABE">
              <w:rPr>
                <w:rFonts w:ascii="Arial" w:hAnsi="Arial" w:cs="Arial"/>
                <w:sz w:val="22"/>
                <w:szCs w:val="22"/>
              </w:rPr>
              <w:t>připravované</w:t>
            </w:r>
            <w:r w:rsidRPr="00B65ABE">
              <w:rPr>
                <w:rFonts w:ascii="Arial" w:hAnsi="Arial" w:cs="Arial"/>
                <w:sz w:val="22"/>
                <w:szCs w:val="22"/>
              </w:rPr>
              <w:t xml:space="preserve"> opatření čl. 20 PRV</w:t>
            </w:r>
          </w:p>
        </w:tc>
        <w:tc>
          <w:tcPr>
            <w:tcW w:w="2268" w:type="dxa"/>
          </w:tcPr>
          <w:p w14:paraId="2A2C3475" w14:textId="77777777" w:rsidR="00C47EF8" w:rsidRPr="00B65ABE" w:rsidRDefault="007C142F" w:rsidP="00135410">
            <w:pPr>
              <w:spacing w:after="60"/>
              <w:rPr>
                <w:rFonts w:cs="Arial"/>
              </w:rPr>
            </w:pPr>
            <w:r w:rsidRPr="00B65ABE">
              <w:rPr>
                <w:rFonts w:cs="Arial"/>
              </w:rPr>
              <w:t>10/2019</w:t>
            </w:r>
          </w:p>
        </w:tc>
        <w:tc>
          <w:tcPr>
            <w:tcW w:w="2441" w:type="dxa"/>
          </w:tcPr>
          <w:p w14:paraId="7CE53F25" w14:textId="77777777" w:rsidR="00C47EF8" w:rsidRPr="00B65ABE" w:rsidRDefault="007C142F" w:rsidP="00135410">
            <w:pPr>
              <w:spacing w:after="60"/>
              <w:rPr>
                <w:rFonts w:cs="Arial"/>
              </w:rPr>
            </w:pPr>
            <w:r w:rsidRPr="00B65ABE">
              <w:rPr>
                <w:rFonts w:cs="Arial"/>
              </w:rPr>
              <w:t>Hamrová</w:t>
            </w:r>
          </w:p>
        </w:tc>
      </w:tr>
    </w:tbl>
    <w:p w14:paraId="6E0C4BE4" w14:textId="77777777" w:rsidR="00135410" w:rsidRPr="004A054A" w:rsidRDefault="00BE2134" w:rsidP="00573E72">
      <w:pPr>
        <w:pStyle w:val="Nadpis2"/>
      </w:pPr>
      <w:bookmarkStart w:id="89" w:name="_Toc517511942"/>
      <w:bookmarkStart w:id="90" w:name="_Toc12607646"/>
      <w:bookmarkStart w:id="91" w:name="_Hlk9240667"/>
      <w:r w:rsidRPr="00BE2134">
        <w:t>Oblast C – Výstupy a výsledky implementace SCLLD</w:t>
      </w:r>
      <w:bookmarkEnd w:id="89"/>
      <w:bookmarkEnd w:id="90"/>
    </w:p>
    <w:p w14:paraId="68C85A25" w14:textId="77777777" w:rsidR="00135410" w:rsidRPr="004A054A" w:rsidRDefault="002F1D88" w:rsidP="00135410">
      <w:pPr>
        <w:pStyle w:val="Zkladntext"/>
        <w:kinsoku w:val="0"/>
        <w:overflowPunct w:val="0"/>
        <w:spacing w:before="38"/>
        <w:ind w:left="0" w:right="111"/>
        <w:rPr>
          <w:rFonts w:ascii="Arial" w:hAnsi="Arial" w:cs="Arial"/>
        </w:rPr>
      </w:pPr>
      <w:r w:rsidRPr="004A054A">
        <w:rPr>
          <w:rFonts w:ascii="Arial" w:hAnsi="Arial" w:cs="Arial"/>
          <w:b/>
        </w:rPr>
        <w:t>Cílem evaluace v rámci oblasti C</w:t>
      </w:r>
      <w:r w:rsidRPr="004A054A">
        <w:rPr>
          <w:rFonts w:ascii="Arial" w:hAnsi="Arial" w:cs="Arial"/>
        </w:rPr>
        <w:t xml:space="preserve"> je vyhodnocení výsledků intervencí realizovaných v rámci dané SCLLD a příspěvku intervencí k dosahování cílů SCLLD. </w:t>
      </w:r>
      <w:r w:rsidRPr="004A054A">
        <w:rPr>
          <w:rFonts w:ascii="Arial" w:hAnsi="Arial" w:cs="Arial"/>
          <w:b/>
        </w:rPr>
        <w:t xml:space="preserve">Předmětem </w:t>
      </w:r>
      <w:r w:rsidRPr="004A054A">
        <w:rPr>
          <w:rFonts w:ascii="Arial" w:hAnsi="Arial" w:cs="Arial"/>
        </w:rPr>
        <w:t xml:space="preserve">evaluace v rámci oblasti C jsou proto vstupy a výstupy implementace SCLLD, jejich vzájemné vazby a změny, které výstupy způsobily v </w:t>
      </w:r>
      <w:r w:rsidR="00A5705C">
        <w:rPr>
          <w:rFonts w:ascii="Arial" w:hAnsi="Arial" w:cs="Arial"/>
        </w:rPr>
        <w:t>různých oblastech společnosti a</w:t>
      </w:r>
      <w:r w:rsidR="00A5705C">
        <w:rPr>
          <w:rFonts w:ascii="Calibri" w:hAnsi="Calibri" w:cs="Arial"/>
        </w:rPr>
        <w:t> </w:t>
      </w:r>
      <w:r w:rsidRPr="004A054A">
        <w:rPr>
          <w:rFonts w:ascii="Arial" w:hAnsi="Arial" w:cs="Arial"/>
        </w:rPr>
        <w:t xml:space="preserve">hospodářství (tj. výsledky implementace SCLLD). Evaluace v oblasti C podává informace o tom, zda: </w:t>
      </w:r>
    </w:p>
    <w:p w14:paraId="69372211"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Přináší nám vynaložené prostředky (zdroje) odpovídající a uspokojivé výsledky, které jsou v území potřeba?</w:t>
      </w:r>
    </w:p>
    <w:p w14:paraId="0322E436"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 xml:space="preserve">Dosahujeme naplánovaných cílů? Přináší realizace SCLLD do území plánované (i neplánované) potřebné změny? </w:t>
      </w:r>
    </w:p>
    <w:p w14:paraId="6C998CA8"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 xml:space="preserve">Co děláme pro dosahování vytýčených cílů dobře a co naopak špatně? </w:t>
      </w:r>
    </w:p>
    <w:p w14:paraId="59B60D35"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 xml:space="preserve">Co je třeba (je-li to možné) změnit, abychom dosahovali lepších výsledků s menším vynaložením zdrojů? </w:t>
      </w:r>
    </w:p>
    <w:p w14:paraId="382584B1"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Přispívá realizace SCLLD ke zlepšení života konkrétních cílových skupin? Jak? Proč ano, proč ne?</w:t>
      </w:r>
    </w:p>
    <w:p w14:paraId="12605D5C" w14:textId="77777777" w:rsidR="001126BA" w:rsidRPr="00583536" w:rsidRDefault="002F1D88" w:rsidP="00FC4842">
      <w:pPr>
        <w:pStyle w:val="Zkladntext"/>
        <w:numPr>
          <w:ilvl w:val="0"/>
          <w:numId w:val="36"/>
        </w:numPr>
        <w:kinsoku w:val="0"/>
        <w:overflowPunct w:val="0"/>
        <w:spacing w:before="38"/>
        <w:ind w:right="111"/>
        <w:rPr>
          <w:rFonts w:ascii="Arial" w:hAnsi="Arial" w:cs="Arial"/>
          <w:b/>
          <w:i/>
          <w:spacing w:val="-2"/>
        </w:rPr>
      </w:pPr>
      <w:r w:rsidRPr="00583536">
        <w:rPr>
          <w:rFonts w:ascii="Arial" w:hAnsi="Arial" w:cs="Arial"/>
          <w:b/>
          <w:i/>
          <w:spacing w:val="-2"/>
        </w:rPr>
        <w:t>Jakou přidanou hodnotu SCLLD do území MAS</w:t>
      </w:r>
      <w:r w:rsidR="00583536">
        <w:rPr>
          <w:rFonts w:ascii="Arial" w:hAnsi="Arial" w:cs="Arial"/>
          <w:b/>
          <w:i/>
          <w:spacing w:val="-2"/>
        </w:rPr>
        <w:t xml:space="preserve"> </w:t>
      </w:r>
      <w:r w:rsidR="00AD188F">
        <w:rPr>
          <w:rFonts w:ascii="Arial" w:hAnsi="Arial" w:cs="Arial"/>
          <w:b/>
          <w:i/>
          <w:spacing w:val="-2"/>
        </w:rPr>
        <w:t>CÍNOVECKO o.p.s.</w:t>
      </w:r>
      <w:r w:rsidRPr="00583536">
        <w:rPr>
          <w:rFonts w:ascii="Arial" w:hAnsi="Arial" w:cs="Arial"/>
          <w:b/>
          <w:i/>
          <w:spacing w:val="-2"/>
        </w:rPr>
        <w:t xml:space="preserve"> přináší?</w:t>
      </w:r>
    </w:p>
    <w:p w14:paraId="15EA4AD9" w14:textId="77777777" w:rsidR="00135410" w:rsidRPr="004A054A" w:rsidRDefault="00135410" w:rsidP="00135410">
      <w:pPr>
        <w:pStyle w:val="Zkladntext"/>
        <w:kinsoku w:val="0"/>
        <w:overflowPunct w:val="0"/>
        <w:spacing w:before="38"/>
        <w:ind w:left="0" w:right="111"/>
        <w:rPr>
          <w:rFonts w:ascii="Arial" w:hAnsi="Arial" w:cs="Arial"/>
        </w:rPr>
      </w:pPr>
    </w:p>
    <w:p w14:paraId="584611B1" w14:textId="77777777" w:rsidR="00135410" w:rsidRPr="00923580" w:rsidRDefault="002F1D88" w:rsidP="00135410">
      <w:pPr>
        <w:pStyle w:val="Zkladntext"/>
        <w:kinsoku w:val="0"/>
        <w:overflowPunct w:val="0"/>
        <w:spacing w:before="38"/>
        <w:ind w:left="0" w:right="111"/>
        <w:rPr>
          <w:rFonts w:ascii="Arial" w:hAnsi="Arial" w:cs="Arial"/>
        </w:rPr>
      </w:pPr>
      <w:r w:rsidRPr="002F1D88">
        <w:rPr>
          <w:rFonts w:ascii="Arial" w:hAnsi="Arial" w:cs="Arial"/>
          <w:b/>
        </w:rPr>
        <w:t>Výstupem</w:t>
      </w:r>
      <w:r w:rsidRPr="002F1D88">
        <w:rPr>
          <w:rFonts w:ascii="Arial" w:hAnsi="Arial" w:cs="Arial"/>
        </w:rPr>
        <w:t xml:space="preserve"> evaluace v rámci oblasti C </w:t>
      </w:r>
      <w:r w:rsidR="00CE3758">
        <w:rPr>
          <w:rFonts w:ascii="Arial" w:hAnsi="Arial" w:cs="Arial"/>
        </w:rPr>
        <w:t>je</w:t>
      </w:r>
      <w:r w:rsidRPr="002F1D88">
        <w:rPr>
          <w:rFonts w:ascii="Arial" w:hAnsi="Arial" w:cs="Arial"/>
        </w:rPr>
        <w:t xml:space="preserve"> soubor manažerských doporučení k úpravě hodnocených komponent strategie a manažerské shrnutí výstupů a výsledků dosavadní </w:t>
      </w:r>
      <w:r w:rsidR="00F83D76">
        <w:rPr>
          <w:rFonts w:ascii="Arial" w:hAnsi="Arial" w:cs="Arial"/>
        </w:rPr>
        <w:t>realizace</w:t>
      </w:r>
      <w:r w:rsidRPr="002F1D88">
        <w:rPr>
          <w:rFonts w:ascii="Arial" w:hAnsi="Arial" w:cs="Arial"/>
        </w:rPr>
        <w:t xml:space="preserve"> příslušné SCLLD. </w:t>
      </w:r>
      <w:r w:rsidRPr="002F1D88">
        <w:rPr>
          <w:rFonts w:ascii="Arial" w:hAnsi="Arial" w:cs="Arial"/>
          <w:b/>
        </w:rPr>
        <w:t>Výsledkem</w:t>
      </w:r>
      <w:r w:rsidRPr="002F1D88">
        <w:rPr>
          <w:rFonts w:ascii="Arial" w:hAnsi="Arial" w:cs="Arial"/>
        </w:rPr>
        <w:t xml:space="preserve"> evaluace bude v případě realizace opatření vyplývajících z manažerských doporučení úprava SCLLD v příslušné části tak, aby bylo možné realizací SCLLD účinně</w:t>
      </w:r>
      <w:r w:rsidR="00F83D76">
        <w:rPr>
          <w:rFonts w:ascii="Arial" w:hAnsi="Arial" w:cs="Arial"/>
        </w:rPr>
        <w:t>ji</w:t>
      </w:r>
      <w:r w:rsidRPr="002F1D88">
        <w:rPr>
          <w:rFonts w:ascii="Arial" w:hAnsi="Arial" w:cs="Arial"/>
        </w:rPr>
        <w:t xml:space="preserve"> dosáhnout vytýčených cílů strategie. </w:t>
      </w:r>
    </w:p>
    <w:p w14:paraId="1321893F" w14:textId="77777777" w:rsidR="00A358C1" w:rsidRPr="00923580" w:rsidRDefault="00A358C1" w:rsidP="00A358C1">
      <w:pPr>
        <w:rPr>
          <w:rFonts w:cs="Arial"/>
        </w:rPr>
      </w:pPr>
    </w:p>
    <w:p w14:paraId="089AF67B" w14:textId="77777777" w:rsidR="00A358C1" w:rsidRPr="00923580" w:rsidRDefault="00F83D76" w:rsidP="00A358C1">
      <w:pPr>
        <w:rPr>
          <w:rFonts w:cs="Arial"/>
        </w:rPr>
      </w:pPr>
      <w:r>
        <w:rPr>
          <w:rFonts w:cs="Arial"/>
        </w:rPr>
        <w:t>V</w:t>
      </w:r>
      <w:r w:rsidR="002F1D88" w:rsidRPr="002F1D88">
        <w:rPr>
          <w:rFonts w:cs="Arial"/>
        </w:rPr>
        <w:t> rámci</w:t>
      </w:r>
      <w:r>
        <w:rPr>
          <w:rFonts w:cs="Arial"/>
        </w:rPr>
        <w:t xml:space="preserve"> evaluace v</w:t>
      </w:r>
      <w:r w:rsidR="002F1D88" w:rsidRPr="002F1D88">
        <w:rPr>
          <w:rFonts w:cs="Arial"/>
        </w:rPr>
        <w:t xml:space="preserve"> </w:t>
      </w:r>
      <w:r w:rsidR="004A054A">
        <w:rPr>
          <w:rFonts w:cs="Arial"/>
        </w:rPr>
        <w:t>O</w:t>
      </w:r>
      <w:r w:rsidR="002F1D88" w:rsidRPr="002F1D88">
        <w:rPr>
          <w:rFonts w:cs="Arial"/>
        </w:rPr>
        <w:t>blasti C zodpoví</w:t>
      </w:r>
      <w:r w:rsidR="00CE3758">
        <w:rPr>
          <w:rFonts w:cs="Arial"/>
        </w:rPr>
        <w:t xml:space="preserve">dá MAS </w:t>
      </w:r>
      <w:r w:rsidR="00FA08D2">
        <w:rPr>
          <w:rFonts w:cs="Arial"/>
        </w:rPr>
        <w:t>CÍNOVECKO s.r.o.</w:t>
      </w:r>
      <w:r w:rsidR="00CE3758">
        <w:rPr>
          <w:rFonts w:cs="Arial"/>
        </w:rPr>
        <w:t xml:space="preserve"> následující</w:t>
      </w:r>
      <w:r w:rsidR="002F1D88" w:rsidRPr="002F1D88">
        <w:rPr>
          <w:rFonts w:cs="Arial"/>
        </w:rPr>
        <w:t xml:space="preserve"> evaluační </w:t>
      </w:r>
      <w:r w:rsidR="002F1D88" w:rsidRPr="002F1D88">
        <w:rPr>
          <w:rFonts w:cs="Arial"/>
          <w:b/>
        </w:rPr>
        <w:t>otázky</w:t>
      </w:r>
      <w:r w:rsidR="002F1D88" w:rsidRPr="002F1D88">
        <w:rPr>
          <w:rFonts w:cs="Arial"/>
        </w:rPr>
        <w:t>:</w:t>
      </w:r>
    </w:p>
    <w:p w14:paraId="3BEE6FD3" w14:textId="77777777" w:rsidR="00A358C1"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C.1 V jaké fázi realizace se SCLLD k 31. 12. 2018 nachází?</w:t>
      </w:r>
    </w:p>
    <w:p w14:paraId="4544D2C2" w14:textId="77777777" w:rsidR="00A358C1"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 xml:space="preserve">C.2 Jak přispěla realizace jednotlivých Opatření/Fichí Programových </w:t>
      </w:r>
      <w:r w:rsidR="00A5705C">
        <w:rPr>
          <w:rFonts w:ascii="Arial" w:hAnsi="Arial" w:cs="Arial"/>
          <w:sz w:val="22"/>
          <w:szCs w:val="22"/>
        </w:rPr>
        <w:t>rámců  k</w:t>
      </w:r>
      <w:r w:rsidR="00A5705C">
        <w:rPr>
          <w:rFonts w:ascii="Calibri" w:hAnsi="Calibri" w:cs="Arial"/>
          <w:sz w:val="22"/>
          <w:szCs w:val="22"/>
        </w:rPr>
        <w:t> </w:t>
      </w:r>
      <w:r w:rsidRPr="00D04151">
        <w:rPr>
          <w:rFonts w:ascii="Arial" w:hAnsi="Arial" w:cs="Arial"/>
          <w:sz w:val="22"/>
          <w:szCs w:val="22"/>
        </w:rPr>
        <w:t>dosahování hodnot indikátorů (věcný a finanční pokrok realizace SCLLD)?</w:t>
      </w:r>
    </w:p>
    <w:p w14:paraId="7C5645E6" w14:textId="77777777" w:rsidR="00344474"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C.3 Do jaké míry byly finanční prostředky na inter</w:t>
      </w:r>
      <w:r w:rsidR="00A5705C">
        <w:rPr>
          <w:rFonts w:ascii="Arial" w:hAnsi="Arial" w:cs="Arial"/>
          <w:sz w:val="22"/>
          <w:szCs w:val="22"/>
        </w:rPr>
        <w:t>vence vynaloženy účelně (tj. do</w:t>
      </w:r>
      <w:r w:rsidR="00A5705C">
        <w:rPr>
          <w:rFonts w:ascii="Calibri" w:hAnsi="Calibri" w:cs="Arial"/>
          <w:sz w:val="22"/>
          <w:szCs w:val="22"/>
        </w:rPr>
        <w:t> </w:t>
      </w:r>
      <w:r w:rsidRPr="00D04151">
        <w:rPr>
          <w:rFonts w:ascii="Arial" w:hAnsi="Arial" w:cs="Arial"/>
          <w:sz w:val="22"/>
          <w:szCs w:val="22"/>
        </w:rPr>
        <w:t>jaké míry intervence splnila svůj účel)?</w:t>
      </w:r>
    </w:p>
    <w:p w14:paraId="14C47833" w14:textId="77777777" w:rsidR="00693242"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C.4 Do jaké míry byly finanční prostředky na intervence vynaloženy účinně?</w:t>
      </w:r>
    </w:p>
    <w:p w14:paraId="504408E1" w14:textId="77777777" w:rsidR="00693242"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C.5 Do jaké míry vedly intervence v jedn</w:t>
      </w:r>
      <w:r w:rsidR="00A5705C">
        <w:rPr>
          <w:rFonts w:ascii="Arial" w:hAnsi="Arial" w:cs="Arial"/>
          <w:sz w:val="22"/>
          <w:szCs w:val="22"/>
        </w:rPr>
        <w:t>otlivých Programových rámcích k</w:t>
      </w:r>
      <w:r w:rsidR="00A5705C">
        <w:rPr>
          <w:rFonts w:ascii="Calibri" w:hAnsi="Calibri" w:cs="Arial"/>
          <w:sz w:val="22"/>
          <w:szCs w:val="22"/>
        </w:rPr>
        <w:t> </w:t>
      </w:r>
      <w:r w:rsidRPr="00D04151">
        <w:rPr>
          <w:rFonts w:ascii="Arial" w:hAnsi="Arial" w:cs="Arial"/>
          <w:sz w:val="22"/>
          <w:szCs w:val="22"/>
        </w:rPr>
        <w:t>dosahování specifických cílů opatření/fichí Programových rámců?</w:t>
      </w:r>
    </w:p>
    <w:p w14:paraId="5D157D19" w14:textId="77777777" w:rsidR="00693242"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C.6 Do jaké míry vedly intervence v jednotlivých Programových rámcích k dosažení přidané hodnoty LEADER/CLLD?</w:t>
      </w:r>
    </w:p>
    <w:p w14:paraId="1C6D0E5D" w14:textId="77777777" w:rsidR="00693242" w:rsidRPr="00D04151" w:rsidRDefault="002F1D88" w:rsidP="00FC4842">
      <w:pPr>
        <w:pStyle w:val="Odstavecseseznamem"/>
        <w:numPr>
          <w:ilvl w:val="0"/>
          <w:numId w:val="11"/>
        </w:numPr>
        <w:rPr>
          <w:rFonts w:ascii="Arial" w:hAnsi="Arial" w:cs="Arial"/>
          <w:sz w:val="22"/>
          <w:szCs w:val="22"/>
        </w:rPr>
      </w:pPr>
      <w:r w:rsidRPr="00D04151">
        <w:rPr>
          <w:rFonts w:ascii="Arial" w:hAnsi="Arial" w:cs="Arial"/>
          <w:sz w:val="22"/>
          <w:szCs w:val="22"/>
        </w:rPr>
        <w:t>C.</w:t>
      </w:r>
      <w:r w:rsidR="003B7E72" w:rsidRPr="00D04151">
        <w:rPr>
          <w:rFonts w:ascii="Arial" w:hAnsi="Arial" w:cs="Arial"/>
          <w:sz w:val="22"/>
          <w:szCs w:val="22"/>
        </w:rPr>
        <w:t>8</w:t>
      </w:r>
      <w:r w:rsidRPr="00D04151">
        <w:rPr>
          <w:rFonts w:ascii="Arial" w:hAnsi="Arial" w:cs="Arial"/>
          <w:sz w:val="22"/>
          <w:szCs w:val="22"/>
        </w:rPr>
        <w:t xml:space="preserve"> Do jaké míry podpořily intervence Programu r</w:t>
      </w:r>
      <w:r w:rsidR="00A5705C">
        <w:rPr>
          <w:rFonts w:ascii="Arial" w:hAnsi="Arial" w:cs="Arial"/>
          <w:sz w:val="22"/>
          <w:szCs w:val="22"/>
        </w:rPr>
        <w:t>ozvoje venkova místní rozvoj ve</w:t>
      </w:r>
      <w:r w:rsidR="00A5705C">
        <w:rPr>
          <w:rFonts w:ascii="Calibri" w:hAnsi="Calibri" w:cs="Arial"/>
          <w:sz w:val="22"/>
          <w:szCs w:val="22"/>
        </w:rPr>
        <w:t> </w:t>
      </w:r>
      <w:r w:rsidRPr="00D04151">
        <w:rPr>
          <w:rFonts w:ascii="Arial" w:hAnsi="Arial" w:cs="Arial"/>
          <w:sz w:val="22"/>
          <w:szCs w:val="22"/>
        </w:rPr>
        <w:t>venkovských oblastech?</w:t>
      </w:r>
    </w:p>
    <w:bookmarkEnd w:id="91"/>
    <w:p w14:paraId="1ECCB6F1" w14:textId="77777777" w:rsidR="00A358C1" w:rsidRPr="00923580" w:rsidRDefault="00A358C1" w:rsidP="00135410">
      <w:pPr>
        <w:pStyle w:val="Zkladntext"/>
        <w:kinsoku w:val="0"/>
        <w:overflowPunct w:val="0"/>
        <w:spacing w:before="38"/>
        <w:ind w:left="0" w:right="111"/>
        <w:rPr>
          <w:rFonts w:ascii="Arial" w:hAnsi="Arial" w:cs="Arial"/>
        </w:rPr>
      </w:pPr>
    </w:p>
    <w:p w14:paraId="2E92F506" w14:textId="77777777" w:rsidR="00A358C1" w:rsidRPr="00923580" w:rsidRDefault="002F1D88" w:rsidP="00135410">
      <w:pPr>
        <w:pStyle w:val="Zkladntext"/>
        <w:kinsoku w:val="0"/>
        <w:overflowPunct w:val="0"/>
        <w:spacing w:before="38"/>
        <w:ind w:left="0" w:right="111"/>
        <w:rPr>
          <w:rFonts w:ascii="Arial" w:hAnsi="Arial" w:cs="Arial"/>
        </w:rPr>
      </w:pPr>
      <w:r w:rsidRPr="002F1D88">
        <w:rPr>
          <w:rFonts w:ascii="Arial" w:hAnsi="Arial" w:cs="Arial"/>
        </w:rPr>
        <w:t>Klíčovým nástrojem při zodpovídání podotázek a otázek v </w:t>
      </w:r>
      <w:r w:rsidR="004A054A">
        <w:rPr>
          <w:rFonts w:ascii="Arial" w:hAnsi="Arial" w:cs="Arial"/>
        </w:rPr>
        <w:t>Oblasti</w:t>
      </w:r>
      <w:r w:rsidR="004A054A" w:rsidRPr="002F1D88">
        <w:rPr>
          <w:rFonts w:ascii="Arial" w:hAnsi="Arial" w:cs="Arial"/>
        </w:rPr>
        <w:t xml:space="preserve"> </w:t>
      </w:r>
      <w:r w:rsidRPr="002F1D88">
        <w:rPr>
          <w:rFonts w:ascii="Arial" w:hAnsi="Arial" w:cs="Arial"/>
        </w:rPr>
        <w:t xml:space="preserve">C jsou tyto metody: </w:t>
      </w:r>
    </w:p>
    <w:p w14:paraId="56CEA6DE" w14:textId="77777777" w:rsidR="00F83D76" w:rsidRDefault="00F83D76" w:rsidP="00FC4842">
      <w:pPr>
        <w:pStyle w:val="Zkladntext"/>
        <w:numPr>
          <w:ilvl w:val="0"/>
          <w:numId w:val="21"/>
        </w:numPr>
        <w:kinsoku w:val="0"/>
        <w:overflowPunct w:val="0"/>
        <w:spacing w:before="38"/>
        <w:ind w:right="111"/>
        <w:rPr>
          <w:rFonts w:ascii="Arial" w:hAnsi="Arial" w:cs="Arial"/>
        </w:rPr>
      </w:pPr>
      <w:r>
        <w:rPr>
          <w:rFonts w:ascii="Arial" w:hAnsi="Arial" w:cs="Arial"/>
        </w:rPr>
        <w:t xml:space="preserve">Obsahová analýza (výzvy, věcný a finanční pokrok) </w:t>
      </w:r>
    </w:p>
    <w:p w14:paraId="50E47B9F" w14:textId="77777777" w:rsidR="004100C4" w:rsidRPr="00AD6052" w:rsidRDefault="002F1D88" w:rsidP="00FC4842">
      <w:pPr>
        <w:pStyle w:val="Zkladntext"/>
        <w:numPr>
          <w:ilvl w:val="0"/>
          <w:numId w:val="21"/>
        </w:numPr>
        <w:kinsoku w:val="0"/>
        <w:overflowPunct w:val="0"/>
        <w:spacing w:before="38"/>
        <w:ind w:right="111"/>
        <w:rPr>
          <w:rFonts w:ascii="Arial" w:hAnsi="Arial" w:cs="Arial"/>
        </w:rPr>
      </w:pPr>
      <w:r w:rsidRPr="002F1D88">
        <w:rPr>
          <w:rFonts w:ascii="Arial" w:hAnsi="Arial" w:cs="Arial"/>
        </w:rPr>
        <w:t>Individuální (příp. skupinové) rozhovory s žadateli/příjemci a cílovými skupinami (nutné pro zpracování případových studií)</w:t>
      </w:r>
    </w:p>
    <w:p w14:paraId="68676EF5" w14:textId="77777777" w:rsidR="00A358C1" w:rsidRPr="00AD6052" w:rsidRDefault="002F1D88" w:rsidP="00FC4842">
      <w:pPr>
        <w:pStyle w:val="Zkladntext"/>
        <w:numPr>
          <w:ilvl w:val="0"/>
          <w:numId w:val="21"/>
        </w:numPr>
        <w:kinsoku w:val="0"/>
        <w:overflowPunct w:val="0"/>
        <w:spacing w:before="38"/>
        <w:ind w:right="111"/>
        <w:rPr>
          <w:rFonts w:ascii="Arial" w:hAnsi="Arial" w:cs="Arial"/>
        </w:rPr>
      </w:pPr>
      <w:r w:rsidRPr="002F1D88">
        <w:rPr>
          <w:rFonts w:ascii="Arial" w:hAnsi="Arial" w:cs="Arial"/>
        </w:rPr>
        <w:t>Case Studies (případové studie)</w:t>
      </w:r>
      <w:r w:rsidR="00F83D76">
        <w:rPr>
          <w:rFonts w:ascii="Arial" w:hAnsi="Arial" w:cs="Arial"/>
        </w:rPr>
        <w:t>.</w:t>
      </w:r>
      <w:r w:rsidRPr="002F1D88">
        <w:rPr>
          <w:rFonts w:ascii="Arial" w:hAnsi="Arial" w:cs="Arial"/>
        </w:rPr>
        <w:t xml:space="preserve"> </w:t>
      </w:r>
    </w:p>
    <w:p w14:paraId="631891EE" w14:textId="77777777" w:rsidR="00135410" w:rsidRPr="00923580" w:rsidRDefault="00135410" w:rsidP="005D1A9D">
      <w:pPr>
        <w:rPr>
          <w:rFonts w:cs="Arial"/>
        </w:rPr>
      </w:pPr>
    </w:p>
    <w:p w14:paraId="40A34B00" w14:textId="77777777" w:rsidR="00A358C1" w:rsidRPr="00573E72" w:rsidRDefault="002F1D88" w:rsidP="005D1A9D">
      <w:pPr>
        <w:rPr>
          <w:rFonts w:cs="Arial"/>
          <w:b/>
        </w:rPr>
      </w:pPr>
      <w:r w:rsidRPr="00573E72">
        <w:rPr>
          <w:rFonts w:cs="Arial"/>
          <w:b/>
        </w:rPr>
        <w:t>Obecná logika (postup) zodpovídání evaluačních otázek v </w:t>
      </w:r>
      <w:r w:rsidR="004A054A" w:rsidRPr="00573E72">
        <w:rPr>
          <w:rFonts w:cs="Arial"/>
          <w:b/>
        </w:rPr>
        <w:t>O</w:t>
      </w:r>
      <w:r w:rsidR="00A5705C">
        <w:rPr>
          <w:rFonts w:cs="Arial"/>
          <w:b/>
        </w:rPr>
        <w:t>blasti C – Výstupy a</w:t>
      </w:r>
      <w:r w:rsidR="00A5705C">
        <w:rPr>
          <w:rFonts w:ascii="Calibri" w:hAnsi="Calibri" w:cs="Arial"/>
          <w:b/>
        </w:rPr>
        <w:t> </w:t>
      </w:r>
      <w:r w:rsidRPr="00573E72">
        <w:rPr>
          <w:rFonts w:cs="Arial"/>
          <w:b/>
        </w:rPr>
        <w:t xml:space="preserve">výsledky implementace SCLLD: </w:t>
      </w:r>
    </w:p>
    <w:p w14:paraId="53811C49"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Shromáždění dostupných dat, dokumentů a záznamů (vč. žádostí o dotaci, studií proveditelnosti, příp. dalších příloh popisujících podrobnosti k</w:t>
      </w:r>
      <w:r w:rsidR="00A5705C">
        <w:rPr>
          <w:rFonts w:ascii="Calibri" w:hAnsi="Calibri" w:cs="Arial"/>
          <w:b/>
          <w:sz w:val="22"/>
          <w:szCs w:val="22"/>
        </w:rPr>
        <w:t> </w:t>
      </w:r>
      <w:r w:rsidR="00583536">
        <w:rPr>
          <w:rFonts w:ascii="Arial" w:hAnsi="Arial" w:cs="Arial"/>
          <w:b/>
          <w:sz w:val="22"/>
          <w:szCs w:val="22"/>
        </w:rPr>
        <w:t>dané</w:t>
      </w:r>
      <w:r w:rsidRPr="00573E72">
        <w:rPr>
          <w:rFonts w:ascii="Arial" w:hAnsi="Arial" w:cs="Arial"/>
          <w:b/>
          <w:sz w:val="22"/>
          <w:szCs w:val="22"/>
        </w:rPr>
        <w:t> žádosti</w:t>
      </w:r>
      <w:r w:rsidR="00583536">
        <w:rPr>
          <w:rFonts w:ascii="Arial" w:hAnsi="Arial" w:cs="Arial"/>
          <w:b/>
          <w:sz w:val="22"/>
          <w:szCs w:val="22"/>
        </w:rPr>
        <w:t>/projektu</w:t>
      </w:r>
      <w:r w:rsidRPr="00573E72">
        <w:rPr>
          <w:rFonts w:ascii="Arial" w:hAnsi="Arial" w:cs="Arial"/>
          <w:b/>
          <w:sz w:val="22"/>
          <w:szCs w:val="22"/>
        </w:rPr>
        <w:t xml:space="preserve">) </w:t>
      </w:r>
      <w:r w:rsidRPr="00573E72">
        <w:rPr>
          <w:rFonts w:ascii="Arial" w:hAnsi="Arial" w:cs="Arial"/>
          <w:sz w:val="22"/>
          <w:szCs w:val="22"/>
        </w:rPr>
        <w:sym w:font="Symbol" w:char="F0AE"/>
      </w:r>
      <w:r w:rsidRPr="00573E72">
        <w:rPr>
          <w:rFonts w:ascii="Arial" w:hAnsi="Arial" w:cs="Arial"/>
          <w:b/>
          <w:sz w:val="22"/>
          <w:szCs w:val="22"/>
        </w:rPr>
        <w:t xml:space="preserve"> jejich zpracování: obsahová analýza, příprava</w:t>
      </w:r>
      <w:r w:rsidR="00583536">
        <w:rPr>
          <w:rFonts w:ascii="Arial" w:hAnsi="Arial" w:cs="Arial"/>
          <w:b/>
          <w:sz w:val="22"/>
          <w:szCs w:val="22"/>
        </w:rPr>
        <w:t xml:space="preserve"> pro realizaci</w:t>
      </w:r>
      <w:r w:rsidRPr="00573E72">
        <w:rPr>
          <w:rFonts w:ascii="Arial" w:hAnsi="Arial" w:cs="Arial"/>
          <w:b/>
          <w:sz w:val="22"/>
          <w:szCs w:val="22"/>
        </w:rPr>
        <w:t xml:space="preserve"> rozhovorů </w:t>
      </w:r>
      <w:r w:rsidR="00583536">
        <w:rPr>
          <w:rFonts w:ascii="Arial" w:hAnsi="Arial" w:cs="Arial"/>
          <w:b/>
          <w:sz w:val="22"/>
          <w:szCs w:val="22"/>
        </w:rPr>
        <w:t xml:space="preserve">s vybranými příjemci </w:t>
      </w:r>
      <w:r w:rsidRPr="00573E72">
        <w:rPr>
          <w:rFonts w:ascii="Arial" w:hAnsi="Arial" w:cs="Arial"/>
          <w:b/>
          <w:sz w:val="22"/>
          <w:szCs w:val="22"/>
        </w:rPr>
        <w:t xml:space="preserve">a zpracování případových studií (příprava / individualizace otázek pro rozhovory, výběr a kontaktování příjemců, oslovení, domluvení termínů rozhovorů) </w:t>
      </w:r>
      <w:r w:rsidRPr="00573E72">
        <w:rPr>
          <w:rFonts w:ascii="Arial" w:hAnsi="Arial" w:cs="Arial"/>
          <w:sz w:val="22"/>
          <w:szCs w:val="22"/>
        </w:rPr>
        <w:sym w:font="Symbol" w:char="F0AE"/>
      </w:r>
      <w:r w:rsidRPr="00573E72">
        <w:rPr>
          <w:rFonts w:ascii="Arial" w:hAnsi="Arial" w:cs="Arial"/>
          <w:b/>
          <w:sz w:val="22"/>
          <w:szCs w:val="22"/>
        </w:rPr>
        <w:t xml:space="preserve"> </w:t>
      </w:r>
    </w:p>
    <w:p w14:paraId="1B26FBD5" w14:textId="77777777" w:rsidR="00A358C1" w:rsidRPr="00573E72" w:rsidRDefault="00356433" w:rsidP="005D1A9D">
      <w:pPr>
        <w:pStyle w:val="Odstavecseseznamem"/>
        <w:numPr>
          <w:ilvl w:val="0"/>
          <w:numId w:val="20"/>
        </w:numPr>
        <w:rPr>
          <w:rFonts w:ascii="Arial" w:hAnsi="Arial" w:cs="Arial"/>
          <w:b/>
          <w:sz w:val="22"/>
          <w:szCs w:val="22"/>
        </w:rPr>
      </w:pPr>
      <w:r>
        <w:rPr>
          <w:rFonts w:ascii="Arial" w:hAnsi="Arial" w:cs="Arial"/>
          <w:b/>
          <w:sz w:val="22"/>
          <w:szCs w:val="22"/>
        </w:rPr>
        <w:t xml:space="preserve">realizace </w:t>
      </w:r>
      <w:r w:rsidR="002F1D88" w:rsidRPr="00573E72">
        <w:rPr>
          <w:rFonts w:ascii="Arial" w:hAnsi="Arial" w:cs="Arial"/>
          <w:b/>
          <w:sz w:val="22"/>
          <w:szCs w:val="22"/>
        </w:rPr>
        <w:t>individuálních rozhovorů s cílem získat takové informace o výstupech a výsledcích projektů, které nejsou vyjádřeny hodnotou stanovených indikátorů (se zaměřením na zamýšlené i nezamýšlené výstupy</w:t>
      </w:r>
      <w:r>
        <w:rPr>
          <w:rFonts w:ascii="Arial" w:hAnsi="Arial" w:cs="Arial"/>
          <w:b/>
          <w:sz w:val="22"/>
          <w:szCs w:val="22"/>
        </w:rPr>
        <w:t>)</w:t>
      </w:r>
      <w:r w:rsidR="002F1D88" w:rsidRPr="00573E72">
        <w:rPr>
          <w:rFonts w:ascii="Arial" w:hAnsi="Arial" w:cs="Arial"/>
          <w:b/>
          <w:sz w:val="22"/>
          <w:szCs w:val="22"/>
        </w:rPr>
        <w:t xml:space="preserve">  </w:t>
      </w:r>
      <w:r w:rsidR="002F1D88" w:rsidRPr="00573E72">
        <w:rPr>
          <w:rFonts w:ascii="Arial" w:hAnsi="Arial" w:cs="Arial"/>
          <w:sz w:val="22"/>
          <w:szCs w:val="22"/>
        </w:rPr>
        <w:sym w:font="Symbol" w:char="F0AE"/>
      </w:r>
      <w:r w:rsidR="002F1D88" w:rsidRPr="00573E72">
        <w:rPr>
          <w:rFonts w:ascii="Arial" w:hAnsi="Arial" w:cs="Arial"/>
          <w:b/>
          <w:sz w:val="22"/>
          <w:szCs w:val="22"/>
        </w:rPr>
        <w:t xml:space="preserve"> </w:t>
      </w:r>
    </w:p>
    <w:p w14:paraId="4197CFA7"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zpracování záznamů: podrobný zápis z každého rozhovoru </w:t>
      </w:r>
      <w:r w:rsidRPr="00573E72">
        <w:rPr>
          <w:rFonts w:ascii="Arial" w:hAnsi="Arial" w:cs="Arial"/>
          <w:sz w:val="22"/>
          <w:szCs w:val="22"/>
        </w:rPr>
        <w:sym w:font="Symbol" w:char="F0AE"/>
      </w:r>
    </w:p>
    <w:p w14:paraId="78061920" w14:textId="77777777" w:rsidR="00B00762"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zpracování </w:t>
      </w:r>
      <w:r w:rsidRPr="00356433">
        <w:rPr>
          <w:rFonts w:ascii="Arial" w:hAnsi="Arial" w:cs="Arial"/>
          <w:b/>
          <w:sz w:val="22"/>
          <w:szCs w:val="22"/>
        </w:rPr>
        <w:t>případové studie</w:t>
      </w:r>
      <w:r w:rsidRPr="00573E72">
        <w:rPr>
          <w:rFonts w:ascii="Arial" w:hAnsi="Arial" w:cs="Arial"/>
          <w:b/>
          <w:sz w:val="22"/>
          <w:szCs w:val="22"/>
        </w:rPr>
        <w:t xml:space="preserve"> ke každému vybranému projektu </w:t>
      </w:r>
      <w:r w:rsidRPr="00573E72">
        <w:rPr>
          <w:rFonts w:ascii="Arial" w:hAnsi="Arial" w:cs="Arial"/>
          <w:sz w:val="22"/>
          <w:szCs w:val="22"/>
        </w:rPr>
        <w:sym w:font="Symbol" w:char="F0AE"/>
      </w:r>
    </w:p>
    <w:p w14:paraId="1CFECA34"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syntéza poznatků z případových studií a formulace odpovědí na podotázky </w:t>
      </w:r>
      <w:r w:rsidRPr="00573E72">
        <w:rPr>
          <w:rFonts w:ascii="Arial" w:hAnsi="Arial" w:cs="Arial"/>
          <w:sz w:val="22"/>
          <w:szCs w:val="22"/>
        </w:rPr>
        <w:sym w:font="Symbol" w:char="F0AE"/>
      </w:r>
      <w:r w:rsidRPr="00573E72">
        <w:rPr>
          <w:rFonts w:ascii="Arial" w:hAnsi="Arial" w:cs="Arial"/>
          <w:b/>
          <w:sz w:val="22"/>
          <w:szCs w:val="22"/>
        </w:rPr>
        <w:t xml:space="preserve"> </w:t>
      </w:r>
    </w:p>
    <w:p w14:paraId="759FDDD1" w14:textId="77777777" w:rsidR="00C47F8A"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realizace Focus Group k zodpovězení EO C.6 a C.</w:t>
      </w:r>
      <w:r w:rsidR="003D4F03" w:rsidRPr="00573E72">
        <w:rPr>
          <w:rFonts w:ascii="Arial" w:hAnsi="Arial" w:cs="Arial"/>
          <w:b/>
          <w:sz w:val="22"/>
          <w:szCs w:val="22"/>
        </w:rPr>
        <w:t>8</w:t>
      </w:r>
      <w:r w:rsidRPr="00573E72">
        <w:rPr>
          <w:rFonts w:ascii="Arial" w:hAnsi="Arial" w:cs="Arial"/>
          <w:b/>
          <w:sz w:val="22"/>
          <w:szCs w:val="22"/>
        </w:rPr>
        <w:t xml:space="preserve"> (postup</w:t>
      </w:r>
      <w:r w:rsidR="00FE429B" w:rsidRPr="00573E72">
        <w:rPr>
          <w:rFonts w:ascii="Arial" w:hAnsi="Arial" w:cs="Arial"/>
          <w:b/>
          <w:sz w:val="22"/>
          <w:szCs w:val="22"/>
        </w:rPr>
        <w:t xml:space="preserve"> a metodologie fokusní skupiny</w:t>
      </w:r>
      <w:r w:rsidRPr="00573E72">
        <w:rPr>
          <w:rFonts w:ascii="Arial" w:hAnsi="Arial" w:cs="Arial"/>
          <w:b/>
          <w:sz w:val="22"/>
          <w:szCs w:val="22"/>
        </w:rPr>
        <w:t xml:space="preserve"> viz Obecný postup zodpovídání u oblasti B) </w:t>
      </w:r>
      <w:r w:rsidRPr="00573E72">
        <w:rPr>
          <w:rFonts w:ascii="Arial" w:hAnsi="Arial" w:cs="Arial"/>
          <w:sz w:val="22"/>
          <w:szCs w:val="22"/>
        </w:rPr>
        <w:sym w:font="Symbol" w:char="F0AE"/>
      </w:r>
    </w:p>
    <w:p w14:paraId="110D8C38"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syntéza/shrnutí odpovědí na podotázky: formulace odpovědí na evaluační otázky </w:t>
      </w:r>
      <w:r w:rsidRPr="00573E72">
        <w:rPr>
          <w:rFonts w:ascii="Arial" w:hAnsi="Arial" w:cs="Arial"/>
          <w:sz w:val="22"/>
          <w:szCs w:val="22"/>
        </w:rPr>
        <w:sym w:font="Symbol" w:char="F0AE"/>
      </w:r>
    </w:p>
    <w:p w14:paraId="4FC90C65"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identifikace hlavních zjištění </w:t>
      </w:r>
      <w:r w:rsidRPr="00573E72">
        <w:rPr>
          <w:rFonts w:ascii="Arial" w:hAnsi="Arial" w:cs="Arial"/>
          <w:sz w:val="22"/>
          <w:szCs w:val="22"/>
        </w:rPr>
        <w:sym w:font="Symbol" w:char="F0AE"/>
      </w:r>
    </w:p>
    <w:p w14:paraId="6EED668A" w14:textId="77777777" w:rsidR="00A358C1" w:rsidRPr="00573E72" w:rsidRDefault="002F1D88" w:rsidP="005D1A9D">
      <w:pPr>
        <w:pStyle w:val="Odstavecseseznamem"/>
        <w:numPr>
          <w:ilvl w:val="0"/>
          <w:numId w:val="20"/>
        </w:numPr>
        <w:rPr>
          <w:rFonts w:ascii="Arial" w:hAnsi="Arial" w:cs="Arial"/>
          <w:b/>
          <w:sz w:val="22"/>
          <w:szCs w:val="22"/>
        </w:rPr>
      </w:pPr>
      <w:r w:rsidRPr="00573E72">
        <w:rPr>
          <w:rFonts w:ascii="Arial" w:hAnsi="Arial" w:cs="Arial"/>
          <w:b/>
          <w:sz w:val="22"/>
          <w:szCs w:val="22"/>
        </w:rPr>
        <w:t xml:space="preserve">vypracování návrhů pro zlepšení implementace, vypracování návrhů na úpravy v dokumentu SCLLD, příp. vypracování návrhů na úpravy v Programových rámcích atd. </w:t>
      </w:r>
    </w:p>
    <w:p w14:paraId="2483B2E5" w14:textId="77777777" w:rsidR="009D670D" w:rsidRDefault="009D670D" w:rsidP="005D1A9D">
      <w:pPr>
        <w:pStyle w:val="Nadpis1"/>
        <w:numPr>
          <w:ilvl w:val="0"/>
          <w:numId w:val="0"/>
        </w:numPr>
        <w:ind w:left="360" w:hanging="360"/>
      </w:pPr>
      <w:bookmarkStart w:id="92" w:name="_Toc517511943"/>
      <w:bookmarkStart w:id="93" w:name="_Toc12607647"/>
      <w:r w:rsidRPr="009D670D">
        <w:t>EO C.1 V jaké fázi realizace se SCLLD k 31. 12. 2018 nachází</w:t>
      </w:r>
      <w:r w:rsidR="008A5D7C">
        <w:t xml:space="preserve"> (</w:t>
      </w:r>
      <w:r w:rsidR="008A5D7C" w:rsidRPr="008A5D7C">
        <w:t>do jaké míry je průběh realizace v souladu s plánovaným harmonogramem</w:t>
      </w:r>
      <w:r w:rsidR="00FE429B">
        <w:t xml:space="preserve"> výzev</w:t>
      </w:r>
      <w:r w:rsidR="008A5D7C">
        <w:t>)</w:t>
      </w:r>
      <w:r w:rsidRPr="009D670D">
        <w:t>?</w:t>
      </w:r>
      <w:bookmarkEnd w:id="92"/>
      <w:bookmarkEnd w:id="93"/>
    </w:p>
    <w:p w14:paraId="6B72D148" w14:textId="77777777" w:rsidR="009D670D" w:rsidRPr="00B463D2" w:rsidRDefault="009D670D" w:rsidP="005D1A9D">
      <w:pPr>
        <w:rPr>
          <w:i/>
        </w:rPr>
      </w:pPr>
      <w:r w:rsidRPr="00B463D2">
        <w:rPr>
          <w:i/>
        </w:rPr>
        <w:t xml:space="preserve">Hlavním cílem této evaluační otázky je </w:t>
      </w:r>
      <w:r>
        <w:rPr>
          <w:i/>
        </w:rPr>
        <w:t xml:space="preserve">popsat a vyhodnotit aktuální stav implementace (realizace) SCLLD. </w:t>
      </w:r>
    </w:p>
    <w:p w14:paraId="2ED3AC0C" w14:textId="77777777" w:rsidR="009D670D" w:rsidRDefault="009D670D" w:rsidP="005D1A9D">
      <w:pPr>
        <w:pStyle w:val="Nadpis2"/>
        <w:numPr>
          <w:ilvl w:val="1"/>
          <w:numId w:val="0"/>
        </w:numPr>
      </w:pPr>
      <w:bookmarkStart w:id="94" w:name="_Toc517511945"/>
      <w:bookmarkStart w:id="95" w:name="_Toc12607648"/>
      <w:r>
        <w:t>Zdroje dat/informací</w:t>
      </w:r>
      <w:bookmarkEnd w:id="94"/>
      <w:bookmarkEnd w:id="95"/>
    </w:p>
    <w:p w14:paraId="097C09A0" w14:textId="77777777" w:rsidR="009D670D" w:rsidRPr="00B65990" w:rsidRDefault="009D670D" w:rsidP="005D1A9D">
      <w:pPr>
        <w:rPr>
          <w:rFonts w:cs="Arial"/>
        </w:rPr>
      </w:pPr>
      <w:r w:rsidRPr="00B65990">
        <w:rPr>
          <w:rFonts w:cs="Arial"/>
        </w:rPr>
        <w:t xml:space="preserve">MAS při zodpovídání EO využije tyto dokumenty/záznamy: </w:t>
      </w:r>
    </w:p>
    <w:p w14:paraId="7689FA9D" w14:textId="77777777" w:rsidR="00C54849" w:rsidRDefault="00C54849" w:rsidP="005D1A9D">
      <w:pPr>
        <w:pStyle w:val="Odstavecseseznamem"/>
        <w:numPr>
          <w:ilvl w:val="0"/>
          <w:numId w:val="2"/>
        </w:numPr>
        <w:spacing w:after="60"/>
        <w:rPr>
          <w:rFonts w:ascii="Arial" w:hAnsi="Arial" w:cs="Arial"/>
          <w:sz w:val="22"/>
          <w:szCs w:val="22"/>
        </w:rPr>
      </w:pPr>
      <w:r>
        <w:rPr>
          <w:rFonts w:ascii="Arial" w:hAnsi="Arial" w:cs="Arial"/>
          <w:sz w:val="22"/>
          <w:szCs w:val="22"/>
        </w:rPr>
        <w:t xml:space="preserve">Harmonogramy výzev </w:t>
      </w:r>
    </w:p>
    <w:p w14:paraId="266061C8" w14:textId="77777777" w:rsidR="009D670D" w:rsidRDefault="00C54849" w:rsidP="005D1A9D">
      <w:pPr>
        <w:pStyle w:val="Odstavecseseznamem"/>
        <w:numPr>
          <w:ilvl w:val="0"/>
          <w:numId w:val="2"/>
        </w:numPr>
        <w:spacing w:after="60"/>
        <w:rPr>
          <w:rFonts w:ascii="Arial" w:hAnsi="Arial" w:cs="Arial"/>
          <w:sz w:val="22"/>
          <w:szCs w:val="22"/>
        </w:rPr>
      </w:pPr>
      <w:r>
        <w:rPr>
          <w:rFonts w:ascii="Arial" w:hAnsi="Arial" w:cs="Arial"/>
          <w:sz w:val="22"/>
          <w:szCs w:val="22"/>
        </w:rPr>
        <w:t xml:space="preserve">Záznamy k výzvám (výzva, seznamy přijatých žádostí, seznamy podpořených projektů) </w:t>
      </w:r>
    </w:p>
    <w:p w14:paraId="5A93FC2A" w14:textId="77777777" w:rsidR="00C54849" w:rsidRPr="00F34262" w:rsidRDefault="00C54849" w:rsidP="005D1A9D">
      <w:pPr>
        <w:pStyle w:val="Odstavecseseznamem"/>
        <w:numPr>
          <w:ilvl w:val="0"/>
          <w:numId w:val="2"/>
        </w:numPr>
        <w:spacing w:after="60"/>
        <w:rPr>
          <w:rFonts w:ascii="Arial" w:hAnsi="Arial" w:cs="Arial"/>
          <w:sz w:val="22"/>
          <w:szCs w:val="22"/>
        </w:rPr>
      </w:pPr>
      <w:r w:rsidRPr="00F34262">
        <w:rPr>
          <w:rFonts w:ascii="Arial" w:hAnsi="Arial" w:cs="Arial"/>
          <w:sz w:val="22"/>
          <w:szCs w:val="22"/>
        </w:rPr>
        <w:t xml:space="preserve">Informace v CSSF14+ (podpořené projekty / </w:t>
      </w:r>
      <w:r w:rsidR="00BE2134" w:rsidRPr="00F34262">
        <w:rPr>
          <w:rFonts w:ascii="Arial" w:hAnsi="Arial" w:cs="Arial"/>
          <w:sz w:val="22"/>
          <w:szCs w:val="22"/>
        </w:rPr>
        <w:t>projekty s vydaným právním aktem</w:t>
      </w:r>
      <w:r w:rsidRPr="00F34262">
        <w:rPr>
          <w:rFonts w:ascii="Arial" w:hAnsi="Arial" w:cs="Arial"/>
          <w:sz w:val="22"/>
          <w:szCs w:val="22"/>
        </w:rPr>
        <w:t xml:space="preserve">) </w:t>
      </w:r>
    </w:p>
    <w:p w14:paraId="7A3DAE2C" w14:textId="77777777" w:rsidR="009D670D" w:rsidRPr="00D5683F" w:rsidRDefault="009D670D" w:rsidP="005D1A9D">
      <w:pPr>
        <w:pStyle w:val="Nadpis2"/>
        <w:numPr>
          <w:ilvl w:val="1"/>
          <w:numId w:val="0"/>
        </w:numPr>
      </w:pPr>
      <w:bookmarkStart w:id="96" w:name="_Toc517511946"/>
      <w:bookmarkStart w:id="97" w:name="_Toc12607649"/>
      <w:r w:rsidRPr="00D5683F">
        <w:t>Metody sběru, zpracování a hodnocení informací/dat</w:t>
      </w:r>
      <w:bookmarkEnd w:id="96"/>
      <w:bookmarkEnd w:id="97"/>
    </w:p>
    <w:p w14:paraId="2B4FC2CD" w14:textId="77777777" w:rsidR="009D670D" w:rsidRDefault="009D670D" w:rsidP="005D1A9D">
      <w:pPr>
        <w:pStyle w:val="Odstavecseseznamem"/>
        <w:numPr>
          <w:ilvl w:val="0"/>
          <w:numId w:val="4"/>
        </w:numPr>
        <w:rPr>
          <w:rFonts w:ascii="Arial" w:hAnsi="Arial" w:cs="Arial"/>
          <w:sz w:val="22"/>
          <w:szCs w:val="22"/>
        </w:rPr>
      </w:pPr>
      <w:r w:rsidRPr="00B65990">
        <w:rPr>
          <w:rFonts w:ascii="Arial" w:hAnsi="Arial" w:cs="Arial"/>
          <w:sz w:val="22"/>
          <w:szCs w:val="22"/>
        </w:rPr>
        <w:t xml:space="preserve">Obsahová analýza </w:t>
      </w:r>
    </w:p>
    <w:p w14:paraId="2DF0ECD8" w14:textId="77777777" w:rsidR="00934F13" w:rsidRPr="00934F13" w:rsidRDefault="00934F13" w:rsidP="005D1A9D">
      <w:pPr>
        <w:pStyle w:val="Odstavecseseznamem"/>
        <w:numPr>
          <w:ilvl w:val="0"/>
          <w:numId w:val="4"/>
        </w:numPr>
        <w:rPr>
          <w:rFonts w:ascii="Arial" w:hAnsi="Arial" w:cs="Arial"/>
          <w:sz w:val="22"/>
          <w:szCs w:val="22"/>
        </w:rPr>
      </w:pPr>
      <w:r w:rsidRPr="00B65990">
        <w:rPr>
          <w:rFonts w:ascii="Arial" w:hAnsi="Arial" w:cs="Arial"/>
          <w:sz w:val="22"/>
          <w:szCs w:val="22"/>
        </w:rPr>
        <w:t xml:space="preserve">Syntéza poznatků </w:t>
      </w:r>
    </w:p>
    <w:p w14:paraId="0EBAE10E" w14:textId="77777777" w:rsidR="009D670D" w:rsidRDefault="009D670D" w:rsidP="005D1A9D">
      <w:pPr>
        <w:pStyle w:val="Nadpis2"/>
        <w:numPr>
          <w:ilvl w:val="1"/>
          <w:numId w:val="0"/>
        </w:numPr>
      </w:pPr>
      <w:bookmarkStart w:id="98" w:name="_Toc517511947"/>
      <w:bookmarkStart w:id="99" w:name="_Toc12607650"/>
      <w:r w:rsidRPr="00D5683F">
        <w:t xml:space="preserve">Záznamy, které MAS vytvoří při zodpovídání EO, a které použije pro její </w:t>
      </w:r>
      <w:r>
        <w:t>zodpovězení</w:t>
      </w:r>
      <w:bookmarkEnd w:id="98"/>
      <w:bookmarkEnd w:id="99"/>
    </w:p>
    <w:p w14:paraId="32588D9C" w14:textId="77777777" w:rsidR="009D670D" w:rsidRDefault="009D670D" w:rsidP="005D1A9D">
      <w:pPr>
        <w:pStyle w:val="Nadpis2"/>
        <w:numPr>
          <w:ilvl w:val="1"/>
          <w:numId w:val="0"/>
        </w:numPr>
      </w:pPr>
      <w:bookmarkStart w:id="100" w:name="_Toc517511948"/>
      <w:bookmarkStart w:id="101" w:name="_Toc12607651"/>
      <w:r w:rsidRPr="00D5683F">
        <w:t>Odpovědi na evaluační podotázky</w:t>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9D670D" w:rsidRPr="005D1A9D" w14:paraId="70323508" w14:textId="77777777" w:rsidTr="00DB7628">
        <w:tc>
          <w:tcPr>
            <w:tcW w:w="9212" w:type="dxa"/>
            <w:gridSpan w:val="2"/>
            <w:shd w:val="clear" w:color="auto" w:fill="F2F2F2" w:themeFill="background1" w:themeFillShade="F2"/>
          </w:tcPr>
          <w:p w14:paraId="0A3D6401" w14:textId="77777777" w:rsidR="009D670D" w:rsidRPr="005D1A9D" w:rsidRDefault="00F44D74" w:rsidP="005D1A9D">
            <w:pPr>
              <w:spacing w:after="60"/>
              <w:rPr>
                <w:rFonts w:cs="Arial"/>
                <w:b/>
                <w:sz w:val="20"/>
                <w:szCs w:val="20"/>
              </w:rPr>
            </w:pPr>
            <w:r w:rsidRPr="005D1A9D">
              <w:rPr>
                <w:rFonts w:cs="Arial"/>
                <w:b/>
                <w:sz w:val="20"/>
                <w:szCs w:val="20"/>
              </w:rPr>
              <w:t xml:space="preserve">Pokrok v implementaci (realizaci) SCLLD – přehled výzev dle stavu </w:t>
            </w:r>
          </w:p>
        </w:tc>
      </w:tr>
      <w:tr w:rsidR="00F44D74" w:rsidRPr="005D1A9D" w14:paraId="065D6F51" w14:textId="77777777" w:rsidTr="00DB7628">
        <w:tc>
          <w:tcPr>
            <w:tcW w:w="9212" w:type="dxa"/>
            <w:gridSpan w:val="2"/>
          </w:tcPr>
          <w:p w14:paraId="5129565C" w14:textId="77777777" w:rsidR="00F44D74" w:rsidRPr="005D1A9D" w:rsidRDefault="00F44D74" w:rsidP="005D1A9D">
            <w:pPr>
              <w:pStyle w:val="Odstavecseseznamem"/>
              <w:numPr>
                <w:ilvl w:val="0"/>
                <w:numId w:val="15"/>
              </w:numPr>
              <w:rPr>
                <w:rFonts w:ascii="Arial" w:hAnsi="Arial" w:cs="Arial"/>
                <w:color w:val="000000" w:themeColor="text1"/>
                <w:sz w:val="20"/>
                <w:szCs w:val="20"/>
              </w:rPr>
            </w:pPr>
            <w:r w:rsidRPr="005D1A9D">
              <w:rPr>
                <w:rFonts w:ascii="Arial" w:hAnsi="Arial" w:cs="Arial"/>
                <w:color w:val="000000" w:themeColor="text1"/>
                <w:sz w:val="20"/>
                <w:szCs w:val="20"/>
              </w:rPr>
              <w:t xml:space="preserve">MAS </w:t>
            </w:r>
            <w:r w:rsidR="00C327FD" w:rsidRPr="005D1A9D">
              <w:rPr>
                <w:rFonts w:ascii="Arial" w:hAnsi="Arial" w:cs="Arial"/>
                <w:color w:val="000000" w:themeColor="text1"/>
                <w:sz w:val="20"/>
                <w:szCs w:val="20"/>
              </w:rPr>
              <w:t>má 2</w:t>
            </w:r>
            <w:r w:rsidRPr="005D1A9D">
              <w:rPr>
                <w:rFonts w:ascii="Arial" w:hAnsi="Arial" w:cs="Arial"/>
                <w:color w:val="000000" w:themeColor="text1"/>
                <w:sz w:val="20"/>
                <w:szCs w:val="20"/>
              </w:rPr>
              <w:t xml:space="preserve"> výzv</w:t>
            </w:r>
            <w:r w:rsidR="00C327FD" w:rsidRPr="005D1A9D">
              <w:rPr>
                <w:rFonts w:ascii="Arial" w:hAnsi="Arial" w:cs="Arial"/>
                <w:color w:val="000000" w:themeColor="text1"/>
                <w:sz w:val="20"/>
                <w:szCs w:val="20"/>
              </w:rPr>
              <w:t>y</w:t>
            </w:r>
            <w:r w:rsidRPr="005D1A9D">
              <w:rPr>
                <w:rFonts w:ascii="Arial" w:hAnsi="Arial" w:cs="Arial"/>
                <w:color w:val="000000" w:themeColor="text1"/>
                <w:sz w:val="20"/>
                <w:szCs w:val="20"/>
              </w:rPr>
              <w:t>, u kterých probíhá</w:t>
            </w:r>
            <w:r w:rsidR="005D1A9D">
              <w:rPr>
                <w:rFonts w:ascii="Arial" w:hAnsi="Arial" w:cs="Arial"/>
                <w:color w:val="000000" w:themeColor="text1"/>
                <w:sz w:val="20"/>
                <w:szCs w:val="20"/>
              </w:rPr>
              <w:t xml:space="preserve"> k 31. 12. 2018</w:t>
            </w:r>
            <w:r w:rsidRPr="005D1A9D">
              <w:rPr>
                <w:rFonts w:ascii="Arial" w:hAnsi="Arial" w:cs="Arial"/>
                <w:color w:val="000000" w:themeColor="text1"/>
                <w:sz w:val="20"/>
                <w:szCs w:val="20"/>
              </w:rPr>
              <w:t xml:space="preserve"> příjem žádostí, z toho:</w:t>
            </w:r>
          </w:p>
          <w:p w14:paraId="39E2FB56"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2</w:t>
            </w:r>
            <w:r w:rsidR="00F44D74" w:rsidRPr="005D1A9D">
              <w:rPr>
                <w:rFonts w:ascii="Arial" w:hAnsi="Arial" w:cs="Arial"/>
                <w:color w:val="000000" w:themeColor="text1"/>
                <w:sz w:val="20"/>
                <w:szCs w:val="20"/>
              </w:rPr>
              <w:t xml:space="preserve"> v PR IROP, </w:t>
            </w:r>
          </w:p>
          <w:p w14:paraId="53D0EC01"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PRV, </w:t>
            </w:r>
          </w:p>
          <w:p w14:paraId="10FAD36F"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OPZ, </w:t>
            </w:r>
          </w:p>
          <w:p w14:paraId="018E007A"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 ŽP </w:t>
            </w:r>
          </w:p>
          <w:p w14:paraId="6605B900" w14:textId="70CCEC88" w:rsidR="005D1A9D" w:rsidRPr="00C11323" w:rsidRDefault="00C327FD" w:rsidP="00C11323">
            <w:pPr>
              <w:pStyle w:val="Odstavecseseznamem"/>
              <w:ind w:left="1800"/>
              <w:rPr>
                <w:rFonts w:ascii="Arial" w:hAnsi="Arial" w:cs="Arial"/>
                <w:color w:val="000000" w:themeColor="text1"/>
                <w:sz w:val="20"/>
                <w:szCs w:val="20"/>
              </w:rPr>
            </w:pPr>
            <w:r w:rsidRPr="005D1A9D">
              <w:rPr>
                <w:rFonts w:ascii="Arial" w:hAnsi="Arial" w:cs="Arial"/>
                <w:color w:val="000000" w:themeColor="text1"/>
                <w:sz w:val="20"/>
                <w:szCs w:val="20"/>
              </w:rPr>
              <w:t xml:space="preserve">Pozn.: K okamžiku </w:t>
            </w:r>
            <w:r w:rsidR="005D1A9D" w:rsidRPr="005D1A9D">
              <w:rPr>
                <w:rFonts w:ascii="Arial" w:hAnsi="Arial" w:cs="Arial"/>
                <w:color w:val="000000" w:themeColor="text1"/>
                <w:sz w:val="20"/>
                <w:szCs w:val="20"/>
              </w:rPr>
              <w:t>31. 12. 2018</w:t>
            </w:r>
            <w:r w:rsidRPr="005D1A9D">
              <w:rPr>
                <w:rFonts w:ascii="Arial" w:hAnsi="Arial" w:cs="Arial"/>
                <w:color w:val="000000" w:themeColor="text1"/>
                <w:sz w:val="20"/>
                <w:szCs w:val="20"/>
              </w:rPr>
              <w:t>: probíhal příjem žádostí IROP č. 189, 166</w:t>
            </w:r>
          </w:p>
          <w:p w14:paraId="0497325C" w14:textId="77777777" w:rsidR="005D1A9D" w:rsidRPr="005D1A9D" w:rsidRDefault="005D1A9D" w:rsidP="005D1A9D">
            <w:pPr>
              <w:pStyle w:val="Odstavecseseznamem"/>
              <w:ind w:left="1800"/>
              <w:rPr>
                <w:rFonts w:ascii="Arial" w:hAnsi="Arial" w:cs="Arial"/>
                <w:color w:val="000000" w:themeColor="text1"/>
                <w:sz w:val="20"/>
                <w:szCs w:val="20"/>
              </w:rPr>
            </w:pPr>
          </w:p>
          <w:p w14:paraId="3773A27A" w14:textId="77777777" w:rsidR="00F44D74" w:rsidRPr="005D1A9D" w:rsidRDefault="00F44D74" w:rsidP="005D1A9D">
            <w:pPr>
              <w:pStyle w:val="Odstavecseseznamem"/>
              <w:numPr>
                <w:ilvl w:val="0"/>
                <w:numId w:val="15"/>
              </w:numPr>
              <w:rPr>
                <w:rFonts w:ascii="Arial" w:hAnsi="Arial" w:cs="Arial"/>
                <w:color w:val="000000" w:themeColor="text1"/>
                <w:sz w:val="20"/>
                <w:szCs w:val="20"/>
              </w:rPr>
            </w:pPr>
            <w:r w:rsidRPr="005D1A9D">
              <w:rPr>
                <w:rFonts w:ascii="Arial" w:hAnsi="Arial" w:cs="Arial"/>
                <w:color w:val="000000" w:themeColor="text1"/>
                <w:sz w:val="20"/>
                <w:szCs w:val="20"/>
              </w:rPr>
              <w:t xml:space="preserve">MAS </w:t>
            </w:r>
            <w:r w:rsidR="00C327FD" w:rsidRPr="005D1A9D">
              <w:rPr>
                <w:rFonts w:ascii="Arial" w:hAnsi="Arial" w:cs="Arial"/>
                <w:color w:val="000000" w:themeColor="text1"/>
                <w:sz w:val="20"/>
                <w:szCs w:val="20"/>
              </w:rPr>
              <w:t>má 2</w:t>
            </w:r>
            <w:r w:rsidRPr="005D1A9D">
              <w:rPr>
                <w:rFonts w:ascii="Arial" w:hAnsi="Arial" w:cs="Arial"/>
                <w:color w:val="000000" w:themeColor="text1"/>
                <w:sz w:val="20"/>
                <w:szCs w:val="20"/>
              </w:rPr>
              <w:t xml:space="preserve"> výzv</w:t>
            </w:r>
            <w:r w:rsidR="00C327FD" w:rsidRPr="005D1A9D">
              <w:rPr>
                <w:rFonts w:ascii="Arial" w:hAnsi="Arial" w:cs="Arial"/>
                <w:color w:val="000000" w:themeColor="text1"/>
                <w:sz w:val="20"/>
                <w:szCs w:val="20"/>
              </w:rPr>
              <w:t>y</w:t>
            </w:r>
            <w:r w:rsidRPr="005D1A9D">
              <w:rPr>
                <w:rFonts w:ascii="Arial" w:hAnsi="Arial" w:cs="Arial"/>
                <w:color w:val="000000" w:themeColor="text1"/>
                <w:sz w:val="20"/>
                <w:szCs w:val="20"/>
              </w:rPr>
              <w:t xml:space="preserve">, u kterých probíhá kontrola FNaP a věcné hodnocení žádostí o dotaci, z toho: </w:t>
            </w:r>
          </w:p>
          <w:p w14:paraId="6A2CFEDB"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2</w:t>
            </w:r>
            <w:r w:rsidR="00F44D74" w:rsidRPr="005D1A9D">
              <w:rPr>
                <w:rFonts w:ascii="Arial" w:hAnsi="Arial" w:cs="Arial"/>
                <w:color w:val="000000" w:themeColor="text1"/>
                <w:sz w:val="20"/>
                <w:szCs w:val="20"/>
              </w:rPr>
              <w:t xml:space="preserve"> v PR IROP, </w:t>
            </w:r>
          </w:p>
          <w:p w14:paraId="5B39FDE9"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PRV, </w:t>
            </w:r>
          </w:p>
          <w:p w14:paraId="5ACEB221"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OPZ, </w:t>
            </w:r>
          </w:p>
          <w:p w14:paraId="469477B3"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 ŽP </w:t>
            </w:r>
          </w:p>
          <w:p w14:paraId="48C0F474" w14:textId="77777777" w:rsidR="00C327FD" w:rsidRDefault="00C327FD" w:rsidP="005D1A9D">
            <w:pPr>
              <w:pStyle w:val="Odstavecseseznamem"/>
              <w:ind w:left="1800"/>
              <w:rPr>
                <w:rFonts w:ascii="Arial" w:hAnsi="Arial" w:cs="Arial"/>
                <w:color w:val="000000" w:themeColor="text1"/>
                <w:sz w:val="20"/>
                <w:szCs w:val="20"/>
              </w:rPr>
            </w:pPr>
            <w:r w:rsidRPr="005D1A9D">
              <w:rPr>
                <w:rFonts w:ascii="Arial" w:hAnsi="Arial" w:cs="Arial"/>
                <w:color w:val="000000" w:themeColor="text1"/>
                <w:sz w:val="20"/>
                <w:szCs w:val="20"/>
              </w:rPr>
              <w:t xml:space="preserve">Pozn.: V okamžiku </w:t>
            </w:r>
            <w:r w:rsidR="005D1A9D" w:rsidRPr="005D1A9D">
              <w:rPr>
                <w:rFonts w:ascii="Arial" w:hAnsi="Arial" w:cs="Arial"/>
                <w:color w:val="000000" w:themeColor="text1"/>
                <w:sz w:val="20"/>
                <w:szCs w:val="20"/>
              </w:rPr>
              <w:t>31. 12. 2018</w:t>
            </w:r>
            <w:r w:rsidRPr="005D1A9D">
              <w:rPr>
                <w:rFonts w:ascii="Arial" w:hAnsi="Arial" w:cs="Arial"/>
                <w:color w:val="000000" w:themeColor="text1"/>
                <w:sz w:val="20"/>
                <w:szCs w:val="20"/>
              </w:rPr>
              <w:t xml:space="preserve"> probíhalo věcné hodnocení projektů ve výzvě IROP 155 a 056.</w:t>
            </w:r>
          </w:p>
          <w:p w14:paraId="2D6EEB98" w14:textId="77777777" w:rsidR="005D1A9D" w:rsidRPr="005D1A9D" w:rsidRDefault="005D1A9D" w:rsidP="005D1A9D">
            <w:pPr>
              <w:pStyle w:val="Odstavecseseznamem"/>
              <w:ind w:left="1800"/>
              <w:rPr>
                <w:rFonts w:ascii="Arial" w:hAnsi="Arial" w:cs="Arial"/>
                <w:color w:val="000000" w:themeColor="text1"/>
                <w:sz w:val="20"/>
                <w:szCs w:val="20"/>
              </w:rPr>
            </w:pPr>
          </w:p>
          <w:p w14:paraId="1350FDD0" w14:textId="77777777" w:rsidR="00F44D74" w:rsidRPr="005D1A9D" w:rsidRDefault="00F44D74" w:rsidP="005D1A9D">
            <w:pPr>
              <w:pStyle w:val="Odstavecseseznamem"/>
              <w:numPr>
                <w:ilvl w:val="0"/>
                <w:numId w:val="15"/>
              </w:numPr>
              <w:rPr>
                <w:rFonts w:ascii="Arial" w:hAnsi="Arial" w:cs="Arial"/>
                <w:color w:val="000000" w:themeColor="text1"/>
                <w:sz w:val="20"/>
                <w:szCs w:val="20"/>
              </w:rPr>
            </w:pPr>
            <w:r w:rsidRPr="005D1A9D">
              <w:rPr>
                <w:rFonts w:ascii="Arial" w:hAnsi="Arial" w:cs="Arial"/>
                <w:color w:val="000000" w:themeColor="text1"/>
                <w:sz w:val="20"/>
                <w:szCs w:val="20"/>
              </w:rPr>
              <w:t xml:space="preserve">MAS </w:t>
            </w:r>
            <w:r w:rsidR="00C327FD" w:rsidRPr="005D1A9D">
              <w:rPr>
                <w:rFonts w:ascii="Arial" w:hAnsi="Arial" w:cs="Arial"/>
                <w:color w:val="000000" w:themeColor="text1"/>
                <w:sz w:val="20"/>
                <w:szCs w:val="20"/>
              </w:rPr>
              <w:t xml:space="preserve">má 0 </w:t>
            </w:r>
            <w:r w:rsidRPr="005D1A9D">
              <w:rPr>
                <w:rFonts w:ascii="Arial" w:hAnsi="Arial" w:cs="Arial"/>
                <w:color w:val="000000" w:themeColor="text1"/>
                <w:sz w:val="20"/>
                <w:szCs w:val="20"/>
              </w:rPr>
              <w:t xml:space="preserve">výzev, u kterých probíhá administrativní kontrola a ZoZ ze strany ŘO, z toho: </w:t>
            </w:r>
          </w:p>
          <w:p w14:paraId="2525D501"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0</w:t>
            </w:r>
            <w:r w:rsidR="00F44D74" w:rsidRPr="005D1A9D">
              <w:rPr>
                <w:rFonts w:ascii="Arial" w:hAnsi="Arial" w:cs="Arial"/>
                <w:color w:val="000000" w:themeColor="text1"/>
                <w:sz w:val="20"/>
                <w:szCs w:val="20"/>
              </w:rPr>
              <w:t xml:space="preserve"> v PR IROP, </w:t>
            </w:r>
          </w:p>
          <w:p w14:paraId="376942EF"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1 </w:t>
            </w:r>
            <w:r w:rsidR="00F44D74" w:rsidRPr="005D1A9D">
              <w:rPr>
                <w:rFonts w:ascii="Arial" w:hAnsi="Arial" w:cs="Arial"/>
                <w:color w:val="000000" w:themeColor="text1"/>
                <w:sz w:val="20"/>
                <w:szCs w:val="20"/>
              </w:rPr>
              <w:t xml:space="preserve">v PR PRV, </w:t>
            </w:r>
          </w:p>
          <w:p w14:paraId="5C398DCF"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OPZ, </w:t>
            </w:r>
          </w:p>
          <w:p w14:paraId="270226E0"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 ŽP </w:t>
            </w:r>
          </w:p>
          <w:p w14:paraId="189A2FB3" w14:textId="77777777" w:rsidR="00C327FD" w:rsidRDefault="00C327FD" w:rsidP="005D1A9D">
            <w:pPr>
              <w:pStyle w:val="Odstavecseseznamem"/>
              <w:ind w:left="1800"/>
              <w:rPr>
                <w:rFonts w:ascii="Arial" w:hAnsi="Arial" w:cs="Arial"/>
                <w:sz w:val="20"/>
                <w:szCs w:val="20"/>
              </w:rPr>
            </w:pPr>
            <w:r w:rsidRPr="005D1A9D">
              <w:rPr>
                <w:rFonts w:ascii="Arial" w:hAnsi="Arial" w:cs="Arial"/>
                <w:color w:val="000000" w:themeColor="text1"/>
                <w:sz w:val="20"/>
                <w:szCs w:val="20"/>
              </w:rPr>
              <w:t>Pozn.: K okamžiku 31. 12. 2018 probíhalo ověření jednoho projektu ve výzvě PRV</w:t>
            </w:r>
            <w:r w:rsidR="005D1A9D">
              <w:rPr>
                <w:rFonts w:ascii="Arial" w:hAnsi="Arial" w:cs="Arial"/>
                <w:color w:val="000000" w:themeColor="text1"/>
                <w:sz w:val="20"/>
                <w:szCs w:val="20"/>
              </w:rPr>
              <w:t xml:space="preserve"> (Fiche 2)</w:t>
            </w:r>
            <w:r w:rsidRPr="005D1A9D">
              <w:rPr>
                <w:rFonts w:ascii="Arial" w:hAnsi="Arial" w:cs="Arial"/>
                <w:color w:val="000000" w:themeColor="text1"/>
                <w:sz w:val="20"/>
                <w:szCs w:val="20"/>
              </w:rPr>
              <w:t>. V případě projektů PRV považuji za proces hodnocení celou dobu trvání projektu do vystavení právního aktu.</w:t>
            </w:r>
            <w:r w:rsidRPr="005D1A9D">
              <w:rPr>
                <w:rFonts w:ascii="Arial" w:hAnsi="Arial" w:cs="Arial"/>
                <w:sz w:val="20"/>
                <w:szCs w:val="20"/>
              </w:rPr>
              <w:t xml:space="preserve"> </w:t>
            </w:r>
          </w:p>
          <w:p w14:paraId="6E24B513" w14:textId="77777777" w:rsidR="005D1A9D" w:rsidRPr="005D1A9D" w:rsidRDefault="005D1A9D" w:rsidP="005D1A9D">
            <w:pPr>
              <w:pStyle w:val="Odstavecseseznamem"/>
              <w:ind w:left="1800"/>
              <w:rPr>
                <w:rFonts w:ascii="Arial" w:hAnsi="Arial" w:cs="Arial"/>
                <w:color w:val="000000" w:themeColor="text1"/>
                <w:sz w:val="20"/>
                <w:szCs w:val="20"/>
              </w:rPr>
            </w:pPr>
          </w:p>
          <w:p w14:paraId="11438BF2" w14:textId="77777777" w:rsidR="00F44D74" w:rsidRPr="005D1A9D" w:rsidRDefault="00F44D74" w:rsidP="005D1A9D">
            <w:pPr>
              <w:pStyle w:val="Odstavecseseznamem"/>
              <w:numPr>
                <w:ilvl w:val="0"/>
                <w:numId w:val="15"/>
              </w:numPr>
              <w:rPr>
                <w:rFonts w:ascii="Arial" w:hAnsi="Arial" w:cs="Arial"/>
                <w:color w:val="000000" w:themeColor="text1"/>
                <w:sz w:val="20"/>
                <w:szCs w:val="20"/>
              </w:rPr>
            </w:pPr>
            <w:r w:rsidRPr="005D1A9D">
              <w:rPr>
                <w:rFonts w:ascii="Arial" w:hAnsi="Arial" w:cs="Arial"/>
                <w:color w:val="000000" w:themeColor="text1"/>
                <w:sz w:val="20"/>
                <w:szCs w:val="20"/>
              </w:rPr>
              <w:t xml:space="preserve">MAS má </w:t>
            </w:r>
            <w:r w:rsidR="00C327FD" w:rsidRPr="005D1A9D">
              <w:rPr>
                <w:rFonts w:ascii="Arial" w:hAnsi="Arial" w:cs="Arial"/>
                <w:color w:val="000000" w:themeColor="text1"/>
                <w:sz w:val="20"/>
                <w:szCs w:val="20"/>
              </w:rPr>
              <w:t>0</w:t>
            </w:r>
            <w:r w:rsidRPr="005D1A9D">
              <w:rPr>
                <w:rFonts w:ascii="Arial" w:hAnsi="Arial" w:cs="Arial"/>
                <w:color w:val="000000" w:themeColor="text1"/>
                <w:sz w:val="20"/>
                <w:szCs w:val="20"/>
              </w:rPr>
              <w:t xml:space="preserve"> výzev, ve kterých jsou projekty s vydaným právním aktem, z toho: </w:t>
            </w:r>
          </w:p>
          <w:p w14:paraId="675C8812"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0</w:t>
            </w:r>
            <w:r w:rsidR="00F44D74" w:rsidRPr="005D1A9D">
              <w:rPr>
                <w:rFonts w:ascii="Arial" w:hAnsi="Arial" w:cs="Arial"/>
                <w:color w:val="000000" w:themeColor="text1"/>
                <w:sz w:val="20"/>
                <w:szCs w:val="20"/>
              </w:rPr>
              <w:t xml:space="preserve"> v PR IROP, </w:t>
            </w:r>
          </w:p>
          <w:p w14:paraId="63DD0D7A"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PRV, </w:t>
            </w:r>
          </w:p>
          <w:p w14:paraId="325AF396"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2 </w:t>
            </w:r>
            <w:r w:rsidR="00F44D74" w:rsidRPr="005D1A9D">
              <w:rPr>
                <w:rFonts w:ascii="Arial" w:hAnsi="Arial" w:cs="Arial"/>
                <w:color w:val="000000" w:themeColor="text1"/>
                <w:sz w:val="20"/>
                <w:szCs w:val="20"/>
              </w:rPr>
              <w:t xml:space="preserve">v PR OPZ, </w:t>
            </w:r>
          </w:p>
          <w:p w14:paraId="663F9B67"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 ŽP </w:t>
            </w:r>
          </w:p>
          <w:p w14:paraId="3139BD6C" w14:textId="77777777" w:rsidR="00C327FD" w:rsidRDefault="00C327FD" w:rsidP="005D1A9D">
            <w:pPr>
              <w:pStyle w:val="Odstavecseseznamem"/>
              <w:ind w:left="1800"/>
              <w:rPr>
                <w:rFonts w:ascii="Arial" w:hAnsi="Arial" w:cs="Arial"/>
                <w:color w:val="000000" w:themeColor="text1"/>
                <w:sz w:val="20"/>
                <w:szCs w:val="20"/>
              </w:rPr>
            </w:pPr>
            <w:r w:rsidRPr="005D1A9D">
              <w:rPr>
                <w:rFonts w:ascii="Arial" w:hAnsi="Arial" w:cs="Arial"/>
                <w:color w:val="000000" w:themeColor="text1"/>
                <w:sz w:val="20"/>
                <w:szCs w:val="20"/>
              </w:rPr>
              <w:t>Pozn.: K okamžiku 31.12.2018 má ve dvou výzvách OPZ 5 projektů s právním aktem.</w:t>
            </w:r>
          </w:p>
          <w:p w14:paraId="0F24AD82" w14:textId="77777777" w:rsidR="005D1A9D" w:rsidRPr="005D1A9D" w:rsidRDefault="005D1A9D" w:rsidP="005D1A9D">
            <w:pPr>
              <w:pStyle w:val="Odstavecseseznamem"/>
              <w:ind w:left="1800"/>
              <w:rPr>
                <w:rFonts w:ascii="Arial" w:hAnsi="Arial" w:cs="Arial"/>
                <w:color w:val="000000" w:themeColor="text1"/>
                <w:sz w:val="20"/>
                <w:szCs w:val="20"/>
              </w:rPr>
            </w:pPr>
          </w:p>
          <w:p w14:paraId="0D20FC77" w14:textId="77777777" w:rsidR="00F44D74" w:rsidRPr="005D1A9D" w:rsidRDefault="00F44D74" w:rsidP="005D1A9D">
            <w:pPr>
              <w:pStyle w:val="Odstavecseseznamem"/>
              <w:numPr>
                <w:ilvl w:val="0"/>
                <w:numId w:val="15"/>
              </w:numPr>
              <w:rPr>
                <w:rFonts w:ascii="Arial" w:hAnsi="Arial" w:cs="Arial"/>
                <w:color w:val="000000" w:themeColor="text1"/>
                <w:sz w:val="20"/>
                <w:szCs w:val="20"/>
              </w:rPr>
            </w:pPr>
            <w:r w:rsidRPr="005D1A9D">
              <w:rPr>
                <w:rFonts w:ascii="Arial" w:hAnsi="Arial" w:cs="Arial"/>
                <w:color w:val="000000" w:themeColor="text1"/>
                <w:sz w:val="20"/>
                <w:szCs w:val="20"/>
              </w:rPr>
              <w:t xml:space="preserve">MAS má </w:t>
            </w:r>
            <w:r w:rsidR="00C327FD" w:rsidRPr="005D1A9D">
              <w:rPr>
                <w:rFonts w:ascii="Arial" w:hAnsi="Arial" w:cs="Arial"/>
                <w:color w:val="000000" w:themeColor="text1"/>
                <w:sz w:val="20"/>
                <w:szCs w:val="20"/>
              </w:rPr>
              <w:t xml:space="preserve">0 </w:t>
            </w:r>
            <w:r w:rsidRPr="005D1A9D">
              <w:rPr>
                <w:rFonts w:ascii="Arial" w:hAnsi="Arial" w:cs="Arial"/>
                <w:color w:val="000000" w:themeColor="text1"/>
                <w:sz w:val="20"/>
                <w:szCs w:val="20"/>
              </w:rPr>
              <w:t xml:space="preserve">výzev, ve kterých jsou ukončené projekty (projekty, u kterých byla podána závěrečná žádost o platbu/závěrečná zpráva o realizaci), z toho: </w:t>
            </w:r>
          </w:p>
          <w:p w14:paraId="45822976"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0</w:t>
            </w:r>
            <w:r w:rsidR="00F44D74" w:rsidRPr="005D1A9D">
              <w:rPr>
                <w:rFonts w:ascii="Arial" w:hAnsi="Arial" w:cs="Arial"/>
                <w:color w:val="000000" w:themeColor="text1"/>
                <w:sz w:val="20"/>
                <w:szCs w:val="20"/>
              </w:rPr>
              <w:t xml:space="preserve"> v PR IROP, </w:t>
            </w:r>
          </w:p>
          <w:p w14:paraId="2D7D719B"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PRV, </w:t>
            </w:r>
          </w:p>
          <w:p w14:paraId="407C03B3"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OPZ, </w:t>
            </w:r>
          </w:p>
          <w:p w14:paraId="70A6D34D" w14:textId="77777777" w:rsidR="00F44D74" w:rsidRPr="005D1A9D" w:rsidRDefault="00C327FD" w:rsidP="005D1A9D">
            <w:pPr>
              <w:pStyle w:val="Odstavecseseznamem"/>
              <w:numPr>
                <w:ilvl w:val="0"/>
                <w:numId w:val="16"/>
              </w:numPr>
              <w:rPr>
                <w:rFonts w:ascii="Arial" w:hAnsi="Arial" w:cs="Arial"/>
                <w:color w:val="000000" w:themeColor="text1"/>
                <w:sz w:val="20"/>
                <w:szCs w:val="20"/>
              </w:rPr>
            </w:pPr>
            <w:r w:rsidRPr="005D1A9D">
              <w:rPr>
                <w:rFonts w:ascii="Arial" w:hAnsi="Arial" w:cs="Arial"/>
                <w:color w:val="000000" w:themeColor="text1"/>
                <w:sz w:val="20"/>
                <w:szCs w:val="20"/>
              </w:rPr>
              <w:t xml:space="preserve">0 </w:t>
            </w:r>
            <w:r w:rsidR="00F44D74" w:rsidRPr="005D1A9D">
              <w:rPr>
                <w:rFonts w:ascii="Arial" w:hAnsi="Arial" w:cs="Arial"/>
                <w:color w:val="000000" w:themeColor="text1"/>
                <w:sz w:val="20"/>
                <w:szCs w:val="20"/>
              </w:rPr>
              <w:t xml:space="preserve">v PR OP ŽP </w:t>
            </w:r>
          </w:p>
          <w:p w14:paraId="4B0512AE" w14:textId="77777777" w:rsidR="00F44D74" w:rsidRPr="005D1A9D" w:rsidRDefault="00F44D74" w:rsidP="005D1A9D">
            <w:pPr>
              <w:pStyle w:val="Odstavecseseznamem"/>
              <w:ind w:left="720"/>
              <w:rPr>
                <w:rFonts w:ascii="Arial" w:hAnsi="Arial" w:cs="Arial"/>
                <w:color w:val="000000" w:themeColor="text1"/>
                <w:sz w:val="20"/>
                <w:szCs w:val="20"/>
              </w:rPr>
            </w:pPr>
          </w:p>
          <w:p w14:paraId="1CAA71A8" w14:textId="77777777" w:rsidR="00F44D74" w:rsidRPr="005D1A9D" w:rsidRDefault="00F44D74" w:rsidP="005D1A9D">
            <w:pPr>
              <w:pStyle w:val="Odstavecseseznamem"/>
              <w:ind w:left="720"/>
              <w:rPr>
                <w:rFonts w:ascii="Arial" w:hAnsi="Arial" w:cs="Arial"/>
                <w:color w:val="000000" w:themeColor="text1"/>
                <w:sz w:val="20"/>
                <w:szCs w:val="20"/>
              </w:rPr>
            </w:pPr>
            <w:bookmarkStart w:id="102" w:name="_Hlk8912325"/>
            <w:r w:rsidRPr="005D1A9D">
              <w:rPr>
                <w:rFonts w:ascii="Arial" w:hAnsi="Arial" w:cs="Arial"/>
                <w:color w:val="000000" w:themeColor="text1"/>
                <w:sz w:val="20"/>
                <w:szCs w:val="20"/>
              </w:rPr>
              <w:t xml:space="preserve">Celkový přehled výzev MAS k 31. 12.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148"/>
              <w:gridCol w:w="2349"/>
              <w:gridCol w:w="2247"/>
            </w:tblGrid>
            <w:tr w:rsidR="00F44D74" w:rsidRPr="005D1A9D" w14:paraId="60C42841" w14:textId="77777777" w:rsidTr="005D1A9D">
              <w:tc>
                <w:tcPr>
                  <w:tcW w:w="1248" w:type="pct"/>
                </w:tcPr>
                <w:p w14:paraId="51D708B5" w14:textId="77777777" w:rsidR="00F44D74" w:rsidRPr="005D1A9D" w:rsidRDefault="00F44D74"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PR</w:t>
                  </w:r>
                </w:p>
              </w:tc>
              <w:tc>
                <w:tcPr>
                  <w:tcW w:w="3752" w:type="pct"/>
                  <w:gridSpan w:val="3"/>
                </w:tcPr>
                <w:p w14:paraId="4175D6F4" w14:textId="77777777" w:rsidR="00F44D74" w:rsidRPr="005D1A9D" w:rsidRDefault="00F44D74"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Počet výzev s ukončeným příjmem žádostí o dotaci ve výzvě MAS v jednotlivých letech</w:t>
                  </w:r>
                </w:p>
              </w:tc>
            </w:tr>
            <w:tr w:rsidR="00F44D74" w:rsidRPr="005D1A9D" w14:paraId="6619DA06" w14:textId="77777777" w:rsidTr="005D1A9D">
              <w:tc>
                <w:tcPr>
                  <w:tcW w:w="1248" w:type="pct"/>
                </w:tcPr>
                <w:p w14:paraId="604928BE" w14:textId="77777777" w:rsidR="00F44D74" w:rsidRPr="005D1A9D" w:rsidRDefault="00F44D74" w:rsidP="005D1A9D">
                  <w:pPr>
                    <w:pStyle w:val="Odstavecseseznamem"/>
                    <w:rPr>
                      <w:rFonts w:ascii="Arial" w:hAnsi="Arial" w:cs="Arial"/>
                      <w:color w:val="000000" w:themeColor="text1"/>
                      <w:sz w:val="20"/>
                      <w:szCs w:val="20"/>
                    </w:rPr>
                  </w:pPr>
                </w:p>
              </w:tc>
              <w:tc>
                <w:tcPr>
                  <w:tcW w:w="1195" w:type="pct"/>
                </w:tcPr>
                <w:p w14:paraId="71ACE6C6" w14:textId="77777777" w:rsidR="00F44D74" w:rsidRPr="005D1A9D" w:rsidRDefault="00F44D74"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2017</w:t>
                  </w:r>
                </w:p>
              </w:tc>
              <w:tc>
                <w:tcPr>
                  <w:tcW w:w="1307" w:type="pct"/>
                </w:tcPr>
                <w:p w14:paraId="111E2D66" w14:textId="77777777" w:rsidR="00F44D74" w:rsidRPr="005D1A9D" w:rsidRDefault="00F44D74"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2018</w:t>
                  </w:r>
                </w:p>
              </w:tc>
              <w:tc>
                <w:tcPr>
                  <w:tcW w:w="1250" w:type="pct"/>
                </w:tcPr>
                <w:p w14:paraId="4DC05215" w14:textId="77777777" w:rsidR="00F44D74" w:rsidRPr="005D1A9D" w:rsidRDefault="00F44D74"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2019</w:t>
                  </w:r>
                </w:p>
              </w:tc>
            </w:tr>
            <w:tr w:rsidR="00C327FD" w:rsidRPr="005D1A9D" w14:paraId="3B075B6C" w14:textId="77777777" w:rsidTr="005D1A9D">
              <w:tc>
                <w:tcPr>
                  <w:tcW w:w="1248" w:type="pct"/>
                </w:tcPr>
                <w:p w14:paraId="08CE15B0" w14:textId="77777777" w:rsidR="00C327FD" w:rsidRPr="005D1A9D" w:rsidRDefault="00C327FD"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 xml:space="preserve">IROP </w:t>
                  </w:r>
                </w:p>
              </w:tc>
              <w:tc>
                <w:tcPr>
                  <w:tcW w:w="1195" w:type="pct"/>
                </w:tcPr>
                <w:p w14:paraId="6522BDED"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307" w:type="pct"/>
                </w:tcPr>
                <w:p w14:paraId="00DD27C2"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 (výzva č. 155, 056)</w:t>
                  </w:r>
                </w:p>
              </w:tc>
              <w:tc>
                <w:tcPr>
                  <w:tcW w:w="1250" w:type="pct"/>
                </w:tcPr>
                <w:p w14:paraId="3F4AFE37"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 (189, 166)</w:t>
                  </w:r>
                </w:p>
              </w:tc>
            </w:tr>
            <w:tr w:rsidR="00C327FD" w:rsidRPr="005D1A9D" w14:paraId="6C2B42BD" w14:textId="77777777" w:rsidTr="005D1A9D">
              <w:tc>
                <w:tcPr>
                  <w:tcW w:w="1248" w:type="pct"/>
                </w:tcPr>
                <w:p w14:paraId="244B2291" w14:textId="77777777" w:rsidR="00C327FD" w:rsidRPr="005D1A9D" w:rsidRDefault="00C327FD"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PRV</w:t>
                  </w:r>
                </w:p>
              </w:tc>
              <w:tc>
                <w:tcPr>
                  <w:tcW w:w="1195" w:type="pct"/>
                </w:tcPr>
                <w:p w14:paraId="7179D077"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307" w:type="pct"/>
                </w:tcPr>
                <w:p w14:paraId="693F637C"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2 (výzva č. 1 a 2)</w:t>
                  </w:r>
                </w:p>
              </w:tc>
              <w:tc>
                <w:tcPr>
                  <w:tcW w:w="1250" w:type="pct"/>
                </w:tcPr>
                <w:p w14:paraId="3FD8686F"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w:t>
                  </w:r>
                </w:p>
              </w:tc>
            </w:tr>
            <w:tr w:rsidR="00C327FD" w:rsidRPr="005D1A9D" w14:paraId="69BA40DE" w14:textId="77777777" w:rsidTr="005D1A9D">
              <w:tc>
                <w:tcPr>
                  <w:tcW w:w="1248" w:type="pct"/>
                </w:tcPr>
                <w:p w14:paraId="52AC3363" w14:textId="77777777" w:rsidR="00C327FD" w:rsidRPr="005D1A9D" w:rsidRDefault="00C327FD"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OPZ</w:t>
                  </w:r>
                </w:p>
              </w:tc>
              <w:tc>
                <w:tcPr>
                  <w:tcW w:w="1195" w:type="pct"/>
                </w:tcPr>
                <w:p w14:paraId="333C3801"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307" w:type="pct"/>
                </w:tcPr>
                <w:p w14:paraId="283D4C71"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3 (výzvy 274, 533, 535)</w:t>
                  </w:r>
                </w:p>
              </w:tc>
              <w:tc>
                <w:tcPr>
                  <w:tcW w:w="1250" w:type="pct"/>
                </w:tcPr>
                <w:p w14:paraId="52AA48DE"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1 (742)</w:t>
                  </w:r>
                </w:p>
              </w:tc>
            </w:tr>
            <w:tr w:rsidR="00C327FD" w:rsidRPr="005D1A9D" w14:paraId="7A9368BE" w14:textId="77777777" w:rsidTr="005D1A9D">
              <w:tc>
                <w:tcPr>
                  <w:tcW w:w="1248" w:type="pct"/>
                </w:tcPr>
                <w:p w14:paraId="295764C8" w14:textId="77777777" w:rsidR="00C327FD" w:rsidRPr="005D1A9D" w:rsidRDefault="00C327FD"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OP ŽP</w:t>
                  </w:r>
                </w:p>
              </w:tc>
              <w:tc>
                <w:tcPr>
                  <w:tcW w:w="1195" w:type="pct"/>
                </w:tcPr>
                <w:p w14:paraId="18C22839"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307" w:type="pct"/>
                </w:tcPr>
                <w:p w14:paraId="6B8DC4D5"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250" w:type="pct"/>
                </w:tcPr>
                <w:p w14:paraId="38C50D13"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1 (021)</w:t>
                  </w:r>
                </w:p>
              </w:tc>
            </w:tr>
            <w:tr w:rsidR="00C327FD" w:rsidRPr="005D1A9D" w14:paraId="4AB8680D" w14:textId="77777777" w:rsidTr="005D1A9D">
              <w:tc>
                <w:tcPr>
                  <w:tcW w:w="1248" w:type="pct"/>
                  <w:shd w:val="clear" w:color="auto" w:fill="F2F2F2" w:themeFill="background1" w:themeFillShade="F2"/>
                </w:tcPr>
                <w:p w14:paraId="04262EDF" w14:textId="77777777" w:rsidR="00C327FD" w:rsidRPr="005D1A9D" w:rsidRDefault="00C327FD" w:rsidP="005D1A9D">
                  <w:pPr>
                    <w:pStyle w:val="Odstavecseseznamem"/>
                    <w:rPr>
                      <w:rFonts w:ascii="Arial" w:hAnsi="Arial" w:cs="Arial"/>
                      <w:color w:val="000000" w:themeColor="text1"/>
                      <w:sz w:val="20"/>
                      <w:szCs w:val="20"/>
                    </w:rPr>
                  </w:pPr>
                  <w:r w:rsidRPr="005D1A9D">
                    <w:rPr>
                      <w:rFonts w:ascii="Arial" w:hAnsi="Arial" w:cs="Arial"/>
                      <w:color w:val="000000" w:themeColor="text1"/>
                      <w:sz w:val="20"/>
                      <w:szCs w:val="20"/>
                    </w:rPr>
                    <w:t>CELKEM</w:t>
                  </w:r>
                </w:p>
              </w:tc>
              <w:tc>
                <w:tcPr>
                  <w:tcW w:w="1195" w:type="pct"/>
                  <w:shd w:val="clear" w:color="auto" w:fill="F2F2F2" w:themeFill="background1" w:themeFillShade="F2"/>
                </w:tcPr>
                <w:p w14:paraId="47E0DF94"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0</w:t>
                  </w:r>
                </w:p>
              </w:tc>
              <w:tc>
                <w:tcPr>
                  <w:tcW w:w="1307" w:type="pct"/>
                  <w:shd w:val="clear" w:color="auto" w:fill="F2F2F2" w:themeFill="background1" w:themeFillShade="F2"/>
                </w:tcPr>
                <w:p w14:paraId="18EDFDF2"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7</w:t>
                  </w:r>
                </w:p>
              </w:tc>
              <w:tc>
                <w:tcPr>
                  <w:tcW w:w="1250" w:type="pct"/>
                  <w:shd w:val="clear" w:color="auto" w:fill="F2F2F2" w:themeFill="background1" w:themeFillShade="F2"/>
                </w:tcPr>
                <w:p w14:paraId="7D33E3D5" w14:textId="77777777" w:rsidR="00C327FD" w:rsidRPr="005D1A9D" w:rsidRDefault="00C327FD" w:rsidP="005D1A9D">
                  <w:pPr>
                    <w:pStyle w:val="Odstavecseseznamem"/>
                    <w:jc w:val="center"/>
                    <w:rPr>
                      <w:rFonts w:ascii="Arial" w:hAnsi="Arial" w:cs="Arial"/>
                      <w:color w:val="000000" w:themeColor="text1"/>
                      <w:sz w:val="20"/>
                      <w:szCs w:val="20"/>
                    </w:rPr>
                  </w:pPr>
                  <w:r w:rsidRPr="005D1A9D">
                    <w:rPr>
                      <w:rFonts w:ascii="Arial" w:hAnsi="Arial" w:cs="Arial"/>
                      <w:color w:val="000000" w:themeColor="text1"/>
                      <w:sz w:val="20"/>
                      <w:szCs w:val="20"/>
                    </w:rPr>
                    <w:t>4</w:t>
                  </w:r>
                </w:p>
              </w:tc>
            </w:tr>
            <w:bookmarkEnd w:id="102"/>
          </w:tbl>
          <w:p w14:paraId="1F7C965D" w14:textId="77777777" w:rsidR="00F44D74" w:rsidRPr="005D1A9D" w:rsidRDefault="00F44D74" w:rsidP="005D1A9D">
            <w:pPr>
              <w:pStyle w:val="Odstavecseseznamem"/>
              <w:ind w:left="720"/>
              <w:rPr>
                <w:rFonts w:ascii="Arial" w:hAnsi="Arial" w:cs="Arial"/>
                <w:color w:val="000000" w:themeColor="text1"/>
                <w:sz w:val="20"/>
                <w:szCs w:val="20"/>
              </w:rPr>
            </w:pPr>
          </w:p>
          <w:p w14:paraId="09A126E2" w14:textId="77777777" w:rsidR="00F44D74" w:rsidRPr="005D1A9D" w:rsidRDefault="00F44D74" w:rsidP="005D1A9D">
            <w:pPr>
              <w:pStyle w:val="Odstavecseseznamem"/>
              <w:ind w:left="720"/>
              <w:rPr>
                <w:rFonts w:ascii="Arial" w:hAnsi="Arial" w:cs="Arial"/>
                <w:color w:val="000000" w:themeColor="text1"/>
                <w:sz w:val="20"/>
                <w:szCs w:val="20"/>
              </w:rPr>
            </w:pPr>
          </w:p>
        </w:tc>
      </w:tr>
      <w:tr w:rsidR="009D670D" w:rsidRPr="005D1A9D" w14:paraId="54418412" w14:textId="77777777" w:rsidTr="00DB7628">
        <w:tc>
          <w:tcPr>
            <w:tcW w:w="4835" w:type="dxa"/>
            <w:shd w:val="clear" w:color="auto" w:fill="F2F2F2" w:themeFill="background1" w:themeFillShade="F2"/>
          </w:tcPr>
          <w:p w14:paraId="49842747" w14:textId="77777777" w:rsidR="009D670D" w:rsidRPr="005D1A9D" w:rsidRDefault="009D670D" w:rsidP="009D4E6B">
            <w:pPr>
              <w:spacing w:after="60"/>
              <w:rPr>
                <w:rFonts w:cs="Arial"/>
                <w:b/>
                <w:i/>
                <w:sz w:val="20"/>
                <w:szCs w:val="20"/>
              </w:rPr>
            </w:pPr>
            <w:r w:rsidRPr="005D1A9D">
              <w:rPr>
                <w:rFonts w:cs="Arial"/>
                <w:b/>
                <w:i/>
                <w:sz w:val="20"/>
                <w:szCs w:val="20"/>
              </w:rPr>
              <w:t xml:space="preserve">Klíčová zjištění: </w:t>
            </w:r>
          </w:p>
        </w:tc>
        <w:tc>
          <w:tcPr>
            <w:tcW w:w="4377" w:type="dxa"/>
            <w:shd w:val="clear" w:color="auto" w:fill="F2F2F2" w:themeFill="background1" w:themeFillShade="F2"/>
          </w:tcPr>
          <w:p w14:paraId="6DE3B91D" w14:textId="77777777" w:rsidR="009D670D" w:rsidRPr="005D1A9D" w:rsidRDefault="009D670D" w:rsidP="009D4E6B">
            <w:pPr>
              <w:pStyle w:val="Odstavecseseznamem"/>
              <w:spacing w:after="60"/>
              <w:ind w:left="720"/>
              <w:rPr>
                <w:rFonts w:ascii="Arial" w:hAnsi="Arial" w:cs="Arial"/>
                <w:i/>
                <w:sz w:val="20"/>
                <w:szCs w:val="20"/>
              </w:rPr>
            </w:pPr>
          </w:p>
        </w:tc>
      </w:tr>
      <w:tr w:rsidR="009D670D" w:rsidRPr="005D1A9D" w14:paraId="4791EA8B" w14:textId="77777777" w:rsidTr="00DB7628">
        <w:tc>
          <w:tcPr>
            <w:tcW w:w="9212" w:type="dxa"/>
            <w:gridSpan w:val="2"/>
          </w:tcPr>
          <w:p w14:paraId="70748E2A" w14:textId="77777777" w:rsidR="009D670D" w:rsidRPr="00C11323" w:rsidRDefault="005D1A9D" w:rsidP="005D1A9D">
            <w:pPr>
              <w:pStyle w:val="Odstavecseseznamem"/>
              <w:numPr>
                <w:ilvl w:val="0"/>
                <w:numId w:val="17"/>
              </w:numPr>
              <w:spacing w:after="60"/>
              <w:rPr>
                <w:rFonts w:ascii="Arial" w:hAnsi="Arial" w:cs="Arial"/>
                <w:sz w:val="20"/>
                <w:szCs w:val="20"/>
              </w:rPr>
            </w:pPr>
            <w:r w:rsidRPr="00C11323">
              <w:rPr>
                <w:rFonts w:ascii="Arial" w:hAnsi="Arial" w:cs="Arial"/>
                <w:sz w:val="20"/>
                <w:szCs w:val="20"/>
              </w:rPr>
              <w:t>V roce 2018 došlo k vyhlášení naprosté většiny opatření.</w:t>
            </w:r>
          </w:p>
          <w:p w14:paraId="427EC31D" w14:textId="77777777" w:rsidR="005D1A9D" w:rsidRPr="00C11323" w:rsidRDefault="005D1A9D" w:rsidP="005D1A9D">
            <w:pPr>
              <w:pStyle w:val="Odstavecseseznamem"/>
              <w:numPr>
                <w:ilvl w:val="0"/>
                <w:numId w:val="17"/>
              </w:numPr>
              <w:spacing w:after="60"/>
              <w:rPr>
                <w:rFonts w:ascii="Arial" w:hAnsi="Arial" w:cs="Arial"/>
                <w:sz w:val="20"/>
                <w:szCs w:val="20"/>
              </w:rPr>
            </w:pPr>
            <w:r w:rsidRPr="00C11323">
              <w:rPr>
                <w:rFonts w:ascii="Arial" w:hAnsi="Arial" w:cs="Arial"/>
                <w:sz w:val="20"/>
                <w:szCs w:val="20"/>
              </w:rPr>
              <w:t xml:space="preserve">V roce 2019 došlo ke stavu: všechna opatření z SCLLD byla vyhlášena. </w:t>
            </w:r>
          </w:p>
          <w:p w14:paraId="14101212" w14:textId="77777777" w:rsidR="005D1A9D" w:rsidRPr="005D1A9D" w:rsidRDefault="005D1A9D" w:rsidP="005D1A9D">
            <w:pPr>
              <w:pStyle w:val="Odstavecseseznamem"/>
              <w:numPr>
                <w:ilvl w:val="0"/>
                <w:numId w:val="17"/>
              </w:numPr>
              <w:spacing w:after="60"/>
              <w:rPr>
                <w:rFonts w:ascii="Arial" w:hAnsi="Arial" w:cs="Arial"/>
                <w:sz w:val="20"/>
                <w:szCs w:val="20"/>
              </w:rPr>
            </w:pPr>
            <w:r w:rsidRPr="00C11323">
              <w:rPr>
                <w:rFonts w:ascii="Arial" w:hAnsi="Arial" w:cs="Arial"/>
                <w:sz w:val="20"/>
                <w:szCs w:val="20"/>
              </w:rPr>
              <w:t>MAS získala první validní zkušenost o skutečném, nikoli jen proklamovaném zájmu, potenciálních žadatelů.</w:t>
            </w:r>
            <w:r>
              <w:rPr>
                <w:rFonts w:ascii="Arial" w:hAnsi="Arial" w:cs="Arial"/>
                <w:sz w:val="20"/>
                <w:szCs w:val="20"/>
              </w:rPr>
              <w:t xml:space="preserve"> </w:t>
            </w:r>
          </w:p>
        </w:tc>
      </w:tr>
    </w:tbl>
    <w:p w14:paraId="44AD741A" w14:textId="77777777" w:rsidR="005D1A9D" w:rsidRDefault="005D1A9D" w:rsidP="00A1238B">
      <w:bookmarkStart w:id="103" w:name="_Toc517511949"/>
    </w:p>
    <w:p w14:paraId="4D4BE468" w14:textId="77777777" w:rsidR="009D670D" w:rsidRDefault="009D670D" w:rsidP="009D670D">
      <w:pPr>
        <w:pStyle w:val="Nadpis2"/>
        <w:numPr>
          <w:ilvl w:val="1"/>
          <w:numId w:val="0"/>
        </w:numPr>
      </w:pPr>
      <w:bookmarkStart w:id="104" w:name="_Toc12607652"/>
      <w:r>
        <w:t>Odpověď na evaluační otázku, doporučení</w:t>
      </w:r>
      <w:bookmarkEnd w:id="103"/>
      <w:bookmarkEnd w:id="10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9D670D" w:rsidRPr="00B65990" w14:paraId="03CE1A8E" w14:textId="77777777" w:rsidTr="00DB7628">
        <w:tc>
          <w:tcPr>
            <w:tcW w:w="9212" w:type="dxa"/>
            <w:gridSpan w:val="3"/>
            <w:shd w:val="clear" w:color="auto" w:fill="F2F2F2" w:themeFill="background1" w:themeFillShade="F2"/>
          </w:tcPr>
          <w:p w14:paraId="73865740" w14:textId="77777777" w:rsidR="001126BA" w:rsidRDefault="000040C2">
            <w:pPr>
              <w:spacing w:after="60"/>
              <w:rPr>
                <w:rFonts w:cs="Arial"/>
                <w:b/>
                <w:i/>
              </w:rPr>
            </w:pPr>
            <w:r w:rsidRPr="000040C2">
              <w:rPr>
                <w:rFonts w:cs="Arial"/>
                <w:b/>
                <w:szCs w:val="20"/>
              </w:rPr>
              <w:t>C.1 V jaké fázi realizace se SCLLD k 31. 12. 2018 nachází</w:t>
            </w:r>
            <w:r w:rsidR="00054DAA">
              <w:rPr>
                <w:rFonts w:cs="Arial"/>
                <w:b/>
                <w:szCs w:val="20"/>
              </w:rPr>
              <w:t xml:space="preserve"> (d</w:t>
            </w:r>
            <w:r w:rsidR="00F83D76">
              <w:rPr>
                <w:rFonts w:cs="Arial"/>
                <w:b/>
                <w:szCs w:val="20"/>
              </w:rPr>
              <w:t>o jaké míry je průběh realizace v souladu s plánovaným harmonogramem</w:t>
            </w:r>
            <w:r w:rsidR="00FE429B">
              <w:rPr>
                <w:rFonts w:cs="Arial"/>
                <w:b/>
                <w:szCs w:val="20"/>
              </w:rPr>
              <w:t xml:space="preserve"> výzev</w:t>
            </w:r>
            <w:r w:rsidR="00054DAA">
              <w:rPr>
                <w:rFonts w:cs="Arial"/>
                <w:b/>
                <w:szCs w:val="20"/>
              </w:rPr>
              <w:t>)</w:t>
            </w:r>
            <w:r w:rsidR="00F83D76">
              <w:rPr>
                <w:rFonts w:cs="Arial"/>
                <w:b/>
                <w:szCs w:val="20"/>
              </w:rPr>
              <w:t xml:space="preserve">? </w:t>
            </w:r>
          </w:p>
        </w:tc>
      </w:tr>
      <w:tr w:rsidR="00B24CA2" w:rsidRPr="00B65990" w14:paraId="1EDA0BAA" w14:textId="77777777" w:rsidTr="00DB7628">
        <w:tc>
          <w:tcPr>
            <w:tcW w:w="9212" w:type="dxa"/>
            <w:gridSpan w:val="3"/>
          </w:tcPr>
          <w:p w14:paraId="07865568" w14:textId="77777777" w:rsidR="00A1238B" w:rsidRDefault="00C11323" w:rsidP="00A1238B">
            <w:pPr>
              <w:spacing w:after="60"/>
              <w:rPr>
                <w:rFonts w:cs="Arial"/>
                <w:iCs/>
                <w:color w:val="365F91" w:themeColor="accent1" w:themeShade="BF"/>
              </w:rPr>
            </w:pPr>
            <w:r w:rsidRPr="00C11323">
              <w:rPr>
                <w:rFonts w:cs="Arial"/>
                <w:iCs/>
                <w:color w:val="365F91" w:themeColor="accent1" w:themeShade="BF"/>
              </w:rPr>
              <w:t>Odpověď:</w:t>
            </w:r>
          </w:p>
          <w:p w14:paraId="478718B9" w14:textId="77777777" w:rsidR="00C11323" w:rsidRDefault="00C11323" w:rsidP="00C11323">
            <w:r>
              <w:t xml:space="preserve">Původně plánovaný harmonogram výzev zaznamenal velké prodlevy. Prvním faktorem ovlivňujícím pozdější vyhlášení výzev bylo: </w:t>
            </w:r>
          </w:p>
          <w:p w14:paraId="24CC55EA" w14:textId="77777777" w:rsidR="00C11323" w:rsidRDefault="00C11323" w:rsidP="00C11323">
            <w:r>
              <w:t>1.IROP  - Zdlouhavé posuzování Interních postupů ze strany ŘO. Interní postupy byly vytvářeny v době, kdy nebyly určeny minimální požadavky. K vyhlášení první výzvy IROP došlo až v půlce roku 2018.</w:t>
            </w:r>
          </w:p>
          <w:p w14:paraId="4E08AA47" w14:textId="77777777" w:rsidR="00C11323" w:rsidRDefault="00C11323" w:rsidP="00C11323">
            <w:r>
              <w:t>2. OPZ – Zdlouhavost procesu vyhlášení výzev bylo dáno nízkou mírou připravenosti žadatelů. A zároveň schvalování dokumentace výzvy. Významným faktorem bylo také to, že se pracovníci MAS teprve učili pracovat s CSSF14+ v produkčním prostředí a řešily se také úvodní technické chyby. Zvláštností je, že výzvy OPZ byly vyhlášeny původnímu oproti předpokladu jako první ze všech programových rámců. První výzva byla vyhlášena na konci roku 2017.</w:t>
            </w:r>
          </w:p>
          <w:p w14:paraId="3D794F71" w14:textId="77777777" w:rsidR="00C11323" w:rsidRDefault="00C11323" w:rsidP="00C11323">
            <w:r>
              <w:t xml:space="preserve">3. PRV – První výzva byla vyhlášena v polovině roku 2018. Původní plán byl na začátku roku. Nepřihlásil se ani jediný projekt. Důvodem byla liknavost žadatelů a možná i nedostatky v informování ze strany MAS. Druhá výzva, která byla vyhlášena bezprostředně poté a to tak, aby do 30. 8. 2018 byly projekty předány na RO SZIF, byla o něco úspěšnější. Přihlásily se dva projekty. Z nichž realizován je jeden. </w:t>
            </w:r>
          </w:p>
          <w:p w14:paraId="07DC05E0" w14:textId="04BCF2D1" w:rsidR="00C11323" w:rsidRPr="00C11323" w:rsidRDefault="00C11323" w:rsidP="00C11323">
            <w:r>
              <w:t xml:space="preserve">Účelem harmonogramu a jeho zveřejňování je zejména informace žadatelům. V tomto případě vyhodnocujeme prodlevy jako jisté pozitivum, neboť žadatelé měli větší čas na přípravu žádostí. </w:t>
            </w:r>
          </w:p>
        </w:tc>
      </w:tr>
      <w:tr w:rsidR="00B24CA2" w:rsidRPr="00B65990" w14:paraId="0B6F65E9" w14:textId="77777777" w:rsidTr="00DB7628">
        <w:tc>
          <w:tcPr>
            <w:tcW w:w="9212" w:type="dxa"/>
            <w:gridSpan w:val="3"/>
            <w:shd w:val="clear" w:color="auto" w:fill="F2F2F2" w:themeFill="background1" w:themeFillShade="F2"/>
          </w:tcPr>
          <w:p w14:paraId="2DFE2F75" w14:textId="77777777" w:rsidR="00B24CA2" w:rsidRPr="00B65990" w:rsidRDefault="00B24CA2" w:rsidP="00B24CA2">
            <w:pPr>
              <w:spacing w:after="60"/>
              <w:rPr>
                <w:rFonts w:cs="Arial"/>
                <w:b/>
                <w:i/>
              </w:rPr>
            </w:pPr>
            <w:r w:rsidRPr="00B65990">
              <w:rPr>
                <w:rFonts w:cs="Arial"/>
                <w:b/>
                <w:i/>
              </w:rPr>
              <w:t>Doporučení k řešení klíčových problémů/zjištění</w:t>
            </w:r>
          </w:p>
        </w:tc>
      </w:tr>
      <w:tr w:rsidR="00B24CA2" w:rsidRPr="00C47EF8" w14:paraId="101C3588" w14:textId="77777777" w:rsidTr="00DB7628">
        <w:tc>
          <w:tcPr>
            <w:tcW w:w="4503" w:type="dxa"/>
            <w:vAlign w:val="center"/>
          </w:tcPr>
          <w:p w14:paraId="4BA55D48" w14:textId="77777777" w:rsidR="00B24CA2" w:rsidRPr="00C47EF8" w:rsidRDefault="00B24CA2" w:rsidP="00B24CA2">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21F8717E" w14:textId="77777777" w:rsidR="00B24CA2" w:rsidRPr="00C47EF8" w:rsidRDefault="00B24CA2" w:rsidP="00B24CA2">
            <w:pPr>
              <w:spacing w:after="60"/>
              <w:jc w:val="center"/>
              <w:rPr>
                <w:rFonts w:cs="Arial"/>
                <w:b/>
              </w:rPr>
            </w:pPr>
            <w:r w:rsidRPr="00C47EF8">
              <w:rPr>
                <w:rFonts w:cs="Arial"/>
                <w:b/>
              </w:rPr>
              <w:t>Termín (do kdy)</w:t>
            </w:r>
          </w:p>
        </w:tc>
        <w:tc>
          <w:tcPr>
            <w:tcW w:w="2441" w:type="dxa"/>
            <w:vAlign w:val="center"/>
          </w:tcPr>
          <w:p w14:paraId="5326BC8C" w14:textId="77777777" w:rsidR="00B24CA2" w:rsidRPr="00C47EF8" w:rsidRDefault="00B24CA2" w:rsidP="00B24CA2">
            <w:pPr>
              <w:spacing w:after="60"/>
              <w:jc w:val="center"/>
              <w:rPr>
                <w:rFonts w:cs="Arial"/>
                <w:b/>
              </w:rPr>
            </w:pPr>
            <w:r>
              <w:rPr>
                <w:rFonts w:cs="Arial"/>
                <w:b/>
              </w:rPr>
              <w:t>Odpovědnost za</w:t>
            </w:r>
            <w:r>
              <w:rPr>
                <w:rFonts w:ascii="Calibri" w:hAnsi="Calibri" w:cs="Arial"/>
                <w:b/>
              </w:rPr>
              <w:t> </w:t>
            </w:r>
            <w:r w:rsidRPr="00C47EF8">
              <w:rPr>
                <w:rFonts w:cs="Arial"/>
                <w:b/>
              </w:rPr>
              <w:t>implementaci doporučení</w:t>
            </w:r>
          </w:p>
        </w:tc>
      </w:tr>
      <w:tr w:rsidR="00B24CA2" w:rsidRPr="00C47EF8" w14:paraId="02FCE66B" w14:textId="77777777" w:rsidTr="00DB7628">
        <w:tc>
          <w:tcPr>
            <w:tcW w:w="4503" w:type="dxa"/>
          </w:tcPr>
          <w:p w14:paraId="253E60C0" w14:textId="77777777" w:rsidR="00B24CA2" w:rsidRPr="00B65ABE" w:rsidRDefault="005D1A9D" w:rsidP="001B7261">
            <w:pPr>
              <w:pStyle w:val="Odstavecseseznamem"/>
              <w:numPr>
                <w:ilvl w:val="0"/>
                <w:numId w:val="18"/>
              </w:numPr>
              <w:spacing w:after="60"/>
              <w:rPr>
                <w:rFonts w:ascii="Arial" w:hAnsi="Arial" w:cs="Arial"/>
                <w:sz w:val="22"/>
                <w:szCs w:val="22"/>
              </w:rPr>
            </w:pPr>
            <w:r w:rsidRPr="00B65ABE">
              <w:rPr>
                <w:rFonts w:ascii="Arial" w:hAnsi="Arial" w:cs="Arial"/>
                <w:sz w:val="22"/>
                <w:szCs w:val="22"/>
              </w:rPr>
              <w:t>IROP – provést druhé kolo výzev všech opatření IROP (kromě opatření O</w:t>
            </w:r>
            <w:r w:rsidR="001B7261" w:rsidRPr="00B65ABE">
              <w:rPr>
                <w:rFonts w:ascii="Arial" w:hAnsi="Arial" w:cs="Arial"/>
                <w:sz w:val="22"/>
                <w:szCs w:val="22"/>
              </w:rPr>
              <w:t>2.3. Rozvoj komunitních a sociálních služeb</w:t>
            </w:r>
          </w:p>
        </w:tc>
        <w:tc>
          <w:tcPr>
            <w:tcW w:w="2268" w:type="dxa"/>
          </w:tcPr>
          <w:p w14:paraId="65125E05" w14:textId="77777777" w:rsidR="00B24CA2" w:rsidRPr="00B65ABE" w:rsidRDefault="001B7261" w:rsidP="00B24CA2">
            <w:pPr>
              <w:spacing w:after="60"/>
              <w:rPr>
                <w:rFonts w:cs="Arial"/>
              </w:rPr>
            </w:pPr>
            <w:r w:rsidRPr="00B65ABE">
              <w:rPr>
                <w:rFonts w:cs="Arial"/>
              </w:rPr>
              <w:t>12/2019</w:t>
            </w:r>
          </w:p>
        </w:tc>
        <w:tc>
          <w:tcPr>
            <w:tcW w:w="2441" w:type="dxa"/>
          </w:tcPr>
          <w:p w14:paraId="0CADCF78" w14:textId="77777777" w:rsidR="00B24CA2" w:rsidRPr="00B65ABE" w:rsidRDefault="001B7261" w:rsidP="00B24CA2">
            <w:pPr>
              <w:spacing w:after="60"/>
              <w:rPr>
                <w:rFonts w:cs="Arial"/>
              </w:rPr>
            </w:pPr>
            <w:r w:rsidRPr="00B65ABE">
              <w:rPr>
                <w:rFonts w:cs="Arial"/>
              </w:rPr>
              <w:t>Kudrna</w:t>
            </w:r>
          </w:p>
        </w:tc>
      </w:tr>
      <w:tr w:rsidR="00B24CA2" w:rsidRPr="00C47EF8" w14:paraId="4EE16117" w14:textId="77777777" w:rsidTr="00DB7628">
        <w:tc>
          <w:tcPr>
            <w:tcW w:w="4503" w:type="dxa"/>
          </w:tcPr>
          <w:p w14:paraId="3B2056B6" w14:textId="77777777" w:rsidR="00B24CA2" w:rsidRPr="00B65ABE" w:rsidRDefault="001B7261" w:rsidP="001B7261">
            <w:pPr>
              <w:pStyle w:val="Odstavecseseznamem"/>
              <w:numPr>
                <w:ilvl w:val="0"/>
                <w:numId w:val="18"/>
              </w:numPr>
              <w:spacing w:after="60"/>
              <w:rPr>
                <w:rFonts w:ascii="Arial" w:hAnsi="Arial" w:cs="Arial"/>
                <w:sz w:val="22"/>
                <w:szCs w:val="22"/>
              </w:rPr>
            </w:pPr>
            <w:r w:rsidRPr="00B65ABE">
              <w:rPr>
                <w:rFonts w:ascii="Arial" w:hAnsi="Arial" w:cs="Arial"/>
                <w:sz w:val="22"/>
                <w:szCs w:val="22"/>
              </w:rPr>
              <w:t>OPZ – provést druhé kolo výzev Opatření OPZ O2.5</w:t>
            </w:r>
          </w:p>
        </w:tc>
        <w:tc>
          <w:tcPr>
            <w:tcW w:w="2268" w:type="dxa"/>
          </w:tcPr>
          <w:p w14:paraId="62AB54AA" w14:textId="77777777" w:rsidR="00B24CA2" w:rsidRPr="00B65ABE" w:rsidRDefault="001B7261" w:rsidP="00B24CA2">
            <w:pPr>
              <w:spacing w:after="60"/>
              <w:rPr>
                <w:rFonts w:cs="Arial"/>
              </w:rPr>
            </w:pPr>
            <w:r w:rsidRPr="00B65ABE">
              <w:rPr>
                <w:rFonts w:cs="Arial"/>
              </w:rPr>
              <w:t>10/2019</w:t>
            </w:r>
          </w:p>
        </w:tc>
        <w:tc>
          <w:tcPr>
            <w:tcW w:w="2441" w:type="dxa"/>
          </w:tcPr>
          <w:p w14:paraId="61DBF8B7" w14:textId="77777777" w:rsidR="00B24CA2" w:rsidRPr="00B65ABE" w:rsidRDefault="001B7261" w:rsidP="00B24CA2">
            <w:pPr>
              <w:spacing w:after="60"/>
              <w:rPr>
                <w:rFonts w:cs="Arial"/>
              </w:rPr>
            </w:pPr>
            <w:r w:rsidRPr="00B65ABE">
              <w:rPr>
                <w:rFonts w:cs="Arial"/>
              </w:rPr>
              <w:t>Kudrna</w:t>
            </w:r>
          </w:p>
        </w:tc>
      </w:tr>
      <w:tr w:rsidR="00B24CA2" w:rsidRPr="00C47EF8" w14:paraId="4BC46E4C" w14:textId="77777777" w:rsidTr="00DB7628">
        <w:tc>
          <w:tcPr>
            <w:tcW w:w="4503" w:type="dxa"/>
          </w:tcPr>
          <w:p w14:paraId="37569CAD" w14:textId="77777777" w:rsidR="00B24CA2" w:rsidRPr="00B65ABE" w:rsidRDefault="001B7261" w:rsidP="001B7261">
            <w:pPr>
              <w:pStyle w:val="Odstavecseseznamem"/>
              <w:numPr>
                <w:ilvl w:val="0"/>
                <w:numId w:val="18"/>
              </w:numPr>
              <w:spacing w:after="60"/>
              <w:rPr>
                <w:rFonts w:ascii="Arial" w:hAnsi="Arial" w:cs="Arial"/>
                <w:sz w:val="22"/>
                <w:szCs w:val="22"/>
              </w:rPr>
            </w:pPr>
            <w:r w:rsidRPr="00B65ABE">
              <w:rPr>
                <w:rFonts w:ascii="Arial" w:hAnsi="Arial" w:cs="Arial"/>
                <w:sz w:val="22"/>
                <w:szCs w:val="22"/>
              </w:rPr>
              <w:t>PRV – provést třetí výzvu opatření PRV na fichi 1 a fichi 2</w:t>
            </w:r>
          </w:p>
        </w:tc>
        <w:tc>
          <w:tcPr>
            <w:tcW w:w="2268" w:type="dxa"/>
          </w:tcPr>
          <w:p w14:paraId="10C57337" w14:textId="77777777" w:rsidR="00B24CA2" w:rsidRPr="00B65ABE" w:rsidRDefault="001B7261" w:rsidP="00B24CA2">
            <w:pPr>
              <w:spacing w:after="60"/>
              <w:rPr>
                <w:rFonts w:cs="Arial"/>
              </w:rPr>
            </w:pPr>
            <w:r w:rsidRPr="00B65ABE">
              <w:rPr>
                <w:rFonts w:cs="Arial"/>
              </w:rPr>
              <w:t>08/2019</w:t>
            </w:r>
          </w:p>
        </w:tc>
        <w:tc>
          <w:tcPr>
            <w:tcW w:w="2441" w:type="dxa"/>
          </w:tcPr>
          <w:p w14:paraId="01E1BAB5" w14:textId="77777777" w:rsidR="00B24CA2" w:rsidRPr="00B65ABE" w:rsidRDefault="001B7261" w:rsidP="00B24CA2">
            <w:pPr>
              <w:spacing w:after="60"/>
              <w:rPr>
                <w:rFonts w:cs="Arial"/>
              </w:rPr>
            </w:pPr>
            <w:r w:rsidRPr="00B65ABE">
              <w:rPr>
                <w:rFonts w:cs="Arial"/>
              </w:rPr>
              <w:t>Kudrna</w:t>
            </w:r>
          </w:p>
        </w:tc>
      </w:tr>
      <w:tr w:rsidR="001B7261" w:rsidRPr="00C47EF8" w14:paraId="2DBC78F3" w14:textId="77777777" w:rsidTr="00DB7628">
        <w:tc>
          <w:tcPr>
            <w:tcW w:w="4503" w:type="dxa"/>
          </w:tcPr>
          <w:p w14:paraId="49C82A76" w14:textId="77777777" w:rsidR="001B7261" w:rsidRPr="00B65ABE" w:rsidRDefault="001B7261" w:rsidP="001B7261">
            <w:pPr>
              <w:pStyle w:val="Odstavecseseznamem"/>
              <w:numPr>
                <w:ilvl w:val="0"/>
                <w:numId w:val="18"/>
              </w:numPr>
              <w:spacing w:after="60"/>
              <w:rPr>
                <w:rFonts w:ascii="Arial" w:hAnsi="Arial" w:cs="Arial"/>
                <w:sz w:val="22"/>
                <w:szCs w:val="22"/>
              </w:rPr>
            </w:pPr>
            <w:r w:rsidRPr="00B65ABE">
              <w:rPr>
                <w:rFonts w:ascii="Arial" w:hAnsi="Arial" w:cs="Arial"/>
                <w:sz w:val="22"/>
                <w:szCs w:val="22"/>
              </w:rPr>
              <w:t>PRV – provést realokaci zbytku alokace po třetí výzvě na čl. 20 PRV a vyjednat pro to podmínky na ŘO</w:t>
            </w:r>
          </w:p>
        </w:tc>
        <w:tc>
          <w:tcPr>
            <w:tcW w:w="2268" w:type="dxa"/>
          </w:tcPr>
          <w:p w14:paraId="1F11BAF9" w14:textId="77777777" w:rsidR="001B7261" w:rsidRPr="00B65ABE" w:rsidRDefault="001B7261" w:rsidP="001B7261">
            <w:pPr>
              <w:spacing w:after="60"/>
              <w:rPr>
                <w:rFonts w:cs="Arial"/>
              </w:rPr>
            </w:pPr>
            <w:r w:rsidRPr="00B65ABE">
              <w:rPr>
                <w:rFonts w:cs="Arial"/>
              </w:rPr>
              <w:t>10/2019</w:t>
            </w:r>
          </w:p>
        </w:tc>
        <w:tc>
          <w:tcPr>
            <w:tcW w:w="2441" w:type="dxa"/>
          </w:tcPr>
          <w:p w14:paraId="063EAE97" w14:textId="77777777" w:rsidR="001B7261" w:rsidRPr="00B65ABE" w:rsidRDefault="001B7261" w:rsidP="00B24CA2">
            <w:pPr>
              <w:spacing w:after="60"/>
              <w:rPr>
                <w:rFonts w:cs="Arial"/>
              </w:rPr>
            </w:pPr>
            <w:r w:rsidRPr="00B65ABE">
              <w:rPr>
                <w:rFonts w:cs="Arial"/>
              </w:rPr>
              <w:t>Hamrová</w:t>
            </w:r>
          </w:p>
        </w:tc>
      </w:tr>
      <w:tr w:rsidR="001B7261" w:rsidRPr="00C47EF8" w14:paraId="3E46437C" w14:textId="77777777" w:rsidTr="00DB7628">
        <w:tc>
          <w:tcPr>
            <w:tcW w:w="4503" w:type="dxa"/>
          </w:tcPr>
          <w:p w14:paraId="3278CE8E" w14:textId="77777777" w:rsidR="001B7261" w:rsidRPr="00B65ABE" w:rsidRDefault="001B7261" w:rsidP="001B7261">
            <w:pPr>
              <w:pStyle w:val="Odstavecseseznamem"/>
              <w:numPr>
                <w:ilvl w:val="0"/>
                <w:numId w:val="18"/>
              </w:numPr>
              <w:spacing w:after="60"/>
              <w:rPr>
                <w:rFonts w:ascii="Arial" w:hAnsi="Arial" w:cs="Arial"/>
                <w:sz w:val="22"/>
                <w:szCs w:val="22"/>
              </w:rPr>
            </w:pPr>
            <w:r w:rsidRPr="00B65ABE">
              <w:rPr>
                <w:rFonts w:ascii="Arial" w:hAnsi="Arial" w:cs="Arial"/>
                <w:sz w:val="22"/>
                <w:szCs w:val="22"/>
              </w:rPr>
              <w:t>PRV – vyhlásit první výzvu na článek 20</w:t>
            </w:r>
          </w:p>
        </w:tc>
        <w:tc>
          <w:tcPr>
            <w:tcW w:w="2268" w:type="dxa"/>
          </w:tcPr>
          <w:p w14:paraId="5F98F3FA" w14:textId="77777777" w:rsidR="001B7261" w:rsidRPr="00B65ABE" w:rsidRDefault="001B7261" w:rsidP="001B7261">
            <w:pPr>
              <w:spacing w:after="60"/>
              <w:rPr>
                <w:rFonts w:cs="Arial"/>
              </w:rPr>
            </w:pPr>
            <w:r w:rsidRPr="00B65ABE">
              <w:rPr>
                <w:rFonts w:cs="Arial"/>
              </w:rPr>
              <w:t>11/2019</w:t>
            </w:r>
          </w:p>
        </w:tc>
        <w:tc>
          <w:tcPr>
            <w:tcW w:w="2441" w:type="dxa"/>
          </w:tcPr>
          <w:p w14:paraId="09D4A839" w14:textId="77777777" w:rsidR="001B7261" w:rsidRPr="00B65ABE" w:rsidRDefault="001B7261" w:rsidP="00B24CA2">
            <w:pPr>
              <w:spacing w:after="60"/>
              <w:rPr>
                <w:rFonts w:cs="Arial"/>
              </w:rPr>
            </w:pPr>
            <w:r w:rsidRPr="00B65ABE">
              <w:rPr>
                <w:rFonts w:cs="Arial"/>
              </w:rPr>
              <w:t>Kudrna</w:t>
            </w:r>
          </w:p>
        </w:tc>
      </w:tr>
    </w:tbl>
    <w:p w14:paraId="2897CF67" w14:textId="77777777" w:rsidR="009D670D" w:rsidRDefault="0036623B" w:rsidP="00D948D9">
      <w:pPr>
        <w:pStyle w:val="Nadpis1"/>
        <w:numPr>
          <w:ilvl w:val="0"/>
          <w:numId w:val="0"/>
        </w:numPr>
        <w:ind w:left="360" w:hanging="360"/>
      </w:pPr>
      <w:bookmarkStart w:id="105" w:name="_Toc517511950"/>
      <w:bookmarkStart w:id="106" w:name="_Toc12607653"/>
      <w:r w:rsidRPr="0036623B">
        <w:t xml:space="preserve">EO </w:t>
      </w:r>
      <w:r w:rsidR="00344474" w:rsidRPr="00344474">
        <w:t xml:space="preserve">C.2 </w:t>
      </w:r>
      <w:r w:rsidR="001D4125">
        <w:t>Do jaké míry</w:t>
      </w:r>
      <w:r w:rsidR="001D4125" w:rsidRPr="00344474">
        <w:t xml:space="preserve"> </w:t>
      </w:r>
      <w:r w:rsidR="00344474" w:rsidRPr="00344474">
        <w:t>přispěla realizace jednotlivých Opatření/Fichí Programových rámců k dosahování hodnot indikátorů (věcný a finanční pokrok realizace SCLLD)?</w:t>
      </w:r>
      <w:bookmarkEnd w:id="105"/>
      <w:bookmarkEnd w:id="106"/>
    </w:p>
    <w:p w14:paraId="62FC76B6" w14:textId="77777777" w:rsidR="0036623B" w:rsidRPr="0036623B" w:rsidRDefault="0036623B" w:rsidP="0036623B">
      <w:pPr>
        <w:rPr>
          <w:i/>
        </w:rPr>
      </w:pPr>
      <w:r w:rsidRPr="0036623B">
        <w:rPr>
          <w:i/>
        </w:rPr>
        <w:t xml:space="preserve">Hlavním cílem této evaluační otázky je </w:t>
      </w:r>
      <w:r>
        <w:rPr>
          <w:i/>
        </w:rPr>
        <w:t xml:space="preserve">popsat a vyhodnotit, zda jsou vhodně nastaveny cílové hodnoty povinných indikátorů výsledku a výstupu u Opatření/Fichí Programových rámců. </w:t>
      </w:r>
      <w:r w:rsidR="00147BC7">
        <w:rPr>
          <w:i/>
        </w:rPr>
        <w:t xml:space="preserve">Evaluace (tj. zpracování údajů) MAS provádí za všechna Opatření/Fiche všech Programových rámců. </w:t>
      </w:r>
      <w:r>
        <w:rPr>
          <w:i/>
        </w:rPr>
        <w:t>Tam, kde se bude nastavení cílových hodnot jevit jako nereálné (hodnoty jsou výrazně podhodnoceny/nadhodnoceny), je žádoucí navrhnout potřebné úpravy s využitím argumentace získané prostřednictvím zodpovídání této otázky. Dále dokumentovat, jak vhodně/nevhodně byly zpočátku nastav</w:t>
      </w:r>
      <w:r w:rsidR="00A5705C">
        <w:rPr>
          <w:i/>
        </w:rPr>
        <w:t>eny cílové hodnoty indikátorů a</w:t>
      </w:r>
      <w:r w:rsidR="00A5705C">
        <w:rPr>
          <w:rFonts w:ascii="Calibri" w:hAnsi="Calibri"/>
          <w:i/>
        </w:rPr>
        <w:t> </w:t>
      </w:r>
      <w:r>
        <w:rPr>
          <w:i/>
        </w:rPr>
        <w:t xml:space="preserve">získat </w:t>
      </w:r>
      <w:r w:rsidR="00934F13">
        <w:rPr>
          <w:i/>
        </w:rPr>
        <w:t xml:space="preserve">užitečné </w:t>
      </w:r>
      <w:r>
        <w:rPr>
          <w:i/>
        </w:rPr>
        <w:t>poznatky pro budoucí strategie (vyhnout se opakování chyb</w:t>
      </w:r>
      <w:r w:rsidR="00934F13">
        <w:rPr>
          <w:i/>
        </w:rPr>
        <w:t>/nedostatků</w:t>
      </w:r>
      <w:r>
        <w:rPr>
          <w:i/>
        </w:rPr>
        <w:t xml:space="preserve">, zachytit příklady dobré praxe v oblasti nastavování cílových hodnot, využití zdrojů informací pro stanovení cílových hodnot atp.). </w:t>
      </w:r>
    </w:p>
    <w:p w14:paraId="0A630B39" w14:textId="77777777" w:rsidR="0036623B" w:rsidRDefault="0036623B" w:rsidP="0036623B">
      <w:pPr>
        <w:pStyle w:val="Nadpis2"/>
        <w:numPr>
          <w:ilvl w:val="1"/>
          <w:numId w:val="0"/>
        </w:numPr>
      </w:pPr>
      <w:bookmarkStart w:id="107" w:name="_Toc517511952"/>
      <w:bookmarkStart w:id="108" w:name="_Toc12607654"/>
      <w:r>
        <w:t>Zdroje dat/informací</w:t>
      </w:r>
      <w:bookmarkEnd w:id="107"/>
      <w:bookmarkEnd w:id="108"/>
    </w:p>
    <w:p w14:paraId="14B23ACA" w14:textId="77777777" w:rsidR="0036623B" w:rsidRPr="00B65990" w:rsidRDefault="0036623B" w:rsidP="0036623B">
      <w:pPr>
        <w:rPr>
          <w:rFonts w:cs="Arial"/>
        </w:rPr>
      </w:pPr>
      <w:r w:rsidRPr="00B65990">
        <w:rPr>
          <w:rFonts w:cs="Arial"/>
        </w:rPr>
        <w:t xml:space="preserve">MAS při zodpovídání EO využije tyto dokumenty/záznamy: </w:t>
      </w:r>
    </w:p>
    <w:p w14:paraId="148609E3" w14:textId="77777777" w:rsidR="0036623B" w:rsidRDefault="00357BD2" w:rsidP="00FC4842">
      <w:pPr>
        <w:pStyle w:val="Odstavecseseznamem"/>
        <w:numPr>
          <w:ilvl w:val="0"/>
          <w:numId w:val="2"/>
        </w:numPr>
        <w:spacing w:after="60"/>
        <w:rPr>
          <w:rFonts w:ascii="Arial" w:hAnsi="Arial" w:cs="Arial"/>
          <w:sz w:val="22"/>
          <w:szCs w:val="22"/>
        </w:rPr>
      </w:pPr>
      <w:r>
        <w:rPr>
          <w:rFonts w:ascii="Arial" w:hAnsi="Arial" w:cs="Arial"/>
          <w:sz w:val="22"/>
          <w:szCs w:val="22"/>
        </w:rPr>
        <w:t>Zpráva o plnění integrované strategie s údaji k 31. 12. 2018, vč. tabulky financování podle specifických cílů a tabulky indikátorů (s p</w:t>
      </w:r>
      <w:r w:rsidR="00A5705C">
        <w:rPr>
          <w:rFonts w:ascii="Arial" w:hAnsi="Arial" w:cs="Arial"/>
          <w:sz w:val="22"/>
          <w:szCs w:val="22"/>
        </w:rPr>
        <w:t>řehledem plánovaných cílových a</w:t>
      </w:r>
      <w:r w:rsidR="00A5705C">
        <w:rPr>
          <w:rFonts w:ascii="Calibri" w:hAnsi="Calibri" w:cs="Arial"/>
          <w:sz w:val="22"/>
          <w:szCs w:val="22"/>
        </w:rPr>
        <w:t> </w:t>
      </w:r>
      <w:r>
        <w:rPr>
          <w:rFonts w:ascii="Arial" w:hAnsi="Arial" w:cs="Arial"/>
          <w:sz w:val="22"/>
          <w:szCs w:val="22"/>
        </w:rPr>
        <w:t xml:space="preserve">dosažených hodnot)    </w:t>
      </w:r>
      <w:r w:rsidR="0036623B">
        <w:rPr>
          <w:rFonts w:ascii="Arial" w:hAnsi="Arial" w:cs="Arial"/>
          <w:sz w:val="22"/>
          <w:szCs w:val="22"/>
        </w:rPr>
        <w:t xml:space="preserve"> </w:t>
      </w:r>
    </w:p>
    <w:p w14:paraId="75360D46" w14:textId="77777777" w:rsidR="0036623B" w:rsidRPr="00934F13" w:rsidRDefault="00A03988" w:rsidP="00FC4842">
      <w:pPr>
        <w:pStyle w:val="Odstavecseseznamem"/>
        <w:numPr>
          <w:ilvl w:val="0"/>
          <w:numId w:val="2"/>
        </w:numPr>
        <w:spacing w:after="60"/>
        <w:rPr>
          <w:rFonts w:ascii="Arial" w:hAnsi="Arial" w:cs="Arial"/>
          <w:sz w:val="22"/>
          <w:szCs w:val="22"/>
        </w:rPr>
      </w:pPr>
      <w:r>
        <w:rPr>
          <w:rFonts w:ascii="Arial" w:hAnsi="Arial" w:cs="Arial"/>
          <w:sz w:val="22"/>
          <w:szCs w:val="22"/>
        </w:rPr>
        <w:t>Žádosti o změnu, příp. Zprávy o plnění integrované strategie (část „</w:t>
      </w:r>
      <w:r w:rsidR="00A5705C">
        <w:rPr>
          <w:rFonts w:ascii="Arial" w:hAnsi="Arial" w:cs="Arial"/>
          <w:sz w:val="22"/>
          <w:szCs w:val="22"/>
        </w:rPr>
        <w:t>Informace o</w:t>
      </w:r>
      <w:r w:rsidR="00A5705C">
        <w:rPr>
          <w:rFonts w:ascii="Calibri" w:hAnsi="Calibri" w:cs="Arial"/>
          <w:sz w:val="22"/>
          <w:szCs w:val="22"/>
        </w:rPr>
        <w:t> </w:t>
      </w:r>
      <w:r w:rsidRPr="00A03988">
        <w:rPr>
          <w:rFonts w:ascii="Arial" w:hAnsi="Arial" w:cs="Arial"/>
          <w:sz w:val="22"/>
          <w:szCs w:val="22"/>
        </w:rPr>
        <w:t>problémech, které se vyskytly v realizaci integrované</w:t>
      </w:r>
      <w:r w:rsidR="00A5705C">
        <w:rPr>
          <w:rFonts w:ascii="Arial" w:hAnsi="Arial" w:cs="Arial"/>
          <w:sz w:val="22"/>
          <w:szCs w:val="22"/>
        </w:rPr>
        <w:t xml:space="preserve"> strategie v průběhu období, za</w:t>
      </w:r>
      <w:r w:rsidR="00A5705C">
        <w:rPr>
          <w:rFonts w:ascii="Calibri" w:hAnsi="Calibri" w:cs="Arial"/>
          <w:sz w:val="22"/>
          <w:szCs w:val="22"/>
        </w:rPr>
        <w:t> </w:t>
      </w:r>
      <w:r w:rsidRPr="00A03988">
        <w:rPr>
          <w:rFonts w:ascii="Arial" w:hAnsi="Arial" w:cs="Arial"/>
          <w:sz w:val="22"/>
          <w:szCs w:val="22"/>
        </w:rPr>
        <w:t>které je tato zpráva vykazována a přijatá opatření</w:t>
      </w:r>
      <w:r>
        <w:rPr>
          <w:rFonts w:ascii="Arial" w:hAnsi="Arial" w:cs="Arial"/>
          <w:sz w:val="22"/>
          <w:szCs w:val="22"/>
        </w:rPr>
        <w:t>“</w:t>
      </w:r>
      <w:r w:rsidR="00934F13">
        <w:rPr>
          <w:rFonts w:ascii="Arial" w:hAnsi="Arial" w:cs="Arial"/>
          <w:sz w:val="22"/>
          <w:szCs w:val="22"/>
        </w:rPr>
        <w:t>, příp. další relevantní části Zprávy</w:t>
      </w:r>
      <w:r>
        <w:rPr>
          <w:rFonts w:ascii="Arial" w:hAnsi="Arial" w:cs="Arial"/>
          <w:sz w:val="22"/>
          <w:szCs w:val="22"/>
        </w:rPr>
        <w:t xml:space="preserve">) </w:t>
      </w:r>
    </w:p>
    <w:p w14:paraId="35A81F08" w14:textId="77777777" w:rsidR="0036623B" w:rsidRPr="00D5683F" w:rsidRDefault="00D948D9" w:rsidP="0036623B">
      <w:pPr>
        <w:pStyle w:val="Nadpis2"/>
        <w:numPr>
          <w:ilvl w:val="1"/>
          <w:numId w:val="0"/>
        </w:numPr>
      </w:pPr>
      <w:bookmarkStart w:id="109" w:name="_Toc517511953"/>
      <w:bookmarkStart w:id="110" w:name="_Toc12607655"/>
      <w:r>
        <w:t>M</w:t>
      </w:r>
      <w:r w:rsidR="0036623B" w:rsidRPr="00D5683F">
        <w:t>etody sběru, zpracování a hodnocení informací/dat</w:t>
      </w:r>
      <w:bookmarkEnd w:id="109"/>
      <w:bookmarkEnd w:id="110"/>
    </w:p>
    <w:p w14:paraId="0DBB3F44" w14:textId="77777777" w:rsidR="0036623B" w:rsidRDefault="0036623B" w:rsidP="00FC4842">
      <w:pPr>
        <w:pStyle w:val="Odstavecseseznamem"/>
        <w:numPr>
          <w:ilvl w:val="0"/>
          <w:numId w:val="4"/>
        </w:numPr>
        <w:rPr>
          <w:rFonts w:ascii="Arial" w:hAnsi="Arial" w:cs="Arial"/>
          <w:sz w:val="22"/>
          <w:szCs w:val="22"/>
        </w:rPr>
      </w:pPr>
      <w:r w:rsidRPr="00B65990">
        <w:rPr>
          <w:rFonts w:ascii="Arial" w:hAnsi="Arial" w:cs="Arial"/>
          <w:sz w:val="22"/>
          <w:szCs w:val="22"/>
        </w:rPr>
        <w:t xml:space="preserve">Obsahová analýza </w:t>
      </w:r>
    </w:p>
    <w:p w14:paraId="1D458D6A" w14:textId="671A3376" w:rsidR="00244201" w:rsidRPr="009962BA" w:rsidRDefault="00934F13" w:rsidP="009962BA">
      <w:pPr>
        <w:pStyle w:val="Odstavecseseznamem"/>
        <w:numPr>
          <w:ilvl w:val="0"/>
          <w:numId w:val="4"/>
        </w:numPr>
        <w:rPr>
          <w:rFonts w:ascii="Arial" w:hAnsi="Arial" w:cs="Arial"/>
          <w:sz w:val="22"/>
          <w:szCs w:val="22"/>
        </w:rPr>
      </w:pPr>
      <w:r w:rsidRPr="00B65990">
        <w:rPr>
          <w:rFonts w:ascii="Arial" w:hAnsi="Arial" w:cs="Arial"/>
          <w:sz w:val="22"/>
          <w:szCs w:val="22"/>
        </w:rPr>
        <w:t xml:space="preserve">Syntéza poznatků (při zodpovídání podotázek a EO) </w:t>
      </w:r>
      <w:bookmarkStart w:id="111" w:name="_Toc517511955"/>
      <w:r w:rsidR="0036623B" w:rsidRPr="00955116">
        <w:rPr>
          <w:rFonts w:ascii="Arial" w:hAnsi="Arial" w:cs="Arial"/>
          <w:sz w:val="22"/>
          <w:szCs w:val="22"/>
        </w:rPr>
        <w:t>Odpovědi na evaluační podotázky</w:t>
      </w:r>
      <w:bookmarkEnd w:id="111"/>
    </w:p>
    <w:p w14:paraId="104EDFEC" w14:textId="77777777" w:rsidR="00483279" w:rsidRDefault="00483279" w:rsidP="00483279">
      <w:pPr>
        <w:pStyle w:val="Titulek"/>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4002"/>
      </w:tblGrid>
      <w:tr w:rsidR="0036623B" w:rsidRPr="00F44D74" w14:paraId="06B29807" w14:textId="77777777" w:rsidTr="00A1238B">
        <w:tc>
          <w:tcPr>
            <w:tcW w:w="9288" w:type="dxa"/>
            <w:gridSpan w:val="2"/>
            <w:shd w:val="clear" w:color="auto" w:fill="F2F2F2" w:themeFill="background1" w:themeFillShade="F2"/>
          </w:tcPr>
          <w:p w14:paraId="3CF10DFE" w14:textId="77777777" w:rsidR="00526943" w:rsidRPr="0085015D" w:rsidRDefault="0036623B" w:rsidP="0036623B">
            <w:pPr>
              <w:spacing w:after="60"/>
              <w:rPr>
                <w:rFonts w:cs="Arial"/>
                <w:b/>
              </w:rPr>
            </w:pPr>
            <w:r w:rsidRPr="0036623B">
              <w:rPr>
                <w:rFonts w:cs="Arial"/>
                <w:b/>
              </w:rPr>
              <w:t>C.2.1) Do jaké míry jsou v souladu s indikátorovým plánem dosahovány hodnoty indikátorů výstupů a výsledků v jednotlivých Opatřeních/Fichích Programových rámců?</w:t>
            </w:r>
          </w:p>
        </w:tc>
      </w:tr>
      <w:tr w:rsidR="0036623B" w:rsidRPr="00B65990" w14:paraId="225A328A" w14:textId="77777777" w:rsidTr="00A1238B">
        <w:tc>
          <w:tcPr>
            <w:tcW w:w="9288" w:type="dxa"/>
            <w:gridSpan w:val="2"/>
          </w:tcPr>
          <w:p w14:paraId="525C7ABD" w14:textId="771AC541" w:rsidR="00A1238B" w:rsidRPr="003B6142" w:rsidRDefault="00A1238B" w:rsidP="003B6142">
            <w:pPr>
              <w:pStyle w:val="Titulek"/>
            </w:pPr>
            <w:bookmarkStart w:id="112" w:name="_Toc12607728"/>
            <w:r>
              <w:t xml:space="preserve">Tabulka </w:t>
            </w:r>
            <w:r w:rsidR="006B56DC">
              <w:fldChar w:fldCharType="begin"/>
            </w:r>
            <w:r w:rsidR="006B56DC">
              <w:instrText xml:space="preserve"> SEQ Tabulka \* ARABIC </w:instrText>
            </w:r>
            <w:r w:rsidR="006B56DC">
              <w:fldChar w:fldCharType="separate"/>
            </w:r>
            <w:r w:rsidR="00483279">
              <w:rPr>
                <w:noProof/>
              </w:rPr>
              <w:t>18</w:t>
            </w:r>
            <w:r w:rsidR="006B56DC">
              <w:rPr>
                <w:noProof/>
              </w:rPr>
              <w:fldChar w:fldCharType="end"/>
            </w:r>
            <w:r>
              <w:t xml:space="preserve"> Stav plnění indikátorů v jednotlivých Programových rámcích SCLLD (viz níže</w:t>
            </w:r>
            <w:bookmarkEnd w:id="112"/>
          </w:p>
          <w:p w14:paraId="40DD9773" w14:textId="77777777" w:rsidR="00FF5A53" w:rsidRDefault="00FF5A53" w:rsidP="00FF5A53">
            <w:pPr>
              <w:rPr>
                <w:rFonts w:asciiTheme="minorHAnsi" w:hAnsiTheme="minorHAnsi" w:cstheme="minorHAnsi"/>
                <w:b/>
                <w:color w:val="000000" w:themeColor="text1"/>
                <w:sz w:val="20"/>
                <w:szCs w:val="20"/>
              </w:rPr>
            </w:pPr>
            <w:r w:rsidRPr="00FF5A53">
              <w:rPr>
                <w:rFonts w:asciiTheme="minorHAnsi" w:hAnsiTheme="minorHAnsi" w:cstheme="minorHAnsi"/>
                <w:b/>
                <w:noProof/>
                <w:color w:val="000000" w:themeColor="text1"/>
                <w:sz w:val="20"/>
                <w:szCs w:val="20"/>
                <w:lang w:eastAsia="cs-CZ"/>
              </w:rPr>
              <w:drawing>
                <wp:inline distT="0" distB="0" distL="0" distR="0" wp14:anchorId="18F9EB10" wp14:editId="46BB755E">
                  <wp:extent cx="5753100" cy="3543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1007FB1C" w14:textId="77777777" w:rsidR="005A56C8"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2092659A" wp14:editId="2B507F3E">
                  <wp:extent cx="5758180" cy="30613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8180" cy="3061335"/>
                          </a:xfrm>
                          <a:prstGeom prst="rect">
                            <a:avLst/>
                          </a:prstGeom>
                          <a:noFill/>
                          <a:ln>
                            <a:noFill/>
                          </a:ln>
                        </pic:spPr>
                      </pic:pic>
                    </a:graphicData>
                  </a:graphic>
                </wp:inline>
              </w:drawing>
            </w:r>
          </w:p>
          <w:p w14:paraId="1D391CF8" w14:textId="77777777" w:rsidR="002719EA" w:rsidRDefault="002719EA" w:rsidP="00FF5A53">
            <w:pPr>
              <w:rPr>
                <w:rFonts w:asciiTheme="minorHAnsi" w:hAnsiTheme="minorHAnsi" w:cstheme="minorHAnsi"/>
                <w:b/>
                <w:color w:val="000000" w:themeColor="text1"/>
                <w:sz w:val="20"/>
                <w:szCs w:val="20"/>
              </w:rPr>
            </w:pPr>
          </w:p>
          <w:p w14:paraId="3319079F" w14:textId="77777777" w:rsidR="005A56C8"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4A2E2D23" wp14:editId="688679B8">
                  <wp:extent cx="5758180" cy="3136900"/>
                  <wp:effectExtent l="0" t="0" r="0"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8180" cy="3136900"/>
                          </a:xfrm>
                          <a:prstGeom prst="rect">
                            <a:avLst/>
                          </a:prstGeom>
                          <a:noFill/>
                          <a:ln>
                            <a:noFill/>
                          </a:ln>
                        </pic:spPr>
                      </pic:pic>
                    </a:graphicData>
                  </a:graphic>
                </wp:inline>
              </w:drawing>
            </w:r>
          </w:p>
          <w:p w14:paraId="62463B12" w14:textId="77777777" w:rsidR="005A56C8"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09F8782A" wp14:editId="1C26A173">
                  <wp:extent cx="5758180" cy="3611245"/>
                  <wp:effectExtent l="0" t="0" r="0"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180" cy="3611245"/>
                          </a:xfrm>
                          <a:prstGeom prst="rect">
                            <a:avLst/>
                          </a:prstGeom>
                          <a:noFill/>
                          <a:ln>
                            <a:noFill/>
                          </a:ln>
                        </pic:spPr>
                      </pic:pic>
                    </a:graphicData>
                  </a:graphic>
                </wp:inline>
              </w:drawing>
            </w:r>
          </w:p>
          <w:p w14:paraId="3B55195A" w14:textId="77777777" w:rsidR="002719EA" w:rsidRDefault="002719EA" w:rsidP="00FF5A53">
            <w:pPr>
              <w:rPr>
                <w:rFonts w:asciiTheme="minorHAnsi" w:hAnsiTheme="minorHAnsi" w:cstheme="minorHAnsi"/>
                <w:b/>
                <w:color w:val="000000" w:themeColor="text1"/>
                <w:sz w:val="20"/>
                <w:szCs w:val="20"/>
              </w:rPr>
            </w:pPr>
          </w:p>
          <w:p w14:paraId="4ABA562E" w14:textId="77777777" w:rsidR="002719EA"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110C897A" wp14:editId="2902D8DA">
                  <wp:extent cx="5758180" cy="316547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8180" cy="3165475"/>
                          </a:xfrm>
                          <a:prstGeom prst="rect">
                            <a:avLst/>
                          </a:prstGeom>
                          <a:noFill/>
                          <a:ln>
                            <a:noFill/>
                          </a:ln>
                        </pic:spPr>
                      </pic:pic>
                    </a:graphicData>
                  </a:graphic>
                </wp:inline>
              </w:drawing>
            </w:r>
          </w:p>
          <w:p w14:paraId="6988FD4C" w14:textId="77777777" w:rsidR="002719EA"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6D45DA44" wp14:editId="2BD34FF3">
                  <wp:extent cx="5758180" cy="3177540"/>
                  <wp:effectExtent l="0" t="0" r="0" b="381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8180" cy="3177540"/>
                          </a:xfrm>
                          <a:prstGeom prst="rect">
                            <a:avLst/>
                          </a:prstGeom>
                          <a:noFill/>
                          <a:ln>
                            <a:noFill/>
                          </a:ln>
                        </pic:spPr>
                      </pic:pic>
                    </a:graphicData>
                  </a:graphic>
                </wp:inline>
              </w:drawing>
            </w:r>
          </w:p>
          <w:p w14:paraId="476A3D9A" w14:textId="77777777" w:rsidR="002719EA" w:rsidRPr="00FF5A53" w:rsidRDefault="002719EA" w:rsidP="00FF5A53">
            <w:pPr>
              <w:rPr>
                <w:rFonts w:asciiTheme="minorHAnsi" w:hAnsiTheme="minorHAnsi" w:cstheme="minorHAnsi"/>
                <w:b/>
                <w:color w:val="000000" w:themeColor="text1"/>
                <w:sz w:val="20"/>
                <w:szCs w:val="20"/>
              </w:rPr>
            </w:pPr>
            <w:r w:rsidRPr="002719EA">
              <w:rPr>
                <w:rFonts w:asciiTheme="minorHAnsi" w:hAnsiTheme="minorHAnsi" w:cstheme="minorHAnsi"/>
                <w:b/>
                <w:noProof/>
                <w:color w:val="000000" w:themeColor="text1"/>
                <w:sz w:val="20"/>
                <w:szCs w:val="20"/>
                <w:lang w:eastAsia="cs-CZ"/>
              </w:rPr>
              <w:drawing>
                <wp:inline distT="0" distB="0" distL="0" distR="0" wp14:anchorId="64AEF0D2" wp14:editId="2659966F">
                  <wp:extent cx="5758180" cy="341439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8180" cy="3414395"/>
                          </a:xfrm>
                          <a:prstGeom prst="rect">
                            <a:avLst/>
                          </a:prstGeom>
                          <a:noFill/>
                          <a:ln>
                            <a:noFill/>
                          </a:ln>
                        </pic:spPr>
                      </pic:pic>
                    </a:graphicData>
                  </a:graphic>
                </wp:inline>
              </w:drawing>
            </w:r>
          </w:p>
          <w:p w14:paraId="51CA137D" w14:textId="77777777" w:rsidR="00FF5A53" w:rsidRPr="002719EA" w:rsidRDefault="002719EA" w:rsidP="002719EA">
            <w:pPr>
              <w:rPr>
                <w:rFonts w:asciiTheme="minorHAnsi" w:hAnsiTheme="minorHAnsi" w:cstheme="minorHAnsi"/>
                <w:color w:val="000000" w:themeColor="text1"/>
                <w:sz w:val="20"/>
                <w:szCs w:val="20"/>
              </w:rPr>
            </w:pPr>
            <w:r w:rsidRPr="002719EA">
              <w:rPr>
                <w:rFonts w:asciiTheme="minorHAnsi" w:hAnsiTheme="minorHAnsi" w:cstheme="minorHAnsi"/>
                <w:noProof/>
                <w:color w:val="000000" w:themeColor="text1"/>
                <w:sz w:val="20"/>
                <w:szCs w:val="20"/>
                <w:lang w:eastAsia="cs-CZ"/>
              </w:rPr>
              <w:drawing>
                <wp:inline distT="0" distB="0" distL="0" distR="0" wp14:anchorId="55ECFA9D" wp14:editId="7F572E26">
                  <wp:extent cx="5758180" cy="311340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8180" cy="3113405"/>
                          </a:xfrm>
                          <a:prstGeom prst="rect">
                            <a:avLst/>
                          </a:prstGeom>
                          <a:noFill/>
                          <a:ln>
                            <a:noFill/>
                          </a:ln>
                        </pic:spPr>
                      </pic:pic>
                    </a:graphicData>
                  </a:graphic>
                </wp:inline>
              </w:drawing>
            </w:r>
          </w:p>
          <w:p w14:paraId="505A7462" w14:textId="77777777" w:rsidR="00FF5A53" w:rsidRDefault="00F801E2" w:rsidP="00F801E2">
            <w:pPr>
              <w:rPr>
                <w:rFonts w:asciiTheme="minorHAnsi" w:hAnsiTheme="minorHAnsi" w:cstheme="minorHAnsi"/>
                <w:color w:val="000000" w:themeColor="text1"/>
                <w:sz w:val="20"/>
                <w:szCs w:val="20"/>
              </w:rPr>
            </w:pPr>
            <w:r w:rsidRPr="00F801E2">
              <w:rPr>
                <w:rFonts w:asciiTheme="minorHAnsi" w:hAnsiTheme="minorHAnsi" w:cstheme="minorHAnsi"/>
                <w:noProof/>
                <w:color w:val="000000" w:themeColor="text1"/>
                <w:sz w:val="20"/>
                <w:szCs w:val="20"/>
                <w:lang w:eastAsia="cs-CZ"/>
              </w:rPr>
              <w:drawing>
                <wp:inline distT="0" distB="0" distL="0" distR="0" wp14:anchorId="4E927532" wp14:editId="63A6CFB6">
                  <wp:extent cx="5758180" cy="324104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180" cy="3241040"/>
                          </a:xfrm>
                          <a:prstGeom prst="rect">
                            <a:avLst/>
                          </a:prstGeom>
                          <a:noFill/>
                          <a:ln>
                            <a:noFill/>
                          </a:ln>
                        </pic:spPr>
                      </pic:pic>
                    </a:graphicData>
                  </a:graphic>
                </wp:inline>
              </w:drawing>
            </w:r>
          </w:p>
          <w:p w14:paraId="392FA280" w14:textId="77777777" w:rsidR="00EB3C5C" w:rsidRDefault="00F801E2" w:rsidP="00F801E2">
            <w:pPr>
              <w:rPr>
                <w:rFonts w:asciiTheme="minorHAnsi" w:hAnsiTheme="minorHAnsi" w:cstheme="minorHAnsi"/>
                <w:color w:val="000000" w:themeColor="text1"/>
                <w:sz w:val="20"/>
                <w:szCs w:val="20"/>
              </w:rPr>
            </w:pPr>
            <w:r w:rsidRPr="00955116">
              <w:rPr>
                <w:rFonts w:eastAsiaTheme="minorEastAsia" w:cs="Arial"/>
                <w:noProof/>
                <w:lang w:eastAsia="cs-CZ"/>
              </w:rPr>
              <w:drawing>
                <wp:inline distT="0" distB="0" distL="0" distR="0" wp14:anchorId="117B5D13" wp14:editId="44AE6137">
                  <wp:extent cx="5758180" cy="330454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180" cy="3304540"/>
                          </a:xfrm>
                          <a:prstGeom prst="rect">
                            <a:avLst/>
                          </a:prstGeom>
                          <a:noFill/>
                          <a:ln>
                            <a:noFill/>
                          </a:ln>
                        </pic:spPr>
                      </pic:pic>
                    </a:graphicData>
                  </a:graphic>
                </wp:inline>
              </w:drawing>
            </w:r>
          </w:p>
          <w:p w14:paraId="7379EC9A" w14:textId="77777777" w:rsidR="00F801E2" w:rsidRDefault="00F801E2" w:rsidP="00F801E2">
            <w:pPr>
              <w:rPr>
                <w:rFonts w:asciiTheme="minorHAnsi" w:hAnsiTheme="minorHAnsi" w:cstheme="minorHAnsi"/>
                <w:color w:val="000000" w:themeColor="text1"/>
                <w:sz w:val="20"/>
                <w:szCs w:val="20"/>
              </w:rPr>
            </w:pPr>
            <w:r w:rsidRPr="00F801E2">
              <w:rPr>
                <w:rFonts w:asciiTheme="minorHAnsi" w:hAnsiTheme="minorHAnsi" w:cstheme="minorHAnsi"/>
                <w:noProof/>
                <w:color w:val="000000" w:themeColor="text1"/>
                <w:sz w:val="20"/>
                <w:szCs w:val="20"/>
                <w:lang w:eastAsia="cs-CZ"/>
              </w:rPr>
              <w:drawing>
                <wp:inline distT="0" distB="0" distL="0" distR="0" wp14:anchorId="70D46779" wp14:editId="1F928DC3">
                  <wp:extent cx="5758180" cy="584835"/>
                  <wp:effectExtent l="0" t="0" r="0" b="571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8180" cy="584835"/>
                          </a:xfrm>
                          <a:prstGeom prst="rect">
                            <a:avLst/>
                          </a:prstGeom>
                          <a:noFill/>
                          <a:ln>
                            <a:noFill/>
                          </a:ln>
                        </pic:spPr>
                      </pic:pic>
                    </a:graphicData>
                  </a:graphic>
                </wp:inline>
              </w:drawing>
            </w:r>
          </w:p>
          <w:p w14:paraId="7E1264FC" w14:textId="77777777" w:rsidR="00EB3C5C" w:rsidRDefault="00EB3C5C" w:rsidP="00F801E2">
            <w:pPr>
              <w:rPr>
                <w:rFonts w:asciiTheme="minorHAnsi" w:hAnsiTheme="minorHAnsi" w:cstheme="minorHAnsi"/>
                <w:color w:val="000000" w:themeColor="text1"/>
                <w:sz w:val="20"/>
                <w:szCs w:val="20"/>
              </w:rPr>
            </w:pPr>
          </w:p>
          <w:p w14:paraId="2033E2E5" w14:textId="77777777" w:rsidR="00C103BC" w:rsidRDefault="00C103BC" w:rsidP="00F801E2">
            <w:pPr>
              <w:rPr>
                <w:rFonts w:asciiTheme="minorHAnsi" w:hAnsiTheme="minorHAnsi" w:cstheme="minorHAnsi"/>
                <w:color w:val="000000" w:themeColor="text1"/>
                <w:sz w:val="20"/>
                <w:szCs w:val="20"/>
              </w:rPr>
            </w:pPr>
          </w:p>
          <w:p w14:paraId="0194251D" w14:textId="77777777" w:rsidR="00C103BC" w:rsidRDefault="00C103BC" w:rsidP="00F801E2">
            <w:pPr>
              <w:rPr>
                <w:rFonts w:asciiTheme="minorHAnsi" w:hAnsiTheme="minorHAnsi" w:cstheme="minorHAnsi"/>
                <w:color w:val="000000" w:themeColor="text1"/>
                <w:sz w:val="20"/>
                <w:szCs w:val="20"/>
              </w:rPr>
            </w:pPr>
          </w:p>
          <w:p w14:paraId="2B608CAC" w14:textId="77777777" w:rsidR="00C103BC" w:rsidRDefault="00C103BC" w:rsidP="00F801E2">
            <w:pPr>
              <w:rPr>
                <w:rFonts w:asciiTheme="minorHAnsi" w:hAnsiTheme="minorHAnsi" w:cstheme="minorHAnsi"/>
                <w:color w:val="000000" w:themeColor="text1"/>
                <w:sz w:val="20"/>
                <w:szCs w:val="20"/>
              </w:rPr>
            </w:pPr>
          </w:p>
          <w:p w14:paraId="320172BC" w14:textId="77777777" w:rsidR="00C103BC" w:rsidRDefault="00C103BC" w:rsidP="00F801E2">
            <w:pPr>
              <w:rPr>
                <w:rFonts w:asciiTheme="minorHAnsi" w:hAnsiTheme="minorHAnsi" w:cstheme="minorHAnsi"/>
                <w:color w:val="000000" w:themeColor="text1"/>
                <w:sz w:val="20"/>
                <w:szCs w:val="20"/>
              </w:rPr>
            </w:pPr>
          </w:p>
          <w:p w14:paraId="7C9B69E0" w14:textId="77777777" w:rsidR="00C103BC" w:rsidRDefault="00C103BC" w:rsidP="00F801E2">
            <w:pPr>
              <w:rPr>
                <w:rFonts w:asciiTheme="minorHAnsi" w:hAnsiTheme="minorHAnsi" w:cstheme="minorHAnsi"/>
                <w:color w:val="000000" w:themeColor="text1"/>
                <w:sz w:val="20"/>
                <w:szCs w:val="20"/>
              </w:rPr>
            </w:pPr>
          </w:p>
          <w:p w14:paraId="22B91F78" w14:textId="77777777" w:rsidR="00EB3C5C" w:rsidRPr="00983E11" w:rsidRDefault="00EB3C5C" w:rsidP="00F801E2">
            <w:pPr>
              <w:rPr>
                <w:rFonts w:asciiTheme="minorHAnsi" w:hAnsiTheme="minorHAnsi" w:cstheme="minorHAnsi"/>
                <w:b/>
                <w:color w:val="000000" w:themeColor="text1"/>
                <w:sz w:val="20"/>
                <w:szCs w:val="20"/>
              </w:rPr>
            </w:pPr>
            <w:r w:rsidRPr="00983E11">
              <w:rPr>
                <w:rFonts w:asciiTheme="minorHAnsi" w:hAnsiTheme="minorHAnsi" w:cstheme="minorHAnsi"/>
                <w:b/>
                <w:color w:val="000000" w:themeColor="text1"/>
                <w:sz w:val="20"/>
                <w:szCs w:val="20"/>
              </w:rPr>
              <w:t>Stav plnění indikátorů programového rámce PRV</w:t>
            </w:r>
          </w:p>
          <w:p w14:paraId="32F90541" w14:textId="77777777" w:rsidR="00F801E2" w:rsidRDefault="00F801E2" w:rsidP="00F801E2">
            <w:pPr>
              <w:rPr>
                <w:rFonts w:asciiTheme="minorHAnsi" w:hAnsiTheme="minorHAnsi" w:cstheme="minorHAnsi"/>
                <w:color w:val="000000" w:themeColor="text1"/>
                <w:sz w:val="20"/>
                <w:szCs w:val="20"/>
              </w:rPr>
            </w:pPr>
            <w:r w:rsidRPr="00F801E2">
              <w:rPr>
                <w:rFonts w:asciiTheme="minorHAnsi" w:hAnsiTheme="minorHAnsi" w:cstheme="minorHAnsi"/>
                <w:noProof/>
                <w:color w:val="000000" w:themeColor="text1"/>
                <w:sz w:val="20"/>
                <w:szCs w:val="20"/>
                <w:lang w:eastAsia="cs-CZ"/>
              </w:rPr>
              <w:drawing>
                <wp:inline distT="0" distB="0" distL="0" distR="0" wp14:anchorId="54552E9B" wp14:editId="62E9D60F">
                  <wp:extent cx="5744845" cy="2093779"/>
                  <wp:effectExtent l="0" t="0" r="8255" b="190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2100" cy="2096423"/>
                          </a:xfrm>
                          <a:prstGeom prst="rect">
                            <a:avLst/>
                          </a:prstGeom>
                          <a:noFill/>
                          <a:ln>
                            <a:noFill/>
                          </a:ln>
                        </pic:spPr>
                      </pic:pic>
                    </a:graphicData>
                  </a:graphic>
                </wp:inline>
              </w:drawing>
            </w:r>
          </w:p>
          <w:p w14:paraId="164B4D1B" w14:textId="77777777" w:rsidR="00F801E2" w:rsidRDefault="00F801E2" w:rsidP="00F801E2">
            <w:pPr>
              <w:rPr>
                <w:rFonts w:asciiTheme="minorHAnsi" w:hAnsiTheme="minorHAnsi" w:cstheme="minorHAnsi"/>
                <w:color w:val="000000" w:themeColor="text1"/>
                <w:sz w:val="20"/>
                <w:szCs w:val="20"/>
              </w:rPr>
            </w:pPr>
            <w:r w:rsidRPr="00F801E2">
              <w:rPr>
                <w:rFonts w:asciiTheme="minorHAnsi" w:hAnsiTheme="minorHAnsi" w:cstheme="minorHAnsi"/>
                <w:noProof/>
                <w:color w:val="000000" w:themeColor="text1"/>
                <w:sz w:val="20"/>
                <w:szCs w:val="20"/>
                <w:lang w:eastAsia="cs-CZ"/>
              </w:rPr>
              <w:drawing>
                <wp:inline distT="0" distB="0" distL="0" distR="0" wp14:anchorId="3FC5F0EA" wp14:editId="27B81754">
                  <wp:extent cx="5758180" cy="21526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8180" cy="2152650"/>
                          </a:xfrm>
                          <a:prstGeom prst="rect">
                            <a:avLst/>
                          </a:prstGeom>
                          <a:noFill/>
                          <a:ln>
                            <a:noFill/>
                          </a:ln>
                        </pic:spPr>
                      </pic:pic>
                    </a:graphicData>
                  </a:graphic>
                </wp:inline>
              </w:drawing>
            </w:r>
          </w:p>
          <w:p w14:paraId="61D9CB04" w14:textId="77777777" w:rsidR="002C5784" w:rsidRDefault="002C5784" w:rsidP="00992178">
            <w:pPr>
              <w:rPr>
                <w:b/>
              </w:rPr>
            </w:pPr>
          </w:p>
          <w:p w14:paraId="7B4E39DB" w14:textId="77777777" w:rsidR="00992178" w:rsidRPr="00341D11" w:rsidRDefault="00483279" w:rsidP="00A1238B">
            <w:pPr>
              <w:pStyle w:val="Titulek"/>
              <w:keepNext/>
            </w:pPr>
            <w:bookmarkStart w:id="113" w:name="_Toc12607729"/>
            <w:r>
              <w:t xml:space="preserve">Tabulka </w:t>
            </w:r>
            <w:r w:rsidR="006B56DC">
              <w:fldChar w:fldCharType="begin"/>
            </w:r>
            <w:r w:rsidR="006B56DC">
              <w:instrText xml:space="preserve"> SEQ Tabulka \* ARABIC </w:instrText>
            </w:r>
            <w:r w:rsidR="006B56DC">
              <w:fldChar w:fldCharType="separate"/>
            </w:r>
            <w:r>
              <w:rPr>
                <w:noProof/>
              </w:rPr>
              <w:t>19</w:t>
            </w:r>
            <w:r w:rsidR="006B56DC">
              <w:rPr>
                <w:noProof/>
              </w:rPr>
              <w:fldChar w:fldCharType="end"/>
            </w:r>
            <w:r>
              <w:t xml:space="preserve"> </w:t>
            </w:r>
            <w:r w:rsidR="00341D11">
              <w:t>S</w:t>
            </w:r>
            <w:r w:rsidR="002C5784" w:rsidRPr="00341D11">
              <w:t xml:space="preserve">hrnutí: </w:t>
            </w:r>
            <w:r w:rsidR="00992178" w:rsidRPr="00341D11">
              <w:t xml:space="preserve">Věcný pokrok v realizaci SCLLD – stav plnění stanovených indikátorů  k rozhodnému datu </w:t>
            </w:r>
            <w:r w:rsidRPr="00341D11">
              <w:t>31. 12. 2018</w:t>
            </w:r>
            <w:bookmarkEnd w:id="113"/>
          </w:p>
          <w:tbl>
            <w:tblPr>
              <w:tblStyle w:val="Mkatabulky"/>
              <w:tblW w:w="89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94"/>
              <w:gridCol w:w="551"/>
              <w:gridCol w:w="705"/>
              <w:gridCol w:w="824"/>
              <w:gridCol w:w="2481"/>
              <w:gridCol w:w="971"/>
              <w:gridCol w:w="939"/>
              <w:gridCol w:w="561"/>
            </w:tblGrid>
            <w:tr w:rsidR="00992178" w:rsidRPr="00A1238B" w14:paraId="290EE063" w14:textId="77777777" w:rsidTr="00A1238B">
              <w:tc>
                <w:tcPr>
                  <w:tcW w:w="1933" w:type="dxa"/>
                </w:tcPr>
                <w:p w14:paraId="030E8BDC" w14:textId="77777777" w:rsidR="00992178" w:rsidRPr="00A1238B" w:rsidRDefault="00992178" w:rsidP="00992178">
                  <w:pPr>
                    <w:rPr>
                      <w:rFonts w:cs="Arial"/>
                      <w:sz w:val="20"/>
                      <w:szCs w:val="20"/>
                    </w:rPr>
                  </w:pPr>
                  <w:r w:rsidRPr="00A1238B">
                    <w:rPr>
                      <w:rFonts w:cs="Arial"/>
                      <w:sz w:val="20"/>
                      <w:szCs w:val="20"/>
                    </w:rPr>
                    <w:t>Opatření SCLLD</w:t>
                  </w:r>
                </w:p>
              </w:tc>
              <w:tc>
                <w:tcPr>
                  <w:tcW w:w="551" w:type="dxa"/>
                </w:tcPr>
                <w:p w14:paraId="60182FCA" w14:textId="77777777" w:rsidR="00992178" w:rsidRPr="00A1238B" w:rsidRDefault="00992178" w:rsidP="00992178">
                  <w:pPr>
                    <w:rPr>
                      <w:rFonts w:cs="Arial"/>
                      <w:sz w:val="20"/>
                      <w:szCs w:val="20"/>
                    </w:rPr>
                  </w:pPr>
                  <w:r w:rsidRPr="00A1238B">
                    <w:rPr>
                      <w:rFonts w:cs="Arial"/>
                      <w:sz w:val="20"/>
                      <w:szCs w:val="20"/>
                    </w:rPr>
                    <w:t>SC</w:t>
                  </w:r>
                </w:p>
              </w:tc>
              <w:tc>
                <w:tcPr>
                  <w:tcW w:w="651" w:type="dxa"/>
                </w:tcPr>
                <w:p w14:paraId="1AEE536C" w14:textId="77777777" w:rsidR="00992178" w:rsidRPr="00A1238B" w:rsidRDefault="00992178" w:rsidP="00992178">
                  <w:pPr>
                    <w:rPr>
                      <w:rFonts w:cs="Arial"/>
                      <w:sz w:val="20"/>
                      <w:szCs w:val="20"/>
                    </w:rPr>
                  </w:pPr>
                  <w:r w:rsidRPr="00A1238B">
                    <w:rPr>
                      <w:rFonts w:cs="Arial"/>
                      <w:sz w:val="20"/>
                      <w:szCs w:val="20"/>
                    </w:rPr>
                    <w:t>PR</w:t>
                  </w:r>
                </w:p>
              </w:tc>
              <w:tc>
                <w:tcPr>
                  <w:tcW w:w="829" w:type="dxa"/>
                </w:tcPr>
                <w:p w14:paraId="44030417" w14:textId="77777777" w:rsidR="00992178" w:rsidRPr="00A1238B" w:rsidRDefault="00992178" w:rsidP="00992178">
                  <w:pPr>
                    <w:rPr>
                      <w:rFonts w:cs="Arial"/>
                      <w:sz w:val="20"/>
                      <w:szCs w:val="20"/>
                    </w:rPr>
                  </w:pPr>
                  <w:r w:rsidRPr="00A1238B">
                    <w:rPr>
                      <w:rFonts w:cs="Arial"/>
                      <w:sz w:val="20"/>
                      <w:szCs w:val="20"/>
                    </w:rPr>
                    <w:t>Kód ind.</w:t>
                  </w:r>
                </w:p>
              </w:tc>
              <w:tc>
                <w:tcPr>
                  <w:tcW w:w="2601" w:type="dxa"/>
                </w:tcPr>
                <w:p w14:paraId="42C0C67D" w14:textId="77777777" w:rsidR="00992178" w:rsidRPr="00A1238B" w:rsidRDefault="00992178" w:rsidP="00992178">
                  <w:pPr>
                    <w:rPr>
                      <w:rFonts w:cs="Arial"/>
                      <w:sz w:val="20"/>
                      <w:szCs w:val="20"/>
                    </w:rPr>
                  </w:pPr>
                  <w:r w:rsidRPr="00A1238B">
                    <w:rPr>
                      <w:rFonts w:cs="Arial"/>
                      <w:sz w:val="20"/>
                      <w:szCs w:val="20"/>
                    </w:rPr>
                    <w:t>Název indikátoru</w:t>
                  </w:r>
                </w:p>
              </w:tc>
              <w:tc>
                <w:tcPr>
                  <w:tcW w:w="974" w:type="dxa"/>
                </w:tcPr>
                <w:p w14:paraId="788B84F8" w14:textId="77777777" w:rsidR="00992178" w:rsidRPr="00A1238B" w:rsidRDefault="00992178" w:rsidP="00992178">
                  <w:pPr>
                    <w:rPr>
                      <w:rFonts w:cs="Arial"/>
                      <w:sz w:val="20"/>
                      <w:szCs w:val="20"/>
                    </w:rPr>
                  </w:pPr>
                  <w:r w:rsidRPr="00A1238B">
                    <w:rPr>
                      <w:rFonts w:cs="Arial"/>
                      <w:sz w:val="20"/>
                      <w:szCs w:val="20"/>
                    </w:rPr>
                    <w:t>Cílová hodnota</w:t>
                  </w:r>
                </w:p>
              </w:tc>
              <w:tc>
                <w:tcPr>
                  <w:tcW w:w="825" w:type="dxa"/>
                </w:tcPr>
                <w:p w14:paraId="1B791CF3" w14:textId="77777777" w:rsidR="00992178" w:rsidRPr="00A1238B" w:rsidRDefault="00992178" w:rsidP="00992178">
                  <w:pPr>
                    <w:rPr>
                      <w:rFonts w:cs="Arial"/>
                      <w:sz w:val="20"/>
                      <w:szCs w:val="20"/>
                    </w:rPr>
                  </w:pPr>
                  <w:r w:rsidRPr="00A1238B">
                    <w:rPr>
                      <w:rFonts w:cs="Arial"/>
                      <w:sz w:val="20"/>
                      <w:szCs w:val="20"/>
                    </w:rPr>
                    <w:t xml:space="preserve">Aktuální hodnota </w:t>
                  </w:r>
                </w:p>
              </w:tc>
              <w:tc>
                <w:tcPr>
                  <w:tcW w:w="562" w:type="dxa"/>
                  <w:shd w:val="clear" w:color="auto" w:fill="F2F2F2" w:themeFill="background1" w:themeFillShade="F2"/>
                </w:tcPr>
                <w:p w14:paraId="10585DB0" w14:textId="77777777" w:rsidR="00992178" w:rsidRPr="00A1238B" w:rsidRDefault="00992178" w:rsidP="00992178">
                  <w:pPr>
                    <w:rPr>
                      <w:rFonts w:cs="Arial"/>
                      <w:sz w:val="20"/>
                      <w:szCs w:val="20"/>
                    </w:rPr>
                  </w:pPr>
                  <w:r w:rsidRPr="00A1238B">
                    <w:rPr>
                      <w:rFonts w:cs="Arial"/>
                      <w:sz w:val="20"/>
                      <w:szCs w:val="20"/>
                    </w:rPr>
                    <w:t>%</w:t>
                  </w:r>
                </w:p>
              </w:tc>
            </w:tr>
            <w:tr w:rsidR="00992178" w:rsidRPr="00A1238B" w14:paraId="5D8605D8" w14:textId="77777777" w:rsidTr="00A1238B">
              <w:tc>
                <w:tcPr>
                  <w:tcW w:w="1933" w:type="dxa"/>
                </w:tcPr>
                <w:p w14:paraId="3AC2F953" w14:textId="77777777" w:rsidR="00992178" w:rsidRPr="00A1238B" w:rsidRDefault="00992178" w:rsidP="00992178">
                  <w:pPr>
                    <w:rPr>
                      <w:rFonts w:cs="Arial"/>
                      <w:sz w:val="20"/>
                      <w:szCs w:val="20"/>
                    </w:rPr>
                  </w:pPr>
                  <w:r w:rsidRPr="00A1238B">
                    <w:rPr>
                      <w:rFonts w:cs="Arial"/>
                      <w:sz w:val="20"/>
                      <w:szCs w:val="20"/>
                    </w:rPr>
                    <w:t>O.1.1. Podpora sociálního začleňování</w:t>
                  </w:r>
                </w:p>
              </w:tc>
              <w:tc>
                <w:tcPr>
                  <w:tcW w:w="551" w:type="dxa"/>
                </w:tcPr>
                <w:p w14:paraId="64E3CA4E" w14:textId="77777777" w:rsidR="00992178" w:rsidRPr="00A1238B" w:rsidRDefault="00992178" w:rsidP="00992178">
                  <w:pPr>
                    <w:rPr>
                      <w:rFonts w:cs="Arial"/>
                      <w:sz w:val="20"/>
                      <w:szCs w:val="20"/>
                    </w:rPr>
                  </w:pPr>
                  <w:r w:rsidRPr="00A1238B">
                    <w:rPr>
                      <w:rFonts w:cs="Arial"/>
                      <w:sz w:val="20"/>
                      <w:szCs w:val="20"/>
                    </w:rPr>
                    <w:t>2.1</w:t>
                  </w:r>
                </w:p>
              </w:tc>
              <w:tc>
                <w:tcPr>
                  <w:tcW w:w="651" w:type="dxa"/>
                </w:tcPr>
                <w:p w14:paraId="11D4F46C" w14:textId="77777777" w:rsidR="00992178" w:rsidRPr="00A1238B" w:rsidRDefault="00992178" w:rsidP="00992178">
                  <w:pPr>
                    <w:rPr>
                      <w:rFonts w:cs="Arial"/>
                      <w:sz w:val="20"/>
                      <w:szCs w:val="20"/>
                    </w:rPr>
                  </w:pPr>
                  <w:r w:rsidRPr="00A1238B">
                    <w:rPr>
                      <w:rFonts w:cs="Arial"/>
                      <w:sz w:val="20"/>
                      <w:szCs w:val="20"/>
                    </w:rPr>
                    <w:t>OPZ</w:t>
                  </w:r>
                </w:p>
              </w:tc>
              <w:tc>
                <w:tcPr>
                  <w:tcW w:w="829" w:type="dxa"/>
                </w:tcPr>
                <w:p w14:paraId="31B17DCB" w14:textId="77777777" w:rsidR="00992178" w:rsidRPr="00A1238B" w:rsidRDefault="00992178" w:rsidP="00992178">
                  <w:pPr>
                    <w:rPr>
                      <w:rFonts w:cs="Arial"/>
                      <w:sz w:val="20"/>
                      <w:szCs w:val="20"/>
                    </w:rPr>
                  </w:pPr>
                  <w:r w:rsidRPr="00A1238B">
                    <w:rPr>
                      <w:rFonts w:cs="Arial"/>
                      <w:sz w:val="20"/>
                      <w:szCs w:val="20"/>
                    </w:rPr>
                    <w:t>60000</w:t>
                  </w:r>
                </w:p>
              </w:tc>
              <w:tc>
                <w:tcPr>
                  <w:tcW w:w="2601" w:type="dxa"/>
                </w:tcPr>
                <w:p w14:paraId="0133B52F" w14:textId="77777777" w:rsidR="00992178" w:rsidRPr="00A1238B" w:rsidRDefault="00992178" w:rsidP="00992178">
                  <w:pPr>
                    <w:rPr>
                      <w:rFonts w:cs="Arial"/>
                      <w:sz w:val="20"/>
                      <w:szCs w:val="20"/>
                    </w:rPr>
                  </w:pPr>
                  <w:r w:rsidRPr="00A1238B">
                    <w:rPr>
                      <w:rFonts w:cs="Arial"/>
                      <w:sz w:val="20"/>
                      <w:szCs w:val="20"/>
                    </w:rPr>
                    <w:t>Celkový počet účastníků</w:t>
                  </w:r>
                </w:p>
              </w:tc>
              <w:tc>
                <w:tcPr>
                  <w:tcW w:w="974" w:type="dxa"/>
                </w:tcPr>
                <w:p w14:paraId="37BA76C9" w14:textId="77777777" w:rsidR="00992178" w:rsidRPr="00A1238B" w:rsidRDefault="00992178" w:rsidP="00992178">
                  <w:pPr>
                    <w:rPr>
                      <w:rFonts w:cs="Arial"/>
                      <w:sz w:val="20"/>
                      <w:szCs w:val="20"/>
                    </w:rPr>
                  </w:pPr>
                  <w:r w:rsidRPr="00A1238B">
                    <w:rPr>
                      <w:rFonts w:cs="Arial"/>
                      <w:sz w:val="20"/>
                      <w:szCs w:val="20"/>
                    </w:rPr>
                    <w:t>65</w:t>
                  </w:r>
                </w:p>
              </w:tc>
              <w:tc>
                <w:tcPr>
                  <w:tcW w:w="825" w:type="dxa"/>
                </w:tcPr>
                <w:p w14:paraId="076BC508" w14:textId="77777777" w:rsidR="00992178" w:rsidRPr="00A1238B" w:rsidRDefault="00992178" w:rsidP="00992178">
                  <w:pPr>
                    <w:rPr>
                      <w:rFonts w:cs="Arial"/>
                      <w:sz w:val="20"/>
                      <w:szCs w:val="20"/>
                    </w:rPr>
                  </w:pPr>
                  <w:r w:rsidRPr="00A1238B">
                    <w:rPr>
                      <w:rFonts w:cs="Arial"/>
                      <w:sz w:val="20"/>
                      <w:szCs w:val="20"/>
                    </w:rPr>
                    <w:t>60</w:t>
                  </w:r>
                </w:p>
              </w:tc>
              <w:tc>
                <w:tcPr>
                  <w:tcW w:w="562" w:type="dxa"/>
                  <w:shd w:val="clear" w:color="auto" w:fill="F2F2F2" w:themeFill="background1" w:themeFillShade="F2"/>
                </w:tcPr>
                <w:p w14:paraId="4C7271D6" w14:textId="77777777" w:rsidR="00992178" w:rsidRPr="00A1238B" w:rsidRDefault="00992178" w:rsidP="00992178">
                  <w:pPr>
                    <w:rPr>
                      <w:rFonts w:cs="Arial"/>
                      <w:sz w:val="20"/>
                      <w:szCs w:val="20"/>
                    </w:rPr>
                  </w:pPr>
                  <w:r w:rsidRPr="00A1238B">
                    <w:rPr>
                      <w:rFonts w:cs="Arial"/>
                      <w:sz w:val="20"/>
                      <w:szCs w:val="20"/>
                    </w:rPr>
                    <w:t>92</w:t>
                  </w:r>
                </w:p>
              </w:tc>
            </w:tr>
            <w:tr w:rsidR="00992178" w:rsidRPr="00A1238B" w14:paraId="7DABBC9F" w14:textId="77777777" w:rsidTr="00A1238B">
              <w:tc>
                <w:tcPr>
                  <w:tcW w:w="1933" w:type="dxa"/>
                </w:tcPr>
                <w:p w14:paraId="799B06E8" w14:textId="77777777" w:rsidR="00992178" w:rsidRPr="00A1238B" w:rsidRDefault="00992178" w:rsidP="00992178">
                  <w:pPr>
                    <w:rPr>
                      <w:rFonts w:cs="Arial"/>
                      <w:sz w:val="20"/>
                      <w:szCs w:val="20"/>
                    </w:rPr>
                  </w:pPr>
                  <w:r w:rsidRPr="00A1238B">
                    <w:rPr>
                      <w:rFonts w:cs="Arial"/>
                      <w:sz w:val="20"/>
                      <w:szCs w:val="20"/>
                    </w:rPr>
                    <w:t>0.2.5. Podpora aktivit pro slaďování pracov. a rodinného života</w:t>
                  </w:r>
                </w:p>
              </w:tc>
              <w:tc>
                <w:tcPr>
                  <w:tcW w:w="551" w:type="dxa"/>
                </w:tcPr>
                <w:p w14:paraId="4B64F182" w14:textId="77777777" w:rsidR="00992178" w:rsidRPr="00A1238B" w:rsidRDefault="00992178" w:rsidP="00992178">
                  <w:pPr>
                    <w:rPr>
                      <w:rFonts w:cs="Arial"/>
                      <w:sz w:val="20"/>
                      <w:szCs w:val="20"/>
                    </w:rPr>
                  </w:pPr>
                  <w:r w:rsidRPr="00A1238B">
                    <w:rPr>
                      <w:rFonts w:cs="Arial"/>
                      <w:sz w:val="20"/>
                      <w:szCs w:val="20"/>
                    </w:rPr>
                    <w:t>2.1.</w:t>
                  </w:r>
                </w:p>
              </w:tc>
              <w:tc>
                <w:tcPr>
                  <w:tcW w:w="651" w:type="dxa"/>
                </w:tcPr>
                <w:p w14:paraId="7A91F28C" w14:textId="77777777" w:rsidR="00992178" w:rsidRPr="00A1238B" w:rsidRDefault="00992178" w:rsidP="00992178">
                  <w:pPr>
                    <w:rPr>
                      <w:rFonts w:cs="Arial"/>
                      <w:sz w:val="20"/>
                      <w:szCs w:val="20"/>
                    </w:rPr>
                  </w:pPr>
                  <w:r w:rsidRPr="00A1238B">
                    <w:rPr>
                      <w:rFonts w:cs="Arial"/>
                      <w:sz w:val="20"/>
                      <w:szCs w:val="20"/>
                    </w:rPr>
                    <w:t>0PZ</w:t>
                  </w:r>
                </w:p>
              </w:tc>
              <w:tc>
                <w:tcPr>
                  <w:tcW w:w="829" w:type="dxa"/>
                </w:tcPr>
                <w:p w14:paraId="4C12DB65" w14:textId="77777777" w:rsidR="00992178" w:rsidRPr="00A1238B" w:rsidRDefault="00992178" w:rsidP="00992178">
                  <w:pPr>
                    <w:rPr>
                      <w:rFonts w:cs="Arial"/>
                      <w:sz w:val="20"/>
                      <w:szCs w:val="20"/>
                    </w:rPr>
                  </w:pPr>
                  <w:r w:rsidRPr="00A1238B">
                    <w:rPr>
                      <w:rFonts w:cs="Arial"/>
                      <w:sz w:val="20"/>
                      <w:szCs w:val="20"/>
                    </w:rPr>
                    <w:t>60000</w:t>
                  </w:r>
                </w:p>
              </w:tc>
              <w:tc>
                <w:tcPr>
                  <w:tcW w:w="2601" w:type="dxa"/>
                </w:tcPr>
                <w:p w14:paraId="0A779952" w14:textId="77777777" w:rsidR="00992178" w:rsidRPr="00A1238B" w:rsidRDefault="00992178" w:rsidP="00992178">
                  <w:pPr>
                    <w:rPr>
                      <w:rFonts w:cs="Arial"/>
                      <w:sz w:val="20"/>
                      <w:szCs w:val="20"/>
                    </w:rPr>
                  </w:pPr>
                  <w:r w:rsidRPr="00A1238B">
                    <w:rPr>
                      <w:rFonts w:cs="Arial"/>
                      <w:sz w:val="20"/>
                      <w:szCs w:val="20"/>
                    </w:rPr>
                    <w:t>Celkový počet účastníků</w:t>
                  </w:r>
                </w:p>
              </w:tc>
              <w:tc>
                <w:tcPr>
                  <w:tcW w:w="974" w:type="dxa"/>
                </w:tcPr>
                <w:p w14:paraId="29419A49" w14:textId="77777777" w:rsidR="00992178" w:rsidRPr="00A1238B" w:rsidRDefault="00992178" w:rsidP="00992178">
                  <w:pPr>
                    <w:rPr>
                      <w:rFonts w:cs="Arial"/>
                      <w:sz w:val="20"/>
                      <w:szCs w:val="20"/>
                    </w:rPr>
                  </w:pPr>
                  <w:r w:rsidRPr="00A1238B">
                    <w:rPr>
                      <w:rFonts w:cs="Arial"/>
                      <w:sz w:val="20"/>
                      <w:szCs w:val="20"/>
                    </w:rPr>
                    <w:t>42</w:t>
                  </w:r>
                </w:p>
              </w:tc>
              <w:tc>
                <w:tcPr>
                  <w:tcW w:w="825" w:type="dxa"/>
                </w:tcPr>
                <w:p w14:paraId="54C89E89" w14:textId="77777777" w:rsidR="00992178" w:rsidRPr="00A1238B" w:rsidRDefault="00992178" w:rsidP="00992178">
                  <w:pPr>
                    <w:rPr>
                      <w:rFonts w:cs="Arial"/>
                      <w:sz w:val="20"/>
                      <w:szCs w:val="20"/>
                    </w:rPr>
                  </w:pPr>
                  <w:r w:rsidRPr="00A1238B">
                    <w:rPr>
                      <w:rFonts w:cs="Arial"/>
                      <w:sz w:val="20"/>
                      <w:szCs w:val="20"/>
                    </w:rPr>
                    <w:t>55</w:t>
                  </w:r>
                </w:p>
              </w:tc>
              <w:tc>
                <w:tcPr>
                  <w:tcW w:w="562" w:type="dxa"/>
                  <w:shd w:val="clear" w:color="auto" w:fill="F2F2F2" w:themeFill="background1" w:themeFillShade="F2"/>
                </w:tcPr>
                <w:p w14:paraId="2F76DA91" w14:textId="77777777" w:rsidR="00992178" w:rsidRPr="00A1238B" w:rsidRDefault="00992178" w:rsidP="00992178">
                  <w:pPr>
                    <w:rPr>
                      <w:rFonts w:cs="Arial"/>
                      <w:sz w:val="20"/>
                      <w:szCs w:val="20"/>
                    </w:rPr>
                  </w:pPr>
                  <w:r w:rsidRPr="00A1238B">
                    <w:rPr>
                      <w:rFonts w:cs="Arial"/>
                      <w:sz w:val="20"/>
                      <w:szCs w:val="20"/>
                    </w:rPr>
                    <w:t>131</w:t>
                  </w:r>
                </w:p>
              </w:tc>
            </w:tr>
            <w:tr w:rsidR="00992178" w:rsidRPr="00A1238B" w14:paraId="5E9BD80E" w14:textId="77777777" w:rsidTr="00A1238B">
              <w:tc>
                <w:tcPr>
                  <w:tcW w:w="1933" w:type="dxa"/>
                </w:tcPr>
                <w:p w14:paraId="407018B2" w14:textId="77777777" w:rsidR="00992178" w:rsidRPr="00A1238B" w:rsidRDefault="00992178" w:rsidP="00992178">
                  <w:pPr>
                    <w:rPr>
                      <w:rFonts w:cs="Arial"/>
                      <w:sz w:val="20"/>
                      <w:szCs w:val="20"/>
                    </w:rPr>
                  </w:pPr>
                  <w:r w:rsidRPr="00A1238B">
                    <w:rPr>
                      <w:rFonts w:cs="Arial"/>
                      <w:sz w:val="20"/>
                      <w:szCs w:val="20"/>
                    </w:rPr>
                    <w:t>0.2.5.</w:t>
                  </w:r>
                </w:p>
              </w:tc>
              <w:tc>
                <w:tcPr>
                  <w:tcW w:w="551" w:type="dxa"/>
                </w:tcPr>
                <w:p w14:paraId="27704519" w14:textId="77777777" w:rsidR="00992178" w:rsidRPr="00A1238B" w:rsidRDefault="00992178" w:rsidP="00992178">
                  <w:pPr>
                    <w:rPr>
                      <w:rFonts w:cs="Arial"/>
                      <w:sz w:val="20"/>
                      <w:szCs w:val="20"/>
                    </w:rPr>
                  </w:pPr>
                  <w:r w:rsidRPr="00A1238B">
                    <w:rPr>
                      <w:rFonts w:cs="Arial"/>
                      <w:sz w:val="20"/>
                      <w:szCs w:val="20"/>
                    </w:rPr>
                    <w:t>2.1</w:t>
                  </w:r>
                </w:p>
              </w:tc>
              <w:tc>
                <w:tcPr>
                  <w:tcW w:w="651" w:type="dxa"/>
                </w:tcPr>
                <w:p w14:paraId="1917A128" w14:textId="77777777" w:rsidR="00992178" w:rsidRPr="00A1238B" w:rsidRDefault="00992178" w:rsidP="00992178">
                  <w:pPr>
                    <w:rPr>
                      <w:rFonts w:cs="Arial"/>
                      <w:sz w:val="20"/>
                      <w:szCs w:val="20"/>
                    </w:rPr>
                  </w:pPr>
                  <w:r w:rsidRPr="00A1238B">
                    <w:rPr>
                      <w:rFonts w:cs="Arial"/>
                      <w:sz w:val="20"/>
                      <w:szCs w:val="20"/>
                    </w:rPr>
                    <w:t>OPZ</w:t>
                  </w:r>
                </w:p>
              </w:tc>
              <w:tc>
                <w:tcPr>
                  <w:tcW w:w="829" w:type="dxa"/>
                </w:tcPr>
                <w:p w14:paraId="3A8E438A" w14:textId="77777777" w:rsidR="00992178" w:rsidRPr="00A1238B" w:rsidRDefault="00992178" w:rsidP="00992178">
                  <w:pPr>
                    <w:rPr>
                      <w:rFonts w:cs="Arial"/>
                      <w:sz w:val="20"/>
                      <w:szCs w:val="20"/>
                    </w:rPr>
                  </w:pPr>
                  <w:r w:rsidRPr="00A1238B">
                    <w:rPr>
                      <w:rFonts w:cs="Arial"/>
                      <w:sz w:val="20"/>
                      <w:szCs w:val="20"/>
                    </w:rPr>
                    <w:t>50001</w:t>
                  </w:r>
                </w:p>
              </w:tc>
              <w:tc>
                <w:tcPr>
                  <w:tcW w:w="2601" w:type="dxa"/>
                </w:tcPr>
                <w:p w14:paraId="7EC1CDF6" w14:textId="77777777" w:rsidR="00992178" w:rsidRPr="00A1238B" w:rsidRDefault="00992178" w:rsidP="00992178">
                  <w:pPr>
                    <w:rPr>
                      <w:rFonts w:cs="Arial"/>
                      <w:sz w:val="20"/>
                      <w:szCs w:val="20"/>
                    </w:rPr>
                  </w:pPr>
                  <w:r w:rsidRPr="00A1238B">
                    <w:rPr>
                      <w:rFonts w:cs="Arial"/>
                      <w:sz w:val="20"/>
                      <w:szCs w:val="20"/>
                    </w:rPr>
                    <w:t>Počet podpořených za</w:t>
                  </w:r>
                  <w:r w:rsidR="007C3C3E" w:rsidRPr="00A1238B">
                    <w:rPr>
                      <w:rFonts w:cs="Arial"/>
                      <w:sz w:val="20"/>
                      <w:szCs w:val="20"/>
                    </w:rPr>
                    <w:t>ř</w:t>
                  </w:r>
                  <w:r w:rsidRPr="00A1238B">
                    <w:rPr>
                      <w:rFonts w:cs="Arial"/>
                      <w:sz w:val="20"/>
                      <w:szCs w:val="20"/>
                    </w:rPr>
                    <w:t>ízení péče o děti</w:t>
                  </w:r>
                </w:p>
              </w:tc>
              <w:tc>
                <w:tcPr>
                  <w:tcW w:w="974" w:type="dxa"/>
                </w:tcPr>
                <w:p w14:paraId="6C07457C" w14:textId="77777777" w:rsidR="00992178" w:rsidRPr="00A1238B" w:rsidRDefault="00992178" w:rsidP="00992178">
                  <w:pPr>
                    <w:rPr>
                      <w:rFonts w:cs="Arial"/>
                      <w:sz w:val="20"/>
                      <w:szCs w:val="20"/>
                    </w:rPr>
                  </w:pPr>
                  <w:r w:rsidRPr="00A1238B">
                    <w:rPr>
                      <w:rFonts w:cs="Arial"/>
                      <w:sz w:val="20"/>
                      <w:szCs w:val="20"/>
                    </w:rPr>
                    <w:t>42</w:t>
                  </w:r>
                </w:p>
              </w:tc>
              <w:tc>
                <w:tcPr>
                  <w:tcW w:w="825" w:type="dxa"/>
                </w:tcPr>
                <w:p w14:paraId="6E018E45" w14:textId="77777777" w:rsidR="00992178" w:rsidRPr="00A1238B" w:rsidRDefault="00992178" w:rsidP="00992178">
                  <w:pPr>
                    <w:rPr>
                      <w:rFonts w:cs="Arial"/>
                      <w:sz w:val="20"/>
                      <w:szCs w:val="20"/>
                    </w:rPr>
                  </w:pPr>
                  <w:r w:rsidRPr="00A1238B">
                    <w:rPr>
                      <w:rFonts w:cs="Arial"/>
                      <w:sz w:val="20"/>
                      <w:szCs w:val="20"/>
                    </w:rPr>
                    <w:t>16</w:t>
                  </w:r>
                </w:p>
              </w:tc>
              <w:tc>
                <w:tcPr>
                  <w:tcW w:w="562" w:type="dxa"/>
                  <w:shd w:val="clear" w:color="auto" w:fill="F2F2F2" w:themeFill="background1" w:themeFillShade="F2"/>
                </w:tcPr>
                <w:p w14:paraId="4CBBE061" w14:textId="77777777" w:rsidR="00992178" w:rsidRPr="00A1238B" w:rsidRDefault="00992178" w:rsidP="00992178">
                  <w:pPr>
                    <w:rPr>
                      <w:rFonts w:cs="Arial"/>
                      <w:sz w:val="20"/>
                      <w:szCs w:val="20"/>
                    </w:rPr>
                  </w:pPr>
                  <w:r w:rsidRPr="00A1238B">
                    <w:rPr>
                      <w:rFonts w:cs="Arial"/>
                      <w:sz w:val="20"/>
                      <w:szCs w:val="20"/>
                    </w:rPr>
                    <w:t>38</w:t>
                  </w:r>
                </w:p>
              </w:tc>
            </w:tr>
            <w:tr w:rsidR="00992178" w:rsidRPr="00A1238B" w14:paraId="39441A8F" w14:textId="77777777" w:rsidTr="00A1238B">
              <w:tc>
                <w:tcPr>
                  <w:tcW w:w="1933" w:type="dxa"/>
                </w:tcPr>
                <w:p w14:paraId="1BBC83BB" w14:textId="77777777" w:rsidR="00992178" w:rsidRPr="00A1238B" w:rsidRDefault="00992178" w:rsidP="00992178">
                  <w:pPr>
                    <w:rPr>
                      <w:rFonts w:cs="Arial"/>
                      <w:sz w:val="20"/>
                      <w:szCs w:val="20"/>
                    </w:rPr>
                  </w:pPr>
                  <w:r w:rsidRPr="00A1238B">
                    <w:rPr>
                      <w:rFonts w:cs="Arial"/>
                      <w:sz w:val="20"/>
                      <w:szCs w:val="20"/>
                    </w:rPr>
                    <w:t xml:space="preserve">0.3.2. Zvýšení bezpečnosti osob </w:t>
                  </w:r>
                </w:p>
              </w:tc>
              <w:tc>
                <w:tcPr>
                  <w:tcW w:w="551" w:type="dxa"/>
                </w:tcPr>
                <w:p w14:paraId="2A164CF7" w14:textId="77777777" w:rsidR="00992178" w:rsidRPr="00A1238B" w:rsidRDefault="00992178" w:rsidP="00992178">
                  <w:pPr>
                    <w:rPr>
                      <w:rFonts w:cs="Arial"/>
                      <w:sz w:val="20"/>
                      <w:szCs w:val="20"/>
                    </w:rPr>
                  </w:pPr>
                  <w:r w:rsidRPr="00A1238B">
                    <w:rPr>
                      <w:rFonts w:cs="Arial"/>
                      <w:sz w:val="20"/>
                      <w:szCs w:val="20"/>
                    </w:rPr>
                    <w:t>3.1.</w:t>
                  </w:r>
                </w:p>
              </w:tc>
              <w:tc>
                <w:tcPr>
                  <w:tcW w:w="651" w:type="dxa"/>
                </w:tcPr>
                <w:p w14:paraId="349363C4" w14:textId="77777777" w:rsidR="00992178" w:rsidRPr="00A1238B" w:rsidRDefault="00992178" w:rsidP="00992178">
                  <w:pPr>
                    <w:rPr>
                      <w:rFonts w:cs="Arial"/>
                      <w:sz w:val="20"/>
                      <w:szCs w:val="20"/>
                    </w:rPr>
                  </w:pPr>
                  <w:r w:rsidRPr="00A1238B">
                    <w:rPr>
                      <w:rFonts w:cs="Arial"/>
                      <w:sz w:val="20"/>
                      <w:szCs w:val="20"/>
                    </w:rPr>
                    <w:t>IROP</w:t>
                  </w:r>
                </w:p>
              </w:tc>
              <w:tc>
                <w:tcPr>
                  <w:tcW w:w="829" w:type="dxa"/>
                </w:tcPr>
                <w:p w14:paraId="15672D59" w14:textId="77777777" w:rsidR="00992178" w:rsidRPr="00A1238B" w:rsidRDefault="00992178" w:rsidP="00992178">
                  <w:pPr>
                    <w:rPr>
                      <w:rFonts w:cs="Arial"/>
                      <w:sz w:val="20"/>
                      <w:szCs w:val="20"/>
                    </w:rPr>
                  </w:pPr>
                  <w:r w:rsidRPr="00A1238B">
                    <w:rPr>
                      <w:rFonts w:cs="Arial"/>
                      <w:sz w:val="20"/>
                      <w:szCs w:val="20"/>
                    </w:rPr>
                    <w:t>75001</w:t>
                  </w:r>
                </w:p>
              </w:tc>
              <w:tc>
                <w:tcPr>
                  <w:tcW w:w="2601" w:type="dxa"/>
                </w:tcPr>
                <w:p w14:paraId="32436C53" w14:textId="77777777" w:rsidR="00992178" w:rsidRPr="00A1238B" w:rsidRDefault="00992178" w:rsidP="00992178">
                  <w:pPr>
                    <w:rPr>
                      <w:rFonts w:cs="Arial"/>
                      <w:sz w:val="20"/>
                      <w:szCs w:val="20"/>
                    </w:rPr>
                  </w:pPr>
                  <w:r w:rsidRPr="00A1238B">
                    <w:rPr>
                      <w:rFonts w:cs="Arial"/>
                      <w:sz w:val="20"/>
                      <w:szCs w:val="20"/>
                    </w:rPr>
                    <w:t>Počet rea</w:t>
                  </w:r>
                  <w:r w:rsidR="007C3C3E" w:rsidRPr="00A1238B">
                    <w:rPr>
                      <w:rFonts w:cs="Arial"/>
                      <w:sz w:val="20"/>
                      <w:szCs w:val="20"/>
                    </w:rPr>
                    <w:t>l</w:t>
                  </w:r>
                  <w:r w:rsidRPr="00A1238B">
                    <w:rPr>
                      <w:rFonts w:cs="Arial"/>
                      <w:sz w:val="20"/>
                      <w:szCs w:val="20"/>
                    </w:rPr>
                    <w:t xml:space="preserve">izací vedoucích ke zvýšení bezpečnosti </w:t>
                  </w:r>
                </w:p>
              </w:tc>
              <w:tc>
                <w:tcPr>
                  <w:tcW w:w="974" w:type="dxa"/>
                </w:tcPr>
                <w:p w14:paraId="5F9F8072" w14:textId="77777777" w:rsidR="00992178" w:rsidRPr="00A1238B" w:rsidRDefault="00992178" w:rsidP="00992178">
                  <w:pPr>
                    <w:rPr>
                      <w:rFonts w:cs="Arial"/>
                      <w:sz w:val="20"/>
                      <w:szCs w:val="20"/>
                    </w:rPr>
                  </w:pPr>
                  <w:r w:rsidRPr="00A1238B">
                    <w:rPr>
                      <w:rFonts w:cs="Arial"/>
                      <w:sz w:val="20"/>
                      <w:szCs w:val="20"/>
                    </w:rPr>
                    <w:t>4</w:t>
                  </w:r>
                </w:p>
              </w:tc>
              <w:tc>
                <w:tcPr>
                  <w:tcW w:w="825" w:type="dxa"/>
                </w:tcPr>
                <w:p w14:paraId="050F7C85" w14:textId="77777777" w:rsidR="00992178" w:rsidRPr="00A1238B" w:rsidRDefault="00992178" w:rsidP="00992178">
                  <w:pPr>
                    <w:rPr>
                      <w:rFonts w:cs="Arial"/>
                      <w:sz w:val="20"/>
                      <w:szCs w:val="20"/>
                    </w:rPr>
                  </w:pPr>
                  <w:r w:rsidRPr="00A1238B">
                    <w:rPr>
                      <w:rFonts w:cs="Arial"/>
                      <w:sz w:val="20"/>
                      <w:szCs w:val="20"/>
                    </w:rPr>
                    <w:t>2</w:t>
                  </w:r>
                </w:p>
              </w:tc>
              <w:tc>
                <w:tcPr>
                  <w:tcW w:w="562" w:type="dxa"/>
                  <w:shd w:val="clear" w:color="auto" w:fill="F2F2F2" w:themeFill="background1" w:themeFillShade="F2"/>
                </w:tcPr>
                <w:p w14:paraId="3E28AB65" w14:textId="77777777" w:rsidR="00992178" w:rsidRPr="00A1238B" w:rsidRDefault="00992178" w:rsidP="00992178">
                  <w:pPr>
                    <w:rPr>
                      <w:rFonts w:cs="Arial"/>
                      <w:sz w:val="20"/>
                      <w:szCs w:val="20"/>
                    </w:rPr>
                  </w:pPr>
                  <w:r w:rsidRPr="00A1238B">
                    <w:rPr>
                      <w:rFonts w:cs="Arial"/>
                      <w:sz w:val="20"/>
                      <w:szCs w:val="20"/>
                    </w:rPr>
                    <w:t>50</w:t>
                  </w:r>
                </w:p>
              </w:tc>
            </w:tr>
            <w:tr w:rsidR="00992178" w:rsidRPr="00A1238B" w14:paraId="5F6723E6" w14:textId="77777777" w:rsidTr="00A1238B">
              <w:tc>
                <w:tcPr>
                  <w:tcW w:w="1933" w:type="dxa"/>
                </w:tcPr>
                <w:p w14:paraId="04BBA3C3" w14:textId="77777777" w:rsidR="00992178" w:rsidRPr="00A1238B" w:rsidRDefault="00992178" w:rsidP="00992178">
                  <w:pPr>
                    <w:rPr>
                      <w:rFonts w:cs="Arial"/>
                      <w:sz w:val="20"/>
                      <w:szCs w:val="20"/>
                    </w:rPr>
                  </w:pPr>
                  <w:r w:rsidRPr="00A1238B">
                    <w:rPr>
                      <w:rFonts w:cs="Arial"/>
                      <w:sz w:val="20"/>
                      <w:szCs w:val="20"/>
                    </w:rPr>
                    <w:t>0.3.3.  Zvyšování ochrany života osob - hasiči</w:t>
                  </w:r>
                </w:p>
              </w:tc>
              <w:tc>
                <w:tcPr>
                  <w:tcW w:w="551" w:type="dxa"/>
                </w:tcPr>
                <w:p w14:paraId="2D863214" w14:textId="77777777" w:rsidR="00992178" w:rsidRPr="00A1238B" w:rsidRDefault="00992178" w:rsidP="00992178">
                  <w:pPr>
                    <w:rPr>
                      <w:rFonts w:cs="Arial"/>
                      <w:sz w:val="20"/>
                      <w:szCs w:val="20"/>
                    </w:rPr>
                  </w:pPr>
                  <w:r w:rsidRPr="00A1238B">
                    <w:rPr>
                      <w:rFonts w:cs="Arial"/>
                      <w:sz w:val="20"/>
                      <w:szCs w:val="20"/>
                    </w:rPr>
                    <w:t>3.1.</w:t>
                  </w:r>
                </w:p>
              </w:tc>
              <w:tc>
                <w:tcPr>
                  <w:tcW w:w="651" w:type="dxa"/>
                </w:tcPr>
                <w:p w14:paraId="103BF2A0" w14:textId="77777777" w:rsidR="00992178" w:rsidRPr="00A1238B" w:rsidRDefault="00992178" w:rsidP="00992178">
                  <w:pPr>
                    <w:rPr>
                      <w:rFonts w:cs="Arial"/>
                      <w:sz w:val="20"/>
                      <w:szCs w:val="20"/>
                    </w:rPr>
                  </w:pPr>
                  <w:r w:rsidRPr="00A1238B">
                    <w:rPr>
                      <w:rFonts w:cs="Arial"/>
                      <w:sz w:val="20"/>
                      <w:szCs w:val="20"/>
                    </w:rPr>
                    <w:t>IROP</w:t>
                  </w:r>
                </w:p>
              </w:tc>
              <w:tc>
                <w:tcPr>
                  <w:tcW w:w="829" w:type="dxa"/>
                </w:tcPr>
                <w:p w14:paraId="66D790EE" w14:textId="77777777" w:rsidR="00992178" w:rsidRPr="00A1238B" w:rsidRDefault="00992178" w:rsidP="00992178">
                  <w:pPr>
                    <w:rPr>
                      <w:rFonts w:cs="Arial"/>
                      <w:sz w:val="20"/>
                      <w:szCs w:val="20"/>
                    </w:rPr>
                  </w:pPr>
                  <w:r w:rsidRPr="00A1238B">
                    <w:rPr>
                      <w:rFonts w:cs="Arial"/>
                      <w:sz w:val="20"/>
                      <w:szCs w:val="20"/>
                    </w:rPr>
                    <w:t>57001</w:t>
                  </w:r>
                </w:p>
              </w:tc>
              <w:tc>
                <w:tcPr>
                  <w:tcW w:w="2601" w:type="dxa"/>
                </w:tcPr>
                <w:p w14:paraId="76DFEC20" w14:textId="77777777" w:rsidR="00992178" w:rsidRPr="00A1238B" w:rsidRDefault="00992178" w:rsidP="00992178">
                  <w:pPr>
                    <w:rPr>
                      <w:rFonts w:cs="Arial"/>
                      <w:sz w:val="20"/>
                      <w:szCs w:val="20"/>
                    </w:rPr>
                  </w:pPr>
                  <w:r w:rsidRPr="00A1238B">
                    <w:rPr>
                      <w:rFonts w:cs="Arial"/>
                      <w:sz w:val="20"/>
                      <w:szCs w:val="20"/>
                    </w:rPr>
                    <w:t>Počet nové techniky ISZ</w:t>
                  </w:r>
                </w:p>
              </w:tc>
              <w:tc>
                <w:tcPr>
                  <w:tcW w:w="974" w:type="dxa"/>
                </w:tcPr>
                <w:p w14:paraId="07727686" w14:textId="77777777" w:rsidR="00992178" w:rsidRPr="00A1238B" w:rsidRDefault="00992178" w:rsidP="00992178">
                  <w:pPr>
                    <w:rPr>
                      <w:rFonts w:cs="Arial"/>
                      <w:sz w:val="20"/>
                      <w:szCs w:val="20"/>
                    </w:rPr>
                  </w:pPr>
                  <w:r w:rsidRPr="00A1238B">
                    <w:rPr>
                      <w:rFonts w:cs="Arial"/>
                      <w:sz w:val="20"/>
                      <w:szCs w:val="20"/>
                    </w:rPr>
                    <w:t>3</w:t>
                  </w:r>
                </w:p>
              </w:tc>
              <w:tc>
                <w:tcPr>
                  <w:tcW w:w="825" w:type="dxa"/>
                </w:tcPr>
                <w:p w14:paraId="4D399F90" w14:textId="77777777" w:rsidR="00992178" w:rsidRPr="00A1238B" w:rsidRDefault="00992178" w:rsidP="00992178">
                  <w:pPr>
                    <w:rPr>
                      <w:rFonts w:cs="Arial"/>
                      <w:sz w:val="20"/>
                      <w:szCs w:val="20"/>
                    </w:rPr>
                  </w:pPr>
                  <w:r w:rsidRPr="00A1238B">
                    <w:rPr>
                      <w:rFonts w:cs="Arial"/>
                      <w:sz w:val="20"/>
                      <w:szCs w:val="20"/>
                    </w:rPr>
                    <w:t>2</w:t>
                  </w:r>
                </w:p>
              </w:tc>
              <w:tc>
                <w:tcPr>
                  <w:tcW w:w="562" w:type="dxa"/>
                  <w:shd w:val="clear" w:color="auto" w:fill="F2F2F2" w:themeFill="background1" w:themeFillShade="F2"/>
                </w:tcPr>
                <w:p w14:paraId="36AB2996" w14:textId="77777777" w:rsidR="00992178" w:rsidRPr="00A1238B" w:rsidRDefault="00992178" w:rsidP="00992178">
                  <w:pPr>
                    <w:rPr>
                      <w:rFonts w:cs="Arial"/>
                      <w:sz w:val="20"/>
                      <w:szCs w:val="20"/>
                    </w:rPr>
                  </w:pPr>
                  <w:r w:rsidRPr="00A1238B">
                    <w:rPr>
                      <w:rFonts w:cs="Arial"/>
                      <w:sz w:val="20"/>
                      <w:szCs w:val="20"/>
                    </w:rPr>
                    <w:t>66</w:t>
                  </w:r>
                </w:p>
              </w:tc>
            </w:tr>
            <w:tr w:rsidR="00992178" w:rsidRPr="00A1238B" w14:paraId="61685B49" w14:textId="77777777" w:rsidTr="00A1238B">
              <w:tc>
                <w:tcPr>
                  <w:tcW w:w="1933" w:type="dxa"/>
                </w:tcPr>
                <w:p w14:paraId="12D9288B" w14:textId="77777777" w:rsidR="00992178" w:rsidRPr="00A1238B" w:rsidRDefault="00992178" w:rsidP="00992178">
                  <w:pPr>
                    <w:rPr>
                      <w:rFonts w:cs="Arial"/>
                      <w:sz w:val="20"/>
                      <w:szCs w:val="20"/>
                    </w:rPr>
                  </w:pPr>
                  <w:r w:rsidRPr="00A1238B">
                    <w:rPr>
                      <w:rFonts w:cs="Arial"/>
                      <w:sz w:val="20"/>
                      <w:szCs w:val="20"/>
                    </w:rPr>
                    <w:t>0.4.3. Zlepšování školské infrastruktury</w:t>
                  </w:r>
                </w:p>
              </w:tc>
              <w:tc>
                <w:tcPr>
                  <w:tcW w:w="551" w:type="dxa"/>
                </w:tcPr>
                <w:p w14:paraId="2FF504E2" w14:textId="77777777" w:rsidR="00992178" w:rsidRPr="00A1238B" w:rsidRDefault="00992178" w:rsidP="00992178">
                  <w:pPr>
                    <w:rPr>
                      <w:rFonts w:cs="Arial"/>
                      <w:sz w:val="20"/>
                      <w:szCs w:val="20"/>
                    </w:rPr>
                  </w:pPr>
                  <w:r w:rsidRPr="00A1238B">
                    <w:rPr>
                      <w:rFonts w:cs="Arial"/>
                      <w:sz w:val="20"/>
                      <w:szCs w:val="20"/>
                    </w:rPr>
                    <w:t>4.1.</w:t>
                  </w:r>
                </w:p>
              </w:tc>
              <w:tc>
                <w:tcPr>
                  <w:tcW w:w="651" w:type="dxa"/>
                </w:tcPr>
                <w:p w14:paraId="65C92844" w14:textId="77777777" w:rsidR="00992178" w:rsidRPr="00A1238B" w:rsidRDefault="00992178" w:rsidP="00992178">
                  <w:pPr>
                    <w:rPr>
                      <w:rFonts w:cs="Arial"/>
                      <w:sz w:val="20"/>
                      <w:szCs w:val="20"/>
                    </w:rPr>
                  </w:pPr>
                  <w:r w:rsidRPr="00A1238B">
                    <w:rPr>
                      <w:rFonts w:cs="Arial"/>
                      <w:sz w:val="20"/>
                      <w:szCs w:val="20"/>
                    </w:rPr>
                    <w:t>IROP</w:t>
                  </w:r>
                </w:p>
              </w:tc>
              <w:tc>
                <w:tcPr>
                  <w:tcW w:w="829" w:type="dxa"/>
                </w:tcPr>
                <w:p w14:paraId="711AB48F" w14:textId="77777777" w:rsidR="00992178" w:rsidRPr="00A1238B" w:rsidRDefault="00992178" w:rsidP="00992178">
                  <w:pPr>
                    <w:rPr>
                      <w:rFonts w:cs="Arial"/>
                      <w:sz w:val="20"/>
                      <w:szCs w:val="20"/>
                    </w:rPr>
                  </w:pPr>
                  <w:r w:rsidRPr="00A1238B">
                    <w:rPr>
                      <w:rFonts w:cs="Arial"/>
                      <w:sz w:val="20"/>
                      <w:szCs w:val="20"/>
                    </w:rPr>
                    <w:t>50000</w:t>
                  </w:r>
                </w:p>
              </w:tc>
              <w:tc>
                <w:tcPr>
                  <w:tcW w:w="2601" w:type="dxa"/>
                </w:tcPr>
                <w:p w14:paraId="288DB575" w14:textId="77777777" w:rsidR="00992178" w:rsidRPr="00A1238B" w:rsidRDefault="00992178" w:rsidP="00992178">
                  <w:pPr>
                    <w:rPr>
                      <w:rFonts w:cs="Arial"/>
                      <w:sz w:val="20"/>
                      <w:szCs w:val="20"/>
                    </w:rPr>
                  </w:pPr>
                  <w:r w:rsidRPr="00A1238B">
                    <w:rPr>
                      <w:rFonts w:cs="Arial"/>
                      <w:sz w:val="20"/>
                      <w:szCs w:val="20"/>
                    </w:rPr>
                    <w:t>Počet podpořených vzdělávacích zařízení</w:t>
                  </w:r>
                </w:p>
              </w:tc>
              <w:tc>
                <w:tcPr>
                  <w:tcW w:w="974" w:type="dxa"/>
                </w:tcPr>
                <w:p w14:paraId="5F77055F" w14:textId="77777777" w:rsidR="00992178" w:rsidRPr="00A1238B" w:rsidRDefault="00992178" w:rsidP="00992178">
                  <w:pPr>
                    <w:rPr>
                      <w:rFonts w:cs="Arial"/>
                      <w:sz w:val="20"/>
                      <w:szCs w:val="20"/>
                    </w:rPr>
                  </w:pPr>
                  <w:r w:rsidRPr="00A1238B">
                    <w:rPr>
                      <w:rFonts w:cs="Arial"/>
                      <w:sz w:val="20"/>
                      <w:szCs w:val="20"/>
                    </w:rPr>
                    <w:t>5</w:t>
                  </w:r>
                </w:p>
              </w:tc>
              <w:tc>
                <w:tcPr>
                  <w:tcW w:w="825" w:type="dxa"/>
                </w:tcPr>
                <w:p w14:paraId="7415EC5E" w14:textId="77777777" w:rsidR="00992178" w:rsidRPr="00A1238B" w:rsidRDefault="00992178" w:rsidP="00992178">
                  <w:pPr>
                    <w:rPr>
                      <w:rFonts w:cs="Arial"/>
                      <w:sz w:val="20"/>
                      <w:szCs w:val="20"/>
                    </w:rPr>
                  </w:pPr>
                  <w:r w:rsidRPr="00A1238B">
                    <w:rPr>
                      <w:rFonts w:cs="Arial"/>
                      <w:sz w:val="20"/>
                      <w:szCs w:val="20"/>
                    </w:rPr>
                    <w:t>4</w:t>
                  </w:r>
                </w:p>
              </w:tc>
              <w:tc>
                <w:tcPr>
                  <w:tcW w:w="562" w:type="dxa"/>
                  <w:shd w:val="clear" w:color="auto" w:fill="F2F2F2" w:themeFill="background1" w:themeFillShade="F2"/>
                </w:tcPr>
                <w:p w14:paraId="0819D0B5" w14:textId="77777777" w:rsidR="00992178" w:rsidRPr="00A1238B" w:rsidRDefault="00992178" w:rsidP="00992178">
                  <w:pPr>
                    <w:rPr>
                      <w:rFonts w:cs="Arial"/>
                      <w:sz w:val="20"/>
                      <w:szCs w:val="20"/>
                    </w:rPr>
                  </w:pPr>
                  <w:r w:rsidRPr="00A1238B">
                    <w:rPr>
                      <w:rFonts w:cs="Arial"/>
                      <w:sz w:val="20"/>
                      <w:szCs w:val="20"/>
                    </w:rPr>
                    <w:t>80</w:t>
                  </w:r>
                </w:p>
              </w:tc>
            </w:tr>
            <w:tr w:rsidR="00992178" w:rsidRPr="00A1238B" w14:paraId="3E6AE543" w14:textId="77777777" w:rsidTr="00A1238B">
              <w:tc>
                <w:tcPr>
                  <w:tcW w:w="1933" w:type="dxa"/>
                </w:tcPr>
                <w:p w14:paraId="7B82EDD0" w14:textId="77777777" w:rsidR="00992178" w:rsidRPr="00A1238B" w:rsidRDefault="00992178" w:rsidP="00992178">
                  <w:pPr>
                    <w:rPr>
                      <w:rFonts w:cs="Arial"/>
                      <w:sz w:val="20"/>
                      <w:szCs w:val="20"/>
                    </w:rPr>
                  </w:pPr>
                  <w:r w:rsidRPr="00A1238B">
                    <w:rPr>
                      <w:rFonts w:cs="Arial"/>
                      <w:sz w:val="20"/>
                      <w:szCs w:val="20"/>
                    </w:rPr>
                    <w:t>0.4.3.</w:t>
                  </w:r>
                </w:p>
              </w:tc>
              <w:tc>
                <w:tcPr>
                  <w:tcW w:w="551" w:type="dxa"/>
                </w:tcPr>
                <w:p w14:paraId="68EA2CC9" w14:textId="77777777" w:rsidR="00992178" w:rsidRPr="00A1238B" w:rsidRDefault="00992178" w:rsidP="00992178">
                  <w:pPr>
                    <w:rPr>
                      <w:rFonts w:cs="Arial"/>
                      <w:sz w:val="20"/>
                      <w:szCs w:val="20"/>
                    </w:rPr>
                  </w:pPr>
                </w:p>
              </w:tc>
              <w:tc>
                <w:tcPr>
                  <w:tcW w:w="651" w:type="dxa"/>
                </w:tcPr>
                <w:p w14:paraId="7AC50E55" w14:textId="77777777" w:rsidR="00992178" w:rsidRPr="00A1238B" w:rsidRDefault="00992178" w:rsidP="00992178">
                  <w:pPr>
                    <w:rPr>
                      <w:rFonts w:cs="Arial"/>
                      <w:sz w:val="20"/>
                      <w:szCs w:val="20"/>
                    </w:rPr>
                  </w:pPr>
                  <w:r w:rsidRPr="00A1238B">
                    <w:rPr>
                      <w:rFonts w:cs="Arial"/>
                      <w:sz w:val="20"/>
                      <w:szCs w:val="20"/>
                    </w:rPr>
                    <w:t>IROP</w:t>
                  </w:r>
                </w:p>
              </w:tc>
              <w:tc>
                <w:tcPr>
                  <w:tcW w:w="829" w:type="dxa"/>
                </w:tcPr>
                <w:p w14:paraId="74C3C19F" w14:textId="77777777" w:rsidR="00992178" w:rsidRPr="00A1238B" w:rsidRDefault="00992178" w:rsidP="00992178">
                  <w:pPr>
                    <w:rPr>
                      <w:rFonts w:cs="Arial"/>
                      <w:sz w:val="20"/>
                      <w:szCs w:val="20"/>
                    </w:rPr>
                  </w:pPr>
                  <w:r w:rsidRPr="00A1238B">
                    <w:rPr>
                      <w:rFonts w:cs="Arial"/>
                      <w:sz w:val="20"/>
                      <w:szCs w:val="20"/>
                    </w:rPr>
                    <w:t>50001</w:t>
                  </w:r>
                </w:p>
              </w:tc>
              <w:tc>
                <w:tcPr>
                  <w:tcW w:w="2601" w:type="dxa"/>
                </w:tcPr>
                <w:p w14:paraId="14E7DC96" w14:textId="77777777" w:rsidR="00992178" w:rsidRPr="00A1238B" w:rsidRDefault="00992178" w:rsidP="00992178">
                  <w:pPr>
                    <w:rPr>
                      <w:rFonts w:cs="Arial"/>
                      <w:sz w:val="20"/>
                      <w:szCs w:val="20"/>
                    </w:rPr>
                  </w:pPr>
                  <w:r w:rsidRPr="00A1238B">
                    <w:rPr>
                      <w:rFonts w:cs="Arial"/>
                      <w:sz w:val="20"/>
                      <w:szCs w:val="20"/>
                    </w:rPr>
                    <w:t>Kapacita podpořených vzdělávacích zařízení</w:t>
                  </w:r>
                </w:p>
              </w:tc>
              <w:tc>
                <w:tcPr>
                  <w:tcW w:w="974" w:type="dxa"/>
                </w:tcPr>
                <w:p w14:paraId="1E0628A8" w14:textId="77777777" w:rsidR="00992178" w:rsidRPr="00A1238B" w:rsidRDefault="00992178" w:rsidP="00992178">
                  <w:pPr>
                    <w:rPr>
                      <w:rFonts w:cs="Arial"/>
                      <w:sz w:val="20"/>
                      <w:szCs w:val="20"/>
                    </w:rPr>
                  </w:pPr>
                  <w:r w:rsidRPr="00A1238B">
                    <w:rPr>
                      <w:rFonts w:cs="Arial"/>
                      <w:sz w:val="20"/>
                      <w:szCs w:val="20"/>
                    </w:rPr>
                    <w:t>90</w:t>
                  </w:r>
                </w:p>
              </w:tc>
              <w:tc>
                <w:tcPr>
                  <w:tcW w:w="825" w:type="dxa"/>
                </w:tcPr>
                <w:p w14:paraId="6D52776A" w14:textId="77777777" w:rsidR="00992178" w:rsidRPr="00A1238B" w:rsidRDefault="00992178" w:rsidP="00992178">
                  <w:pPr>
                    <w:rPr>
                      <w:rFonts w:cs="Arial"/>
                      <w:sz w:val="20"/>
                      <w:szCs w:val="20"/>
                    </w:rPr>
                  </w:pPr>
                  <w:r w:rsidRPr="00A1238B">
                    <w:rPr>
                      <w:rFonts w:cs="Arial"/>
                      <w:sz w:val="20"/>
                      <w:szCs w:val="20"/>
                    </w:rPr>
                    <w:t>290</w:t>
                  </w:r>
                </w:p>
              </w:tc>
              <w:tc>
                <w:tcPr>
                  <w:tcW w:w="562" w:type="dxa"/>
                  <w:shd w:val="clear" w:color="auto" w:fill="F2F2F2" w:themeFill="background1" w:themeFillShade="F2"/>
                </w:tcPr>
                <w:p w14:paraId="0FBC1B2A" w14:textId="77777777" w:rsidR="00992178" w:rsidRPr="00A1238B" w:rsidRDefault="00992178" w:rsidP="00992178">
                  <w:pPr>
                    <w:rPr>
                      <w:rFonts w:cs="Arial"/>
                      <w:sz w:val="20"/>
                      <w:szCs w:val="20"/>
                    </w:rPr>
                  </w:pPr>
                  <w:r w:rsidRPr="00A1238B">
                    <w:rPr>
                      <w:rFonts w:cs="Arial"/>
                      <w:sz w:val="20"/>
                      <w:szCs w:val="20"/>
                    </w:rPr>
                    <w:t>322</w:t>
                  </w:r>
                </w:p>
              </w:tc>
            </w:tr>
            <w:tr w:rsidR="00992178" w:rsidRPr="00A1238B" w14:paraId="14BA0E20" w14:textId="77777777" w:rsidTr="00A1238B">
              <w:tc>
                <w:tcPr>
                  <w:tcW w:w="1933" w:type="dxa"/>
                </w:tcPr>
                <w:p w14:paraId="25EA0E5D" w14:textId="77777777" w:rsidR="00992178" w:rsidRPr="00A1238B" w:rsidRDefault="00992178" w:rsidP="00992178">
                  <w:pPr>
                    <w:rPr>
                      <w:rFonts w:cs="Arial"/>
                      <w:sz w:val="20"/>
                      <w:szCs w:val="20"/>
                    </w:rPr>
                  </w:pPr>
                  <w:r w:rsidRPr="00A1238B">
                    <w:rPr>
                      <w:rFonts w:cs="Arial"/>
                      <w:sz w:val="20"/>
                      <w:szCs w:val="20"/>
                    </w:rPr>
                    <w:t>0.1.4. Nezemědělské podnikání (Fiche 2)</w:t>
                  </w:r>
                </w:p>
              </w:tc>
              <w:tc>
                <w:tcPr>
                  <w:tcW w:w="551" w:type="dxa"/>
                </w:tcPr>
                <w:p w14:paraId="1F35C327" w14:textId="77777777" w:rsidR="00992178" w:rsidRPr="00A1238B" w:rsidRDefault="00992178" w:rsidP="00992178">
                  <w:pPr>
                    <w:rPr>
                      <w:rFonts w:cs="Arial"/>
                      <w:sz w:val="20"/>
                      <w:szCs w:val="20"/>
                    </w:rPr>
                  </w:pPr>
                  <w:r w:rsidRPr="00A1238B">
                    <w:rPr>
                      <w:rFonts w:cs="Arial"/>
                      <w:sz w:val="20"/>
                      <w:szCs w:val="20"/>
                    </w:rPr>
                    <w:t>1.1.</w:t>
                  </w:r>
                </w:p>
              </w:tc>
              <w:tc>
                <w:tcPr>
                  <w:tcW w:w="651" w:type="dxa"/>
                </w:tcPr>
                <w:p w14:paraId="6C8C7FF0" w14:textId="77777777" w:rsidR="00992178" w:rsidRPr="00A1238B" w:rsidRDefault="00992178" w:rsidP="00992178">
                  <w:pPr>
                    <w:rPr>
                      <w:rFonts w:cs="Arial"/>
                      <w:sz w:val="20"/>
                      <w:szCs w:val="20"/>
                    </w:rPr>
                  </w:pPr>
                  <w:r w:rsidRPr="00A1238B">
                    <w:rPr>
                      <w:rFonts w:cs="Arial"/>
                      <w:sz w:val="20"/>
                      <w:szCs w:val="20"/>
                    </w:rPr>
                    <w:t>PRV</w:t>
                  </w:r>
                </w:p>
              </w:tc>
              <w:tc>
                <w:tcPr>
                  <w:tcW w:w="829" w:type="dxa"/>
                </w:tcPr>
                <w:p w14:paraId="6515130B" w14:textId="77777777" w:rsidR="00992178" w:rsidRPr="00A1238B" w:rsidRDefault="00992178" w:rsidP="00992178">
                  <w:pPr>
                    <w:rPr>
                      <w:rFonts w:cs="Arial"/>
                      <w:sz w:val="20"/>
                      <w:szCs w:val="20"/>
                    </w:rPr>
                  </w:pPr>
                  <w:r w:rsidRPr="00A1238B">
                    <w:rPr>
                      <w:rFonts w:cs="Arial"/>
                      <w:sz w:val="20"/>
                      <w:szCs w:val="20"/>
                    </w:rPr>
                    <w:t>93701</w:t>
                  </w:r>
                </w:p>
              </w:tc>
              <w:tc>
                <w:tcPr>
                  <w:tcW w:w="2601" w:type="dxa"/>
                </w:tcPr>
                <w:p w14:paraId="74888CBF" w14:textId="77777777" w:rsidR="00992178" w:rsidRPr="00A1238B" w:rsidRDefault="00992178" w:rsidP="00992178">
                  <w:pPr>
                    <w:rPr>
                      <w:rFonts w:cs="Arial"/>
                      <w:sz w:val="20"/>
                      <w:szCs w:val="20"/>
                    </w:rPr>
                  </w:pPr>
                  <w:r w:rsidRPr="00A1238B">
                    <w:rPr>
                      <w:rFonts w:cs="Arial"/>
                      <w:sz w:val="20"/>
                      <w:szCs w:val="20"/>
                    </w:rPr>
                    <w:t>Počet podpořených podniků</w:t>
                  </w:r>
                </w:p>
              </w:tc>
              <w:tc>
                <w:tcPr>
                  <w:tcW w:w="974" w:type="dxa"/>
                </w:tcPr>
                <w:p w14:paraId="358C6FFA" w14:textId="77777777" w:rsidR="00992178" w:rsidRPr="00A1238B" w:rsidRDefault="00992178" w:rsidP="00992178">
                  <w:pPr>
                    <w:rPr>
                      <w:rFonts w:cs="Arial"/>
                      <w:sz w:val="20"/>
                      <w:szCs w:val="20"/>
                    </w:rPr>
                  </w:pPr>
                  <w:r w:rsidRPr="00A1238B">
                    <w:rPr>
                      <w:rFonts w:cs="Arial"/>
                      <w:sz w:val="20"/>
                      <w:szCs w:val="20"/>
                    </w:rPr>
                    <w:t>2</w:t>
                  </w:r>
                </w:p>
              </w:tc>
              <w:tc>
                <w:tcPr>
                  <w:tcW w:w="825" w:type="dxa"/>
                </w:tcPr>
                <w:p w14:paraId="67B09592" w14:textId="77777777" w:rsidR="00992178" w:rsidRPr="00A1238B" w:rsidRDefault="00992178" w:rsidP="00992178">
                  <w:pPr>
                    <w:rPr>
                      <w:rFonts w:cs="Arial"/>
                      <w:sz w:val="20"/>
                      <w:szCs w:val="20"/>
                    </w:rPr>
                  </w:pPr>
                  <w:r w:rsidRPr="00A1238B">
                    <w:rPr>
                      <w:rFonts w:cs="Arial"/>
                      <w:sz w:val="20"/>
                      <w:szCs w:val="20"/>
                    </w:rPr>
                    <w:t>1</w:t>
                  </w:r>
                </w:p>
              </w:tc>
              <w:tc>
                <w:tcPr>
                  <w:tcW w:w="562" w:type="dxa"/>
                  <w:shd w:val="clear" w:color="auto" w:fill="F2F2F2" w:themeFill="background1" w:themeFillShade="F2"/>
                </w:tcPr>
                <w:p w14:paraId="7C66F460" w14:textId="77777777" w:rsidR="00992178" w:rsidRPr="00A1238B" w:rsidRDefault="00992178" w:rsidP="00992178">
                  <w:pPr>
                    <w:rPr>
                      <w:rFonts w:cs="Arial"/>
                      <w:sz w:val="20"/>
                      <w:szCs w:val="20"/>
                    </w:rPr>
                  </w:pPr>
                  <w:r w:rsidRPr="00A1238B">
                    <w:rPr>
                      <w:rFonts w:cs="Arial"/>
                      <w:sz w:val="20"/>
                      <w:szCs w:val="20"/>
                    </w:rPr>
                    <w:t>50</w:t>
                  </w:r>
                </w:p>
              </w:tc>
            </w:tr>
          </w:tbl>
          <w:p w14:paraId="40BC8FDB" w14:textId="77777777" w:rsidR="00BF082C" w:rsidRDefault="00BF082C" w:rsidP="00F801E2">
            <w:pPr>
              <w:rPr>
                <w:rFonts w:cs="Arial"/>
              </w:rPr>
            </w:pPr>
          </w:p>
          <w:p w14:paraId="1CE7A12C" w14:textId="77777777" w:rsidR="00526943" w:rsidRPr="00A1238B" w:rsidRDefault="00526943" w:rsidP="00F801E2">
            <w:pPr>
              <w:rPr>
                <w:rFonts w:cs="Arial"/>
              </w:rPr>
            </w:pPr>
            <w:r w:rsidRPr="00A1238B">
              <w:rPr>
                <w:rFonts w:cs="Arial"/>
              </w:rPr>
              <w:t>Odpověď:</w:t>
            </w:r>
          </w:p>
          <w:p w14:paraId="7D1EDBF0" w14:textId="77777777" w:rsidR="00526943" w:rsidRPr="00A1238B" w:rsidRDefault="00526943" w:rsidP="00F801E2">
            <w:pPr>
              <w:rPr>
                <w:rFonts w:cs="Arial"/>
              </w:rPr>
            </w:pPr>
            <w:r w:rsidRPr="00A1238B">
              <w:rPr>
                <w:rFonts w:cs="Arial"/>
              </w:rPr>
              <w:t>Provedené podrobné vyhodnocení souladu indikátorového plánu, který je součástí schválené SCLLD s dosahovanými hodnotami indikátorů výsledků a výstupů v programových rámcích OPZ, IROP a PRV ukázaly, že v některých případech byly plánované indikátory již dosaženy a splněny, v řadě případů se však jedná o aktuální hodnoty k rozhodnému datu 31.12.2018, protože příslušné projekty nebyly dosud ukončeny.</w:t>
            </w:r>
          </w:p>
          <w:p w14:paraId="23E886EB" w14:textId="77777777" w:rsidR="00526943" w:rsidRPr="00A1238B" w:rsidRDefault="00526943" w:rsidP="00F801E2">
            <w:pPr>
              <w:rPr>
                <w:rFonts w:cs="Arial"/>
              </w:rPr>
            </w:pPr>
            <w:r w:rsidRPr="00A1238B">
              <w:rPr>
                <w:rFonts w:cs="Arial"/>
              </w:rPr>
              <w:t>PR OPZ: 0.1.1., 6 20 00, 100%; 0.2.5., 5 01 05, 100%;</w:t>
            </w:r>
            <w:r w:rsidR="00B65418" w:rsidRPr="00A1238B">
              <w:rPr>
                <w:rFonts w:cs="Arial"/>
              </w:rPr>
              <w:t xml:space="preserve"> 0.2.5., 6 00 00, 132%; </w:t>
            </w:r>
            <w:r w:rsidRPr="00A1238B">
              <w:rPr>
                <w:rFonts w:cs="Arial"/>
              </w:rPr>
              <w:t xml:space="preserve"> </w:t>
            </w:r>
            <w:r w:rsidR="00B65418" w:rsidRPr="00A1238B">
              <w:rPr>
                <w:rFonts w:cs="Arial"/>
              </w:rPr>
              <w:t>0.1.1., 6 00 00, 92%;0.2.5., 38%; 0.2.3., 5 01 00, 25%.</w:t>
            </w:r>
          </w:p>
          <w:p w14:paraId="2A8C9B3F" w14:textId="77777777" w:rsidR="00B65418" w:rsidRPr="00A1238B" w:rsidRDefault="00690089" w:rsidP="00F801E2">
            <w:pPr>
              <w:rPr>
                <w:rFonts w:cs="Arial"/>
              </w:rPr>
            </w:pPr>
            <w:r w:rsidRPr="00A1238B">
              <w:rPr>
                <w:rFonts w:cs="Arial"/>
              </w:rPr>
              <w:t>PR IROP: O.3.2., 7 03 10, 100%;  0.3.2., 7 51 20, 100%; O.4.3., 5 00 30</w:t>
            </w:r>
            <w:r w:rsidR="005C216C" w:rsidRPr="00A1238B">
              <w:rPr>
                <w:rFonts w:cs="Arial"/>
              </w:rPr>
              <w:t xml:space="preserve">, 100%; 0,3.3.,  5 7520, 100%; O.4.3, 5 00 20, 100%; O.4.3., 5 00 01, 332%; </w:t>
            </w:r>
            <w:r w:rsidRPr="00A1238B">
              <w:rPr>
                <w:rFonts w:cs="Arial"/>
              </w:rPr>
              <w:t xml:space="preserve">O.3.2, 7 50 01, 50%; </w:t>
            </w:r>
            <w:r w:rsidR="005C216C" w:rsidRPr="00A1238B">
              <w:rPr>
                <w:rFonts w:cs="Arial"/>
              </w:rPr>
              <w:t>O.3.3., 5 70 01, 60%; O.4.3., 5 00 00, 80%;</w:t>
            </w:r>
          </w:p>
          <w:p w14:paraId="6F2C8A5D" w14:textId="77777777" w:rsidR="00690089" w:rsidRPr="00A1238B" w:rsidRDefault="005C216C" w:rsidP="00F801E2">
            <w:pPr>
              <w:rPr>
                <w:rFonts w:cs="Arial"/>
              </w:rPr>
            </w:pPr>
            <w:r w:rsidRPr="00A1238B">
              <w:rPr>
                <w:rFonts w:cs="Arial"/>
              </w:rPr>
              <w:t>PR PRV: O.1.3. 8 37 01, 50% (z důvodů velmi nízkého zájmu potenciálních žadatelů tento indikátor pravděpodobně nebude naplněn).</w:t>
            </w:r>
          </w:p>
          <w:p w14:paraId="1AC500C2" w14:textId="77777777" w:rsidR="00964F3A" w:rsidRPr="00B65ABE" w:rsidRDefault="00964F3A" w:rsidP="00244201">
            <w:pPr>
              <w:rPr>
                <w:rFonts w:cs="Arial"/>
              </w:rPr>
            </w:pPr>
            <w:r w:rsidRPr="00A1238B">
              <w:rPr>
                <w:rFonts w:cs="Arial"/>
              </w:rPr>
              <w:t>V některých případech bude nezbytné realizovat potřebné změny</w:t>
            </w:r>
            <w:r w:rsidR="00244201">
              <w:rPr>
                <w:rFonts w:cs="Arial"/>
              </w:rPr>
              <w:t xml:space="preserve"> indikátorů</w:t>
            </w:r>
            <w:r w:rsidR="00E21EA9" w:rsidRPr="00A1238B">
              <w:rPr>
                <w:rFonts w:cs="Arial"/>
              </w:rPr>
              <w:t>: PR OPZ sociální služby, PR PRV, podpora zemědělců, společné projekty.</w:t>
            </w:r>
            <w:r w:rsidR="00244201">
              <w:rPr>
                <w:rFonts w:cs="Arial"/>
              </w:rPr>
              <w:t xml:space="preserve"> </w:t>
            </w:r>
            <w:r w:rsidR="00244201" w:rsidRPr="00B65ABE">
              <w:rPr>
                <w:rFonts w:cs="Arial"/>
              </w:rPr>
              <w:t xml:space="preserve">Dle informací ze semináře MMR je doporučováno indikátory neměnit, pokud výzva bude ještě vyhlašována. V případě MAS Cínovecko tedy zatím je objektivně víme, že budou anulovány indikátory za opatření IROP O.2.3 Rozvoj komunitních a sociálních služeb. Skepticky předpokládáme, že dojde k úpravě indikátorů k opatření IROP O3.2 Zvýšení bezpečnosti osob, včetně řešení bezbariérovosti a podpory šetrných způsobů dopravy – ale zde ještě budou vyhlášeny výzvy, indikátory k této oblasti proto zatím měněny nebudou. </w:t>
            </w:r>
          </w:p>
          <w:p w14:paraId="12BAC668" w14:textId="77777777" w:rsidR="00244201" w:rsidRPr="00526943" w:rsidRDefault="00244201" w:rsidP="00244201">
            <w:pPr>
              <w:rPr>
                <w:rFonts w:asciiTheme="minorHAnsi" w:hAnsiTheme="minorHAnsi" w:cstheme="minorHAnsi"/>
                <w:color w:val="000000" w:themeColor="text1"/>
              </w:rPr>
            </w:pPr>
            <w:r w:rsidRPr="00B65ABE">
              <w:rPr>
                <w:rFonts w:cs="Arial"/>
              </w:rPr>
              <w:t>Z výše uvedené tabulky vyplývá, že plnění indikátorů není nijak zvlášť ohroženo. MAS plánuje úpravu indikátorů až před samotným ukončením programovacího období, neboť zatím pracujeme pouze s předpokládanými hodnotami. Až finalizované projekty ukáží skutečně naplněné hodnoty.</w:t>
            </w:r>
            <w:r>
              <w:rPr>
                <w:rFonts w:cs="Arial"/>
              </w:rPr>
              <w:t xml:space="preserve"> </w:t>
            </w:r>
          </w:p>
        </w:tc>
      </w:tr>
      <w:tr w:rsidR="0036623B" w:rsidRPr="00F44D74" w14:paraId="4A5F9A95" w14:textId="77777777" w:rsidTr="00A1238B">
        <w:tc>
          <w:tcPr>
            <w:tcW w:w="9288" w:type="dxa"/>
            <w:gridSpan w:val="2"/>
            <w:shd w:val="clear" w:color="auto" w:fill="F2F2F2" w:themeFill="background1" w:themeFillShade="F2"/>
          </w:tcPr>
          <w:p w14:paraId="795198CB" w14:textId="77777777" w:rsidR="0036623B" w:rsidRPr="00955116" w:rsidRDefault="0036623B" w:rsidP="00147BC7">
            <w:pPr>
              <w:spacing w:after="60"/>
              <w:rPr>
                <w:rFonts w:cs="Arial"/>
                <w:b/>
              </w:rPr>
            </w:pPr>
            <w:r w:rsidRPr="0036623B">
              <w:rPr>
                <w:rFonts w:cs="Arial"/>
                <w:b/>
              </w:rPr>
              <w:t>C.2.2) Do jaké míry odpovídají dosažené hodnoty indikátorů plnění finančního plánu  SCLLD (opatření/fiche)?</w:t>
            </w:r>
          </w:p>
        </w:tc>
      </w:tr>
      <w:tr w:rsidR="0036623B" w:rsidRPr="00B65990" w14:paraId="368C4CB8" w14:textId="77777777" w:rsidTr="00A1238B">
        <w:tc>
          <w:tcPr>
            <w:tcW w:w="9288" w:type="dxa"/>
            <w:gridSpan w:val="2"/>
          </w:tcPr>
          <w:p w14:paraId="50BA2344" w14:textId="77777777" w:rsidR="00FB5C79" w:rsidRPr="006D081A" w:rsidRDefault="00FB5C79" w:rsidP="00FB5C79">
            <w:pPr>
              <w:pStyle w:val="Titulek"/>
              <w:rPr>
                <w:rFonts w:cs="Arial"/>
                <w:sz w:val="22"/>
                <w:szCs w:val="22"/>
              </w:rPr>
            </w:pPr>
          </w:p>
          <w:p w14:paraId="0FE7B914" w14:textId="77777777" w:rsidR="00983E11" w:rsidRPr="00483279" w:rsidRDefault="00244201" w:rsidP="00FB5C79">
            <w:pPr>
              <w:pStyle w:val="Titulek"/>
              <w:rPr>
                <w:rFonts w:cs="Arial"/>
                <w:sz w:val="20"/>
                <w:szCs w:val="22"/>
              </w:rPr>
            </w:pPr>
            <w:bookmarkStart w:id="114" w:name="_Toc12607730"/>
            <w:r w:rsidRPr="00483279">
              <w:rPr>
                <w:rFonts w:cs="Arial"/>
                <w:sz w:val="20"/>
                <w:szCs w:val="22"/>
              </w:rPr>
              <w:t xml:space="preserve">Tabulka </w:t>
            </w:r>
            <w:r w:rsidRPr="00483279">
              <w:rPr>
                <w:rFonts w:cs="Arial"/>
                <w:sz w:val="20"/>
                <w:szCs w:val="22"/>
              </w:rPr>
              <w:fldChar w:fldCharType="begin"/>
            </w:r>
            <w:r w:rsidRPr="00483279">
              <w:rPr>
                <w:rFonts w:cs="Arial"/>
                <w:sz w:val="20"/>
                <w:szCs w:val="22"/>
              </w:rPr>
              <w:instrText xml:space="preserve"> SEQ Tabulka \* ARABIC </w:instrText>
            </w:r>
            <w:r w:rsidRPr="00483279">
              <w:rPr>
                <w:rFonts w:cs="Arial"/>
                <w:sz w:val="20"/>
                <w:szCs w:val="22"/>
              </w:rPr>
              <w:fldChar w:fldCharType="separate"/>
            </w:r>
            <w:r w:rsidR="00483279">
              <w:rPr>
                <w:rFonts w:cs="Arial"/>
                <w:noProof/>
                <w:sz w:val="20"/>
                <w:szCs w:val="22"/>
              </w:rPr>
              <w:t>20</w:t>
            </w:r>
            <w:r w:rsidRPr="00483279">
              <w:rPr>
                <w:rFonts w:cs="Arial"/>
                <w:sz w:val="20"/>
                <w:szCs w:val="22"/>
              </w:rPr>
              <w:fldChar w:fldCharType="end"/>
            </w:r>
            <w:r w:rsidRPr="00483279">
              <w:rPr>
                <w:rFonts w:cs="Arial"/>
                <w:sz w:val="20"/>
                <w:szCs w:val="22"/>
              </w:rPr>
              <w:t xml:space="preserve"> </w:t>
            </w:r>
            <w:r w:rsidR="00983E11" w:rsidRPr="00483279">
              <w:rPr>
                <w:rFonts w:cs="Arial"/>
                <w:sz w:val="20"/>
                <w:szCs w:val="22"/>
              </w:rPr>
              <w:t>Přehled čerpání finančních prostředků v rámci Programových rámců/opatření/fichí</w:t>
            </w:r>
            <w:bookmarkEnd w:id="114"/>
          </w:p>
          <w:p w14:paraId="47B3F1C8" w14:textId="77777777" w:rsidR="00983E11" w:rsidRPr="006D081A" w:rsidRDefault="00983E11" w:rsidP="00983E11">
            <w:pPr>
              <w:rPr>
                <w:rFonts w:cs="Arial"/>
                <w:b/>
              </w:rPr>
            </w:pPr>
            <w:r w:rsidRPr="006D081A">
              <w:rPr>
                <w:rFonts w:cs="Arial"/>
                <w:b/>
              </w:rPr>
              <w:t>Programový rámec: Integrovaný regionální operační program</w:t>
            </w:r>
          </w:p>
          <w:tbl>
            <w:tblPr>
              <w:tblStyle w:val="Mkatabulky"/>
              <w:tblW w:w="0" w:type="auto"/>
              <w:tblLook w:val="04A0" w:firstRow="1" w:lastRow="0" w:firstColumn="1" w:lastColumn="0" w:noHBand="0" w:noVBand="1"/>
            </w:tblPr>
            <w:tblGrid>
              <w:gridCol w:w="3020"/>
              <w:gridCol w:w="3021"/>
              <w:gridCol w:w="3021"/>
            </w:tblGrid>
            <w:tr w:rsidR="00983E11" w:rsidRPr="006D081A" w14:paraId="6D492D7B" w14:textId="77777777" w:rsidTr="00CF2D4D">
              <w:tc>
                <w:tcPr>
                  <w:tcW w:w="3020" w:type="dxa"/>
                  <w:vMerge w:val="restart"/>
                </w:tcPr>
                <w:p w14:paraId="5D4F645D" w14:textId="77777777" w:rsidR="00983E11" w:rsidRPr="006D081A" w:rsidRDefault="00983E11" w:rsidP="00983E11">
                  <w:pPr>
                    <w:rPr>
                      <w:rFonts w:cs="Arial"/>
                    </w:rPr>
                  </w:pPr>
                  <w:r w:rsidRPr="006D081A">
                    <w:rPr>
                      <w:rFonts w:cs="Arial"/>
                    </w:rPr>
                    <w:t>Opatření</w:t>
                  </w:r>
                </w:p>
              </w:tc>
              <w:tc>
                <w:tcPr>
                  <w:tcW w:w="6042" w:type="dxa"/>
                  <w:gridSpan w:val="2"/>
                </w:tcPr>
                <w:p w14:paraId="49CA3467" w14:textId="77777777" w:rsidR="00983E11" w:rsidRPr="006D081A" w:rsidRDefault="00983E11" w:rsidP="00983E11">
                  <w:pPr>
                    <w:rPr>
                      <w:rFonts w:cs="Arial"/>
                    </w:rPr>
                  </w:pPr>
                  <w:r w:rsidRPr="006D081A">
                    <w:rPr>
                      <w:rFonts w:cs="Arial"/>
                    </w:rPr>
                    <w:t>O.2.3. Rozvoj komunitních a sociálních služeb</w:t>
                  </w:r>
                </w:p>
              </w:tc>
            </w:tr>
            <w:tr w:rsidR="00983E11" w:rsidRPr="006D081A" w14:paraId="45B0BF94" w14:textId="77777777" w:rsidTr="00CF2D4D">
              <w:tc>
                <w:tcPr>
                  <w:tcW w:w="3020" w:type="dxa"/>
                  <w:vMerge/>
                </w:tcPr>
                <w:p w14:paraId="2B62AE43" w14:textId="77777777" w:rsidR="00983E11" w:rsidRPr="006D081A" w:rsidRDefault="00983E11" w:rsidP="00983E11">
                  <w:pPr>
                    <w:rPr>
                      <w:rFonts w:cs="Arial"/>
                    </w:rPr>
                  </w:pPr>
                </w:p>
              </w:tc>
              <w:tc>
                <w:tcPr>
                  <w:tcW w:w="3021" w:type="dxa"/>
                </w:tcPr>
                <w:p w14:paraId="03C40D72"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13447E5F" w14:textId="77777777" w:rsidR="00983E11" w:rsidRPr="006D081A" w:rsidRDefault="00983E11" w:rsidP="00983E11">
                  <w:pPr>
                    <w:rPr>
                      <w:rFonts w:cs="Arial"/>
                    </w:rPr>
                  </w:pPr>
                  <w:r w:rsidRPr="006D081A">
                    <w:rPr>
                      <w:rFonts w:cs="Arial"/>
                    </w:rPr>
                    <w:t>Příspěvek ESIF</w:t>
                  </w:r>
                </w:p>
              </w:tc>
            </w:tr>
            <w:tr w:rsidR="00983E11" w:rsidRPr="006D081A" w14:paraId="655D5C7A" w14:textId="77777777" w:rsidTr="00CF2D4D">
              <w:tc>
                <w:tcPr>
                  <w:tcW w:w="3020" w:type="dxa"/>
                </w:tcPr>
                <w:p w14:paraId="28B26C08" w14:textId="77777777" w:rsidR="00983E11" w:rsidRPr="006D081A" w:rsidRDefault="00983E11" w:rsidP="00983E11">
                  <w:pPr>
                    <w:rPr>
                      <w:rFonts w:cs="Arial"/>
                    </w:rPr>
                  </w:pPr>
                  <w:r w:rsidRPr="006D081A">
                    <w:rPr>
                      <w:rFonts w:cs="Arial"/>
                    </w:rPr>
                    <w:t>Alokace</w:t>
                  </w:r>
                </w:p>
              </w:tc>
              <w:tc>
                <w:tcPr>
                  <w:tcW w:w="3021" w:type="dxa"/>
                </w:tcPr>
                <w:p w14:paraId="5FE72B86" w14:textId="77777777" w:rsidR="00983E11" w:rsidRPr="006D081A" w:rsidRDefault="00983E11" w:rsidP="00983E11">
                  <w:pPr>
                    <w:rPr>
                      <w:rFonts w:cs="Arial"/>
                    </w:rPr>
                  </w:pPr>
                  <w:r w:rsidRPr="006D081A">
                    <w:rPr>
                      <w:rFonts w:cs="Arial"/>
                    </w:rPr>
                    <w:t>1 789 470,00</w:t>
                  </w:r>
                </w:p>
              </w:tc>
              <w:tc>
                <w:tcPr>
                  <w:tcW w:w="3021" w:type="dxa"/>
                </w:tcPr>
                <w:p w14:paraId="427D8B7F" w14:textId="77777777" w:rsidR="00983E11" w:rsidRPr="006D081A" w:rsidRDefault="00983E11" w:rsidP="00983E11">
                  <w:pPr>
                    <w:rPr>
                      <w:rFonts w:cs="Arial"/>
                    </w:rPr>
                  </w:pPr>
                  <w:r w:rsidRPr="006D081A">
                    <w:rPr>
                      <w:rFonts w:cs="Arial"/>
                    </w:rPr>
                    <w:t>1 700 000,00</w:t>
                  </w:r>
                </w:p>
              </w:tc>
            </w:tr>
            <w:tr w:rsidR="00983E11" w:rsidRPr="006D081A" w14:paraId="722296A8" w14:textId="77777777" w:rsidTr="00CF2D4D">
              <w:tc>
                <w:tcPr>
                  <w:tcW w:w="3020" w:type="dxa"/>
                </w:tcPr>
                <w:p w14:paraId="49B1B040" w14:textId="77777777" w:rsidR="00983E11" w:rsidRPr="006D081A" w:rsidRDefault="00983E11" w:rsidP="00983E11">
                  <w:pPr>
                    <w:rPr>
                      <w:rFonts w:cs="Arial"/>
                    </w:rPr>
                  </w:pPr>
                  <w:r w:rsidRPr="006D081A">
                    <w:rPr>
                      <w:rFonts w:cs="Arial"/>
                    </w:rPr>
                    <w:t>Čerpání</w:t>
                  </w:r>
                </w:p>
              </w:tc>
              <w:tc>
                <w:tcPr>
                  <w:tcW w:w="3021" w:type="dxa"/>
                </w:tcPr>
                <w:p w14:paraId="40C371B9" w14:textId="77777777" w:rsidR="00983E11" w:rsidRPr="006D081A" w:rsidRDefault="00983E11" w:rsidP="00983E11">
                  <w:pPr>
                    <w:rPr>
                      <w:rFonts w:cs="Arial"/>
                    </w:rPr>
                  </w:pPr>
                  <w:r w:rsidRPr="006D081A">
                    <w:rPr>
                      <w:rFonts w:cs="Arial"/>
                    </w:rPr>
                    <w:t>0</w:t>
                  </w:r>
                </w:p>
              </w:tc>
              <w:tc>
                <w:tcPr>
                  <w:tcW w:w="3021" w:type="dxa"/>
                </w:tcPr>
                <w:p w14:paraId="24EEA452" w14:textId="77777777" w:rsidR="00983E11" w:rsidRPr="006D081A" w:rsidRDefault="00983E11" w:rsidP="00983E11">
                  <w:pPr>
                    <w:rPr>
                      <w:rFonts w:cs="Arial"/>
                    </w:rPr>
                  </w:pPr>
                  <w:r w:rsidRPr="006D081A">
                    <w:rPr>
                      <w:rFonts w:cs="Arial"/>
                    </w:rPr>
                    <w:t>0</w:t>
                  </w:r>
                </w:p>
              </w:tc>
            </w:tr>
            <w:tr w:rsidR="00983E11" w:rsidRPr="006D081A" w14:paraId="6ADF8044" w14:textId="77777777" w:rsidTr="00CF2D4D">
              <w:tc>
                <w:tcPr>
                  <w:tcW w:w="3020" w:type="dxa"/>
                </w:tcPr>
                <w:p w14:paraId="33FAA611" w14:textId="77777777" w:rsidR="00983E11" w:rsidRPr="006D081A" w:rsidRDefault="00983E11" w:rsidP="00983E11">
                  <w:pPr>
                    <w:rPr>
                      <w:rFonts w:cs="Arial"/>
                    </w:rPr>
                  </w:pPr>
                  <w:r w:rsidRPr="006D081A">
                    <w:rPr>
                      <w:rFonts w:cs="Arial"/>
                    </w:rPr>
                    <w:t>% vyčerpaných prostředků</w:t>
                  </w:r>
                </w:p>
              </w:tc>
              <w:tc>
                <w:tcPr>
                  <w:tcW w:w="6042" w:type="dxa"/>
                  <w:gridSpan w:val="2"/>
                </w:tcPr>
                <w:p w14:paraId="31C1978B" w14:textId="77777777" w:rsidR="00983E11" w:rsidRPr="006D081A" w:rsidRDefault="00983E11" w:rsidP="00983E11">
                  <w:pPr>
                    <w:rPr>
                      <w:rFonts w:cs="Arial"/>
                    </w:rPr>
                  </w:pPr>
                  <w:r w:rsidRPr="006D081A">
                    <w:rPr>
                      <w:rFonts w:cs="Arial"/>
                    </w:rPr>
                    <w:t>0</w:t>
                  </w:r>
                </w:p>
              </w:tc>
            </w:tr>
            <w:tr w:rsidR="00983E11" w:rsidRPr="006D081A" w14:paraId="0315A628" w14:textId="77777777" w:rsidTr="00CF2D4D">
              <w:tc>
                <w:tcPr>
                  <w:tcW w:w="3020" w:type="dxa"/>
                </w:tcPr>
                <w:p w14:paraId="1B48A991" w14:textId="77777777" w:rsidR="00983E11" w:rsidRPr="006D081A" w:rsidRDefault="00983E11" w:rsidP="00983E11">
                  <w:pPr>
                    <w:rPr>
                      <w:rFonts w:cs="Arial"/>
                    </w:rPr>
                  </w:pPr>
                  <w:r w:rsidRPr="006D081A">
                    <w:rPr>
                      <w:rFonts w:cs="Arial"/>
                    </w:rPr>
                    <w:t xml:space="preserve">Zbývá </w:t>
                  </w:r>
                </w:p>
              </w:tc>
              <w:tc>
                <w:tcPr>
                  <w:tcW w:w="3021" w:type="dxa"/>
                </w:tcPr>
                <w:p w14:paraId="4D9DD2B4" w14:textId="77777777" w:rsidR="00983E11" w:rsidRPr="006D081A" w:rsidRDefault="00983E11" w:rsidP="00983E11">
                  <w:pPr>
                    <w:rPr>
                      <w:rFonts w:cs="Arial"/>
                    </w:rPr>
                  </w:pPr>
                  <w:r w:rsidRPr="006D081A">
                    <w:rPr>
                      <w:rFonts w:cs="Arial"/>
                    </w:rPr>
                    <w:t>0</w:t>
                  </w:r>
                </w:p>
              </w:tc>
              <w:tc>
                <w:tcPr>
                  <w:tcW w:w="3021" w:type="dxa"/>
                </w:tcPr>
                <w:p w14:paraId="3AA9119E" w14:textId="77777777" w:rsidR="00983E11" w:rsidRPr="006D081A" w:rsidRDefault="00983E11" w:rsidP="00983E11">
                  <w:pPr>
                    <w:rPr>
                      <w:rFonts w:cs="Arial"/>
                    </w:rPr>
                  </w:pPr>
                  <w:r w:rsidRPr="006D081A">
                    <w:rPr>
                      <w:rFonts w:cs="Arial"/>
                    </w:rPr>
                    <w:t>0</w:t>
                  </w:r>
                </w:p>
              </w:tc>
            </w:tr>
          </w:tbl>
          <w:p w14:paraId="7093F225" w14:textId="77777777" w:rsidR="00983E11" w:rsidRDefault="00983E11" w:rsidP="00983E11">
            <w:pPr>
              <w:rPr>
                <w:rFonts w:cs="Arial"/>
              </w:rPr>
            </w:pPr>
          </w:p>
          <w:p w14:paraId="7139BB2F" w14:textId="77777777" w:rsidR="00C103BC" w:rsidRPr="006D081A" w:rsidRDefault="00C103BC" w:rsidP="00983E11">
            <w:pPr>
              <w:rPr>
                <w:rFonts w:cs="Arial"/>
              </w:rPr>
            </w:pPr>
          </w:p>
          <w:tbl>
            <w:tblPr>
              <w:tblStyle w:val="Mkatabulky"/>
              <w:tblW w:w="0" w:type="auto"/>
              <w:tblLook w:val="04A0" w:firstRow="1" w:lastRow="0" w:firstColumn="1" w:lastColumn="0" w:noHBand="0" w:noVBand="1"/>
            </w:tblPr>
            <w:tblGrid>
              <w:gridCol w:w="3020"/>
              <w:gridCol w:w="3021"/>
              <w:gridCol w:w="3021"/>
            </w:tblGrid>
            <w:tr w:rsidR="00983E11" w:rsidRPr="006D081A" w14:paraId="64054E7F" w14:textId="77777777" w:rsidTr="00CF2D4D">
              <w:tc>
                <w:tcPr>
                  <w:tcW w:w="3020" w:type="dxa"/>
                  <w:vMerge w:val="restart"/>
                </w:tcPr>
                <w:p w14:paraId="76BD5653" w14:textId="77777777" w:rsidR="00983E11" w:rsidRPr="006D081A" w:rsidRDefault="00983E11" w:rsidP="00983E11">
                  <w:pPr>
                    <w:rPr>
                      <w:rFonts w:cs="Arial"/>
                    </w:rPr>
                  </w:pPr>
                  <w:r w:rsidRPr="006D081A">
                    <w:rPr>
                      <w:rFonts w:cs="Arial"/>
                    </w:rPr>
                    <w:t>Opatření</w:t>
                  </w:r>
                </w:p>
              </w:tc>
              <w:tc>
                <w:tcPr>
                  <w:tcW w:w="6042" w:type="dxa"/>
                  <w:gridSpan w:val="2"/>
                </w:tcPr>
                <w:p w14:paraId="58A599AC" w14:textId="77777777" w:rsidR="00983E11" w:rsidRPr="006D081A" w:rsidRDefault="00244201" w:rsidP="00983E11">
                  <w:pPr>
                    <w:rPr>
                      <w:rFonts w:cs="Arial"/>
                    </w:rPr>
                  </w:pPr>
                  <w:r w:rsidRPr="006D081A">
                    <w:rPr>
                      <w:rFonts w:cs="Arial"/>
                    </w:rPr>
                    <w:t>O3.2 Zvýšení bezpečnosti osob, včetně řešení bezbariérovosti a podpory šetrných způsobů dopravy</w:t>
                  </w:r>
                </w:p>
              </w:tc>
            </w:tr>
            <w:tr w:rsidR="00983E11" w:rsidRPr="006D081A" w14:paraId="3003E872" w14:textId="77777777" w:rsidTr="00CF2D4D">
              <w:tc>
                <w:tcPr>
                  <w:tcW w:w="3020" w:type="dxa"/>
                  <w:vMerge/>
                </w:tcPr>
                <w:p w14:paraId="3AA1575F" w14:textId="77777777" w:rsidR="00983E11" w:rsidRPr="006D081A" w:rsidRDefault="00983E11" w:rsidP="00983E11">
                  <w:pPr>
                    <w:rPr>
                      <w:rFonts w:cs="Arial"/>
                    </w:rPr>
                  </w:pPr>
                </w:p>
              </w:tc>
              <w:tc>
                <w:tcPr>
                  <w:tcW w:w="3021" w:type="dxa"/>
                </w:tcPr>
                <w:p w14:paraId="5AA1AD4E"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0782625B" w14:textId="77777777" w:rsidR="00983E11" w:rsidRPr="006D081A" w:rsidRDefault="00983E11" w:rsidP="00983E11">
                  <w:pPr>
                    <w:rPr>
                      <w:rFonts w:cs="Arial"/>
                    </w:rPr>
                  </w:pPr>
                  <w:r w:rsidRPr="006D081A">
                    <w:rPr>
                      <w:rFonts w:cs="Arial"/>
                    </w:rPr>
                    <w:t>Příspěvek ESIF</w:t>
                  </w:r>
                </w:p>
              </w:tc>
            </w:tr>
            <w:tr w:rsidR="00983E11" w:rsidRPr="006D081A" w14:paraId="4B17F1B2" w14:textId="77777777" w:rsidTr="00CF2D4D">
              <w:tc>
                <w:tcPr>
                  <w:tcW w:w="3020" w:type="dxa"/>
                </w:tcPr>
                <w:p w14:paraId="20F91769" w14:textId="77777777" w:rsidR="00983E11" w:rsidRPr="006D081A" w:rsidRDefault="00983E11" w:rsidP="00983E11">
                  <w:pPr>
                    <w:rPr>
                      <w:rFonts w:cs="Arial"/>
                    </w:rPr>
                  </w:pPr>
                  <w:r w:rsidRPr="006D081A">
                    <w:rPr>
                      <w:rFonts w:cs="Arial"/>
                    </w:rPr>
                    <w:t>Alokace</w:t>
                  </w:r>
                </w:p>
              </w:tc>
              <w:tc>
                <w:tcPr>
                  <w:tcW w:w="3021" w:type="dxa"/>
                </w:tcPr>
                <w:p w14:paraId="0F03E140" w14:textId="77777777" w:rsidR="00983E11" w:rsidRPr="006D081A" w:rsidRDefault="00983E11" w:rsidP="00983E11">
                  <w:pPr>
                    <w:rPr>
                      <w:rFonts w:cs="Arial"/>
                    </w:rPr>
                  </w:pPr>
                  <w:r w:rsidRPr="006D081A">
                    <w:rPr>
                      <w:rFonts w:cs="Arial"/>
                    </w:rPr>
                    <w:t>10 837 770,00</w:t>
                  </w:r>
                </w:p>
              </w:tc>
              <w:tc>
                <w:tcPr>
                  <w:tcW w:w="3021" w:type="dxa"/>
                </w:tcPr>
                <w:p w14:paraId="22E52061" w14:textId="77777777" w:rsidR="00983E11" w:rsidRPr="006D081A" w:rsidRDefault="00983E11" w:rsidP="00983E11">
                  <w:pPr>
                    <w:rPr>
                      <w:rFonts w:cs="Arial"/>
                    </w:rPr>
                  </w:pPr>
                  <w:r w:rsidRPr="006D081A">
                    <w:rPr>
                      <w:rFonts w:cs="Arial"/>
                    </w:rPr>
                    <w:t>10 295 882,00</w:t>
                  </w:r>
                </w:p>
              </w:tc>
            </w:tr>
            <w:tr w:rsidR="00983E11" w:rsidRPr="006D081A" w14:paraId="62EB904A" w14:textId="77777777" w:rsidTr="00CF2D4D">
              <w:tc>
                <w:tcPr>
                  <w:tcW w:w="3020" w:type="dxa"/>
                </w:tcPr>
                <w:p w14:paraId="70A005F0" w14:textId="77777777" w:rsidR="00983E11" w:rsidRPr="006D081A" w:rsidRDefault="00983E11" w:rsidP="00983E11">
                  <w:pPr>
                    <w:rPr>
                      <w:rFonts w:cs="Arial"/>
                    </w:rPr>
                  </w:pPr>
                  <w:r w:rsidRPr="006D081A">
                    <w:rPr>
                      <w:rFonts w:cs="Arial"/>
                    </w:rPr>
                    <w:t>Čerpání</w:t>
                  </w:r>
                </w:p>
              </w:tc>
              <w:tc>
                <w:tcPr>
                  <w:tcW w:w="3021" w:type="dxa"/>
                </w:tcPr>
                <w:p w14:paraId="4610C4F1" w14:textId="77777777" w:rsidR="00983E11" w:rsidRPr="006D081A" w:rsidRDefault="00983E11" w:rsidP="00983E11">
                  <w:pPr>
                    <w:rPr>
                      <w:rFonts w:cs="Arial"/>
                    </w:rPr>
                  </w:pPr>
                  <w:r w:rsidRPr="006D081A">
                    <w:rPr>
                      <w:rFonts w:cs="Arial"/>
                    </w:rPr>
                    <w:t xml:space="preserve">  3 998 493,11  </w:t>
                  </w:r>
                </w:p>
              </w:tc>
              <w:tc>
                <w:tcPr>
                  <w:tcW w:w="3021" w:type="dxa"/>
                </w:tcPr>
                <w:p w14:paraId="0C603C07" w14:textId="77777777" w:rsidR="00983E11" w:rsidRPr="006D081A" w:rsidRDefault="00983E11" w:rsidP="00983E11">
                  <w:pPr>
                    <w:rPr>
                      <w:rFonts w:cs="Arial"/>
                    </w:rPr>
                  </w:pPr>
                  <w:r w:rsidRPr="006D081A">
                    <w:rPr>
                      <w:rFonts w:cs="Arial"/>
                    </w:rPr>
                    <w:t xml:space="preserve">  3 798 568,45</w:t>
                  </w:r>
                </w:p>
              </w:tc>
            </w:tr>
            <w:tr w:rsidR="00983E11" w:rsidRPr="006D081A" w14:paraId="2A47BB42" w14:textId="77777777" w:rsidTr="00CF2D4D">
              <w:tc>
                <w:tcPr>
                  <w:tcW w:w="3020" w:type="dxa"/>
                </w:tcPr>
                <w:p w14:paraId="020B461F" w14:textId="77777777" w:rsidR="00983E11" w:rsidRPr="006D081A" w:rsidRDefault="00983E11" w:rsidP="00983E11">
                  <w:pPr>
                    <w:rPr>
                      <w:rFonts w:cs="Arial"/>
                    </w:rPr>
                  </w:pPr>
                  <w:r w:rsidRPr="006D081A">
                    <w:rPr>
                      <w:rFonts w:cs="Arial"/>
                    </w:rPr>
                    <w:t>% vyčerpaných prostředků</w:t>
                  </w:r>
                </w:p>
              </w:tc>
              <w:tc>
                <w:tcPr>
                  <w:tcW w:w="6042" w:type="dxa"/>
                  <w:gridSpan w:val="2"/>
                </w:tcPr>
                <w:p w14:paraId="058DC192" w14:textId="77777777" w:rsidR="00983E11" w:rsidRPr="006D081A" w:rsidRDefault="00983E11" w:rsidP="00983E11">
                  <w:pPr>
                    <w:rPr>
                      <w:rFonts w:cs="Arial"/>
                    </w:rPr>
                  </w:pPr>
                  <w:r w:rsidRPr="006D081A">
                    <w:rPr>
                      <w:rFonts w:cs="Arial"/>
                    </w:rPr>
                    <w:t>36,88</w:t>
                  </w:r>
                </w:p>
              </w:tc>
            </w:tr>
            <w:tr w:rsidR="00983E11" w:rsidRPr="006D081A" w14:paraId="5F5926EE" w14:textId="77777777" w:rsidTr="00CF2D4D">
              <w:tc>
                <w:tcPr>
                  <w:tcW w:w="3020" w:type="dxa"/>
                </w:tcPr>
                <w:p w14:paraId="1CE7ACCF" w14:textId="77777777" w:rsidR="00983E11" w:rsidRPr="006D081A" w:rsidRDefault="00983E11" w:rsidP="00983E11">
                  <w:pPr>
                    <w:rPr>
                      <w:rFonts w:cs="Arial"/>
                    </w:rPr>
                  </w:pPr>
                  <w:r w:rsidRPr="006D081A">
                    <w:rPr>
                      <w:rFonts w:cs="Arial"/>
                    </w:rPr>
                    <w:t xml:space="preserve">Zbývá </w:t>
                  </w:r>
                </w:p>
              </w:tc>
              <w:tc>
                <w:tcPr>
                  <w:tcW w:w="3021" w:type="dxa"/>
                </w:tcPr>
                <w:p w14:paraId="7EDD439F" w14:textId="77777777" w:rsidR="00983E11" w:rsidRPr="006D081A" w:rsidRDefault="00983E11" w:rsidP="00983E11">
                  <w:pPr>
                    <w:rPr>
                      <w:rFonts w:cs="Arial"/>
                    </w:rPr>
                  </w:pPr>
                  <w:r w:rsidRPr="006D081A">
                    <w:rPr>
                      <w:rFonts w:cs="Arial"/>
                    </w:rPr>
                    <w:t>6 843 646,89</w:t>
                  </w:r>
                </w:p>
              </w:tc>
              <w:tc>
                <w:tcPr>
                  <w:tcW w:w="3021" w:type="dxa"/>
                </w:tcPr>
                <w:p w14:paraId="097818B9" w14:textId="77777777" w:rsidR="00983E11" w:rsidRPr="006D081A" w:rsidRDefault="00983E11" w:rsidP="00983E11">
                  <w:pPr>
                    <w:rPr>
                      <w:rFonts w:cs="Arial"/>
                    </w:rPr>
                  </w:pPr>
                  <w:r w:rsidRPr="006D081A">
                    <w:rPr>
                      <w:rFonts w:cs="Arial"/>
                    </w:rPr>
                    <w:t>6 501 431,55</w:t>
                  </w:r>
                </w:p>
              </w:tc>
            </w:tr>
          </w:tbl>
          <w:p w14:paraId="7A375B5D" w14:textId="77777777" w:rsidR="00983E11" w:rsidRPr="006D081A" w:rsidRDefault="00983E11" w:rsidP="00983E11">
            <w:pPr>
              <w:rPr>
                <w:rFonts w:cs="Arial"/>
              </w:rPr>
            </w:pPr>
          </w:p>
          <w:tbl>
            <w:tblPr>
              <w:tblStyle w:val="Mkatabulky"/>
              <w:tblW w:w="0" w:type="auto"/>
              <w:tblLook w:val="04A0" w:firstRow="1" w:lastRow="0" w:firstColumn="1" w:lastColumn="0" w:noHBand="0" w:noVBand="1"/>
            </w:tblPr>
            <w:tblGrid>
              <w:gridCol w:w="3020"/>
              <w:gridCol w:w="3021"/>
              <w:gridCol w:w="3021"/>
            </w:tblGrid>
            <w:tr w:rsidR="00983E11" w:rsidRPr="006D081A" w14:paraId="7219C782" w14:textId="77777777" w:rsidTr="00CF2D4D">
              <w:tc>
                <w:tcPr>
                  <w:tcW w:w="3020" w:type="dxa"/>
                  <w:vMerge w:val="restart"/>
                </w:tcPr>
                <w:p w14:paraId="38B8F5FF" w14:textId="77777777" w:rsidR="00983E11" w:rsidRPr="006D081A" w:rsidRDefault="00983E11" w:rsidP="00983E11">
                  <w:pPr>
                    <w:rPr>
                      <w:rFonts w:cs="Arial"/>
                    </w:rPr>
                  </w:pPr>
                  <w:r w:rsidRPr="006D081A">
                    <w:rPr>
                      <w:rFonts w:cs="Arial"/>
                    </w:rPr>
                    <w:t>Opatření</w:t>
                  </w:r>
                </w:p>
              </w:tc>
              <w:tc>
                <w:tcPr>
                  <w:tcW w:w="6042" w:type="dxa"/>
                  <w:gridSpan w:val="2"/>
                </w:tcPr>
                <w:p w14:paraId="2AC2112D" w14:textId="77777777" w:rsidR="00983E11" w:rsidRPr="006D081A" w:rsidRDefault="00244201" w:rsidP="00983E11">
                  <w:pPr>
                    <w:rPr>
                      <w:rFonts w:cs="Arial"/>
                    </w:rPr>
                  </w:pPr>
                  <w:r w:rsidRPr="006D081A">
                    <w:rPr>
                      <w:rFonts w:cs="Arial"/>
                    </w:rPr>
                    <w:t>O 3.3 Zvyšovat ochranu života osob, zdraví a majetku kvalitnějším vybavením jednotek sboru dobrovolných hasičů</w:t>
                  </w:r>
                </w:p>
              </w:tc>
            </w:tr>
            <w:tr w:rsidR="00983E11" w:rsidRPr="006D081A" w14:paraId="1F751938" w14:textId="77777777" w:rsidTr="00CF2D4D">
              <w:tc>
                <w:tcPr>
                  <w:tcW w:w="3020" w:type="dxa"/>
                  <w:vMerge/>
                </w:tcPr>
                <w:p w14:paraId="6207B019" w14:textId="77777777" w:rsidR="00983E11" w:rsidRPr="006D081A" w:rsidRDefault="00983E11" w:rsidP="00983E11">
                  <w:pPr>
                    <w:rPr>
                      <w:rFonts w:cs="Arial"/>
                    </w:rPr>
                  </w:pPr>
                </w:p>
              </w:tc>
              <w:tc>
                <w:tcPr>
                  <w:tcW w:w="3021" w:type="dxa"/>
                </w:tcPr>
                <w:p w14:paraId="5BFBA23F"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5F8C2BB1" w14:textId="77777777" w:rsidR="00983E11" w:rsidRPr="006D081A" w:rsidRDefault="00983E11" w:rsidP="00983E11">
                  <w:pPr>
                    <w:rPr>
                      <w:rFonts w:cs="Arial"/>
                    </w:rPr>
                  </w:pPr>
                  <w:r w:rsidRPr="006D081A">
                    <w:rPr>
                      <w:rFonts w:cs="Arial"/>
                    </w:rPr>
                    <w:t>Příspěvek ESIF</w:t>
                  </w:r>
                </w:p>
              </w:tc>
            </w:tr>
            <w:tr w:rsidR="00983E11" w:rsidRPr="006D081A" w14:paraId="3AA4DB80" w14:textId="77777777" w:rsidTr="00CF2D4D">
              <w:tc>
                <w:tcPr>
                  <w:tcW w:w="3020" w:type="dxa"/>
                </w:tcPr>
                <w:p w14:paraId="6A552CBE" w14:textId="77777777" w:rsidR="00983E11" w:rsidRPr="006D081A" w:rsidRDefault="00983E11" w:rsidP="00983E11">
                  <w:pPr>
                    <w:rPr>
                      <w:rFonts w:cs="Arial"/>
                    </w:rPr>
                  </w:pPr>
                  <w:r w:rsidRPr="006D081A">
                    <w:rPr>
                      <w:rFonts w:cs="Arial"/>
                    </w:rPr>
                    <w:t>Alokace</w:t>
                  </w:r>
                </w:p>
              </w:tc>
              <w:tc>
                <w:tcPr>
                  <w:tcW w:w="3021" w:type="dxa"/>
                </w:tcPr>
                <w:p w14:paraId="60A26617" w14:textId="77777777" w:rsidR="00983E11" w:rsidRPr="006D081A" w:rsidRDefault="00983E11" w:rsidP="00983E11">
                  <w:pPr>
                    <w:rPr>
                      <w:rFonts w:cs="Arial"/>
                    </w:rPr>
                  </w:pPr>
                  <w:r w:rsidRPr="006D081A">
                    <w:rPr>
                      <w:rFonts w:cs="Arial"/>
                    </w:rPr>
                    <w:t>4 210 600,00</w:t>
                  </w:r>
                </w:p>
              </w:tc>
              <w:tc>
                <w:tcPr>
                  <w:tcW w:w="3021" w:type="dxa"/>
                </w:tcPr>
                <w:p w14:paraId="51335DDE" w14:textId="77777777" w:rsidR="00983E11" w:rsidRPr="006D081A" w:rsidRDefault="00983E11" w:rsidP="00983E11">
                  <w:pPr>
                    <w:rPr>
                      <w:rFonts w:cs="Arial"/>
                    </w:rPr>
                  </w:pPr>
                  <w:r w:rsidRPr="006D081A">
                    <w:rPr>
                      <w:rFonts w:cs="Arial"/>
                    </w:rPr>
                    <w:t>4 000 000,00</w:t>
                  </w:r>
                </w:p>
              </w:tc>
            </w:tr>
            <w:tr w:rsidR="00983E11" w:rsidRPr="006D081A" w14:paraId="1BB1FBB6" w14:textId="77777777" w:rsidTr="00CF2D4D">
              <w:tc>
                <w:tcPr>
                  <w:tcW w:w="3020" w:type="dxa"/>
                </w:tcPr>
                <w:p w14:paraId="61858CC6" w14:textId="77777777" w:rsidR="00983E11" w:rsidRPr="006D081A" w:rsidRDefault="00983E11" w:rsidP="00983E11">
                  <w:pPr>
                    <w:rPr>
                      <w:rFonts w:cs="Arial"/>
                    </w:rPr>
                  </w:pPr>
                  <w:r w:rsidRPr="006D081A">
                    <w:rPr>
                      <w:rFonts w:cs="Arial"/>
                    </w:rPr>
                    <w:t>Čerpání</w:t>
                  </w:r>
                </w:p>
              </w:tc>
              <w:tc>
                <w:tcPr>
                  <w:tcW w:w="3021" w:type="dxa"/>
                </w:tcPr>
                <w:p w14:paraId="5B766883" w14:textId="77777777" w:rsidR="00983E11" w:rsidRPr="006D081A" w:rsidRDefault="00983E11" w:rsidP="00983E11">
                  <w:pPr>
                    <w:rPr>
                      <w:rFonts w:cs="Arial"/>
                    </w:rPr>
                  </w:pPr>
                  <w:r w:rsidRPr="006D081A">
                    <w:rPr>
                      <w:rFonts w:cs="Arial"/>
                    </w:rPr>
                    <w:t>2 947 420,00</w:t>
                  </w:r>
                </w:p>
              </w:tc>
              <w:tc>
                <w:tcPr>
                  <w:tcW w:w="3021" w:type="dxa"/>
                </w:tcPr>
                <w:p w14:paraId="68944899" w14:textId="77777777" w:rsidR="00983E11" w:rsidRPr="006D081A" w:rsidRDefault="00983E11" w:rsidP="00983E11">
                  <w:pPr>
                    <w:rPr>
                      <w:rFonts w:cs="Arial"/>
                    </w:rPr>
                  </w:pPr>
                  <w:r w:rsidRPr="006D081A">
                    <w:rPr>
                      <w:rFonts w:cs="Arial"/>
                    </w:rPr>
                    <w:t>2 800 000,00</w:t>
                  </w:r>
                </w:p>
              </w:tc>
            </w:tr>
            <w:tr w:rsidR="00983E11" w:rsidRPr="006D081A" w14:paraId="669AA9F6" w14:textId="77777777" w:rsidTr="00CF2D4D">
              <w:tc>
                <w:tcPr>
                  <w:tcW w:w="3020" w:type="dxa"/>
                </w:tcPr>
                <w:p w14:paraId="16123EB3" w14:textId="77777777" w:rsidR="00983E11" w:rsidRPr="006D081A" w:rsidRDefault="00983E11" w:rsidP="00983E11">
                  <w:pPr>
                    <w:rPr>
                      <w:rFonts w:cs="Arial"/>
                    </w:rPr>
                  </w:pPr>
                  <w:r w:rsidRPr="006D081A">
                    <w:rPr>
                      <w:rFonts w:cs="Arial"/>
                    </w:rPr>
                    <w:t>% vyčerpaných prostředků</w:t>
                  </w:r>
                </w:p>
              </w:tc>
              <w:tc>
                <w:tcPr>
                  <w:tcW w:w="6042" w:type="dxa"/>
                  <w:gridSpan w:val="2"/>
                </w:tcPr>
                <w:p w14:paraId="54FC1ABD" w14:textId="77777777" w:rsidR="00983E11" w:rsidRPr="006D081A" w:rsidRDefault="00983E11" w:rsidP="00983E11">
                  <w:pPr>
                    <w:rPr>
                      <w:rFonts w:cs="Arial"/>
                    </w:rPr>
                  </w:pPr>
                  <w:r w:rsidRPr="006D081A">
                    <w:rPr>
                      <w:rFonts w:cs="Arial"/>
                    </w:rPr>
                    <w:t>70</w:t>
                  </w:r>
                </w:p>
              </w:tc>
            </w:tr>
            <w:tr w:rsidR="00983E11" w:rsidRPr="006D081A" w14:paraId="2075ECA8" w14:textId="77777777" w:rsidTr="00CF2D4D">
              <w:tc>
                <w:tcPr>
                  <w:tcW w:w="3020" w:type="dxa"/>
                </w:tcPr>
                <w:p w14:paraId="56773262" w14:textId="77777777" w:rsidR="00983E11" w:rsidRPr="006D081A" w:rsidRDefault="00983E11" w:rsidP="00983E11">
                  <w:pPr>
                    <w:rPr>
                      <w:rFonts w:cs="Arial"/>
                    </w:rPr>
                  </w:pPr>
                  <w:r w:rsidRPr="006D081A">
                    <w:rPr>
                      <w:rFonts w:cs="Arial"/>
                    </w:rPr>
                    <w:t xml:space="preserve">Zbývá </w:t>
                  </w:r>
                </w:p>
              </w:tc>
              <w:tc>
                <w:tcPr>
                  <w:tcW w:w="3021" w:type="dxa"/>
                </w:tcPr>
                <w:p w14:paraId="35D4C8A5" w14:textId="77777777" w:rsidR="00983E11" w:rsidRPr="006D081A" w:rsidRDefault="00983E11" w:rsidP="00983E11">
                  <w:pPr>
                    <w:rPr>
                      <w:rFonts w:cs="Arial"/>
                    </w:rPr>
                  </w:pPr>
                  <w:r w:rsidRPr="006D081A">
                    <w:rPr>
                      <w:rFonts w:cs="Arial"/>
                    </w:rPr>
                    <w:t>1 263 180,00</w:t>
                  </w:r>
                </w:p>
              </w:tc>
              <w:tc>
                <w:tcPr>
                  <w:tcW w:w="3021" w:type="dxa"/>
                </w:tcPr>
                <w:p w14:paraId="3F224320" w14:textId="77777777" w:rsidR="00983E11" w:rsidRPr="006D081A" w:rsidRDefault="00983E11" w:rsidP="00983E11">
                  <w:pPr>
                    <w:rPr>
                      <w:rFonts w:cs="Arial"/>
                    </w:rPr>
                  </w:pPr>
                  <w:r w:rsidRPr="006D081A">
                    <w:rPr>
                      <w:rFonts w:cs="Arial"/>
                    </w:rPr>
                    <w:t>1 199 951,00</w:t>
                  </w:r>
                </w:p>
              </w:tc>
            </w:tr>
          </w:tbl>
          <w:p w14:paraId="6704AE30" w14:textId="77777777" w:rsidR="00983E11" w:rsidRPr="006D081A" w:rsidRDefault="00983E11" w:rsidP="00983E11">
            <w:pPr>
              <w:rPr>
                <w:rFonts w:cs="Arial"/>
              </w:rPr>
            </w:pPr>
          </w:p>
          <w:tbl>
            <w:tblPr>
              <w:tblStyle w:val="Mkatabulky"/>
              <w:tblW w:w="0" w:type="auto"/>
              <w:tblLook w:val="04A0" w:firstRow="1" w:lastRow="0" w:firstColumn="1" w:lastColumn="0" w:noHBand="0" w:noVBand="1"/>
            </w:tblPr>
            <w:tblGrid>
              <w:gridCol w:w="3020"/>
              <w:gridCol w:w="3021"/>
              <w:gridCol w:w="3021"/>
            </w:tblGrid>
            <w:tr w:rsidR="00983E11" w:rsidRPr="006D081A" w14:paraId="1509C9FF" w14:textId="77777777" w:rsidTr="00CF2D4D">
              <w:tc>
                <w:tcPr>
                  <w:tcW w:w="3020" w:type="dxa"/>
                  <w:vMerge w:val="restart"/>
                </w:tcPr>
                <w:p w14:paraId="399B5A61" w14:textId="77777777" w:rsidR="00983E11" w:rsidRPr="006D081A" w:rsidRDefault="00983E11" w:rsidP="00983E11">
                  <w:pPr>
                    <w:rPr>
                      <w:rFonts w:cs="Arial"/>
                    </w:rPr>
                  </w:pPr>
                  <w:r w:rsidRPr="006D081A">
                    <w:rPr>
                      <w:rFonts w:cs="Arial"/>
                    </w:rPr>
                    <w:t>Opatření</w:t>
                  </w:r>
                </w:p>
              </w:tc>
              <w:tc>
                <w:tcPr>
                  <w:tcW w:w="6042" w:type="dxa"/>
                  <w:gridSpan w:val="2"/>
                </w:tcPr>
                <w:p w14:paraId="17E70725" w14:textId="77777777" w:rsidR="00983E11" w:rsidRPr="006D081A" w:rsidRDefault="006D081A" w:rsidP="00983E11">
                  <w:pPr>
                    <w:rPr>
                      <w:rFonts w:cs="Arial"/>
                    </w:rPr>
                  </w:pPr>
                  <w:r w:rsidRPr="006D081A">
                    <w:rPr>
                      <w:rFonts w:cs="Arial"/>
                    </w:rPr>
                    <w:t>O 4.3 Zlepšování školské infrastruktury a vybavení škol moderní didaktickou technikou</w:t>
                  </w:r>
                </w:p>
              </w:tc>
            </w:tr>
            <w:tr w:rsidR="00983E11" w:rsidRPr="006D081A" w14:paraId="7F108BEB" w14:textId="77777777" w:rsidTr="00CF2D4D">
              <w:tc>
                <w:tcPr>
                  <w:tcW w:w="3020" w:type="dxa"/>
                  <w:vMerge/>
                </w:tcPr>
                <w:p w14:paraId="3396EDEA" w14:textId="77777777" w:rsidR="00983E11" w:rsidRPr="006D081A" w:rsidRDefault="00983E11" w:rsidP="00983E11">
                  <w:pPr>
                    <w:rPr>
                      <w:rFonts w:cs="Arial"/>
                    </w:rPr>
                  </w:pPr>
                </w:p>
              </w:tc>
              <w:tc>
                <w:tcPr>
                  <w:tcW w:w="3021" w:type="dxa"/>
                </w:tcPr>
                <w:p w14:paraId="4031FF47"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591B1564" w14:textId="77777777" w:rsidR="00983E11" w:rsidRPr="006D081A" w:rsidRDefault="00983E11" w:rsidP="00983E11">
                  <w:pPr>
                    <w:rPr>
                      <w:rFonts w:cs="Arial"/>
                    </w:rPr>
                  </w:pPr>
                  <w:r w:rsidRPr="006D081A">
                    <w:rPr>
                      <w:rFonts w:cs="Arial"/>
                    </w:rPr>
                    <w:t>Příspěvek ESIF</w:t>
                  </w:r>
                </w:p>
              </w:tc>
            </w:tr>
            <w:tr w:rsidR="00983E11" w:rsidRPr="006D081A" w14:paraId="19E758E9" w14:textId="77777777" w:rsidTr="00CF2D4D">
              <w:tc>
                <w:tcPr>
                  <w:tcW w:w="3020" w:type="dxa"/>
                </w:tcPr>
                <w:p w14:paraId="38D4BA78" w14:textId="77777777" w:rsidR="00983E11" w:rsidRPr="006D081A" w:rsidRDefault="00983E11" w:rsidP="00983E11">
                  <w:pPr>
                    <w:rPr>
                      <w:rFonts w:cs="Arial"/>
                    </w:rPr>
                  </w:pPr>
                  <w:r w:rsidRPr="006D081A">
                    <w:rPr>
                      <w:rFonts w:cs="Arial"/>
                    </w:rPr>
                    <w:t>Alokace</w:t>
                  </w:r>
                </w:p>
              </w:tc>
              <w:tc>
                <w:tcPr>
                  <w:tcW w:w="3021" w:type="dxa"/>
                </w:tcPr>
                <w:p w14:paraId="5402706C" w14:textId="77777777" w:rsidR="00983E11" w:rsidRPr="006D081A" w:rsidRDefault="00983E11" w:rsidP="00983E11">
                  <w:pPr>
                    <w:rPr>
                      <w:rFonts w:cs="Arial"/>
                    </w:rPr>
                  </w:pPr>
                  <w:r w:rsidRPr="006D081A">
                    <w:rPr>
                      <w:rFonts w:cs="Arial"/>
                    </w:rPr>
                    <w:t>10 794 670,00</w:t>
                  </w:r>
                </w:p>
              </w:tc>
              <w:tc>
                <w:tcPr>
                  <w:tcW w:w="3021" w:type="dxa"/>
                </w:tcPr>
                <w:p w14:paraId="7C9FCF79" w14:textId="77777777" w:rsidR="00983E11" w:rsidRPr="006D081A" w:rsidRDefault="00983E11" w:rsidP="00983E11">
                  <w:pPr>
                    <w:rPr>
                      <w:rFonts w:cs="Arial"/>
                    </w:rPr>
                  </w:pPr>
                  <w:r w:rsidRPr="006D081A">
                    <w:rPr>
                      <w:rFonts w:cs="Arial"/>
                    </w:rPr>
                    <w:t>10 255 000,00</w:t>
                  </w:r>
                </w:p>
              </w:tc>
            </w:tr>
            <w:tr w:rsidR="00983E11" w:rsidRPr="006D081A" w14:paraId="39CAB4D3" w14:textId="77777777" w:rsidTr="00CF2D4D">
              <w:tc>
                <w:tcPr>
                  <w:tcW w:w="3020" w:type="dxa"/>
                </w:tcPr>
                <w:p w14:paraId="5B4A912C" w14:textId="77777777" w:rsidR="00983E11" w:rsidRPr="006D081A" w:rsidRDefault="00983E11" w:rsidP="00983E11">
                  <w:pPr>
                    <w:rPr>
                      <w:rFonts w:cs="Arial"/>
                    </w:rPr>
                  </w:pPr>
                  <w:r w:rsidRPr="006D081A">
                    <w:rPr>
                      <w:rFonts w:cs="Arial"/>
                    </w:rPr>
                    <w:t>Čerpání</w:t>
                  </w:r>
                </w:p>
              </w:tc>
              <w:tc>
                <w:tcPr>
                  <w:tcW w:w="3021" w:type="dxa"/>
                </w:tcPr>
                <w:p w14:paraId="56B03D78" w14:textId="77777777" w:rsidR="00983E11" w:rsidRPr="006D081A" w:rsidRDefault="00983E11" w:rsidP="00983E11">
                  <w:pPr>
                    <w:rPr>
                      <w:rFonts w:cs="Arial"/>
                    </w:rPr>
                  </w:pPr>
                  <w:r w:rsidRPr="006D081A">
                    <w:rPr>
                      <w:rFonts w:cs="Arial"/>
                    </w:rPr>
                    <w:t xml:space="preserve">  8 053 911,96</w:t>
                  </w:r>
                </w:p>
              </w:tc>
              <w:tc>
                <w:tcPr>
                  <w:tcW w:w="3021" w:type="dxa"/>
                </w:tcPr>
                <w:p w14:paraId="4233016E" w14:textId="77777777" w:rsidR="00983E11" w:rsidRPr="006D081A" w:rsidRDefault="00983E11" w:rsidP="00983E11">
                  <w:pPr>
                    <w:rPr>
                      <w:rFonts w:cs="Arial"/>
                    </w:rPr>
                  </w:pPr>
                  <w:r w:rsidRPr="006D081A">
                    <w:rPr>
                      <w:rFonts w:cs="Arial"/>
                    </w:rPr>
                    <w:t xml:space="preserve">  7 651 216.34</w:t>
                  </w:r>
                </w:p>
              </w:tc>
            </w:tr>
            <w:tr w:rsidR="00983E11" w:rsidRPr="006D081A" w14:paraId="26D65715" w14:textId="77777777" w:rsidTr="00CF2D4D">
              <w:tc>
                <w:tcPr>
                  <w:tcW w:w="3020" w:type="dxa"/>
                </w:tcPr>
                <w:p w14:paraId="3087D0A7" w14:textId="77777777" w:rsidR="00983E11" w:rsidRPr="006D081A" w:rsidRDefault="00983E11" w:rsidP="00983E11">
                  <w:pPr>
                    <w:rPr>
                      <w:rFonts w:cs="Arial"/>
                    </w:rPr>
                  </w:pPr>
                  <w:r w:rsidRPr="006D081A">
                    <w:rPr>
                      <w:rFonts w:cs="Arial"/>
                    </w:rPr>
                    <w:t>% vyčerpaných prostředků</w:t>
                  </w:r>
                </w:p>
              </w:tc>
              <w:tc>
                <w:tcPr>
                  <w:tcW w:w="6042" w:type="dxa"/>
                  <w:gridSpan w:val="2"/>
                </w:tcPr>
                <w:p w14:paraId="655C73E0" w14:textId="77777777" w:rsidR="00983E11" w:rsidRPr="006D081A" w:rsidRDefault="00983E11" w:rsidP="00983E11">
                  <w:pPr>
                    <w:rPr>
                      <w:rFonts w:cs="Arial"/>
                    </w:rPr>
                  </w:pPr>
                  <w:r w:rsidRPr="006D081A">
                    <w:rPr>
                      <w:rFonts w:cs="Arial"/>
                    </w:rPr>
                    <w:t>75</w:t>
                  </w:r>
                </w:p>
              </w:tc>
            </w:tr>
            <w:tr w:rsidR="00983E11" w:rsidRPr="006D081A" w14:paraId="4AE55825" w14:textId="77777777" w:rsidTr="00CF2D4D">
              <w:tc>
                <w:tcPr>
                  <w:tcW w:w="3020" w:type="dxa"/>
                </w:tcPr>
                <w:p w14:paraId="07D77A07" w14:textId="77777777" w:rsidR="00983E11" w:rsidRPr="006D081A" w:rsidRDefault="00983E11" w:rsidP="00983E11">
                  <w:pPr>
                    <w:rPr>
                      <w:rFonts w:cs="Arial"/>
                    </w:rPr>
                  </w:pPr>
                  <w:r w:rsidRPr="006D081A">
                    <w:rPr>
                      <w:rFonts w:cs="Arial"/>
                    </w:rPr>
                    <w:t xml:space="preserve">Zbývá </w:t>
                  </w:r>
                </w:p>
              </w:tc>
              <w:tc>
                <w:tcPr>
                  <w:tcW w:w="3021" w:type="dxa"/>
                </w:tcPr>
                <w:p w14:paraId="70711743" w14:textId="77777777" w:rsidR="00983E11" w:rsidRPr="006D081A" w:rsidRDefault="00983E11" w:rsidP="00983E11">
                  <w:pPr>
                    <w:rPr>
                      <w:rFonts w:cs="Arial"/>
                    </w:rPr>
                  </w:pPr>
                  <w:r w:rsidRPr="006D081A">
                    <w:rPr>
                      <w:rFonts w:cs="Arial"/>
                    </w:rPr>
                    <w:t xml:space="preserve"> 2 740 758,04</w:t>
                  </w:r>
                </w:p>
              </w:tc>
              <w:tc>
                <w:tcPr>
                  <w:tcW w:w="3021" w:type="dxa"/>
                </w:tcPr>
                <w:p w14:paraId="3D965270" w14:textId="77777777" w:rsidR="00983E11" w:rsidRPr="006D081A" w:rsidRDefault="00983E11" w:rsidP="00983E11">
                  <w:pPr>
                    <w:rPr>
                      <w:rFonts w:cs="Arial"/>
                    </w:rPr>
                  </w:pPr>
                  <w:r w:rsidRPr="006D081A">
                    <w:rPr>
                      <w:rFonts w:cs="Arial"/>
                    </w:rPr>
                    <w:t xml:space="preserve">  2 603 783,66</w:t>
                  </w:r>
                </w:p>
              </w:tc>
            </w:tr>
          </w:tbl>
          <w:p w14:paraId="5B736BE4" w14:textId="77777777" w:rsidR="00983E11" w:rsidRPr="006D081A" w:rsidRDefault="00983E11" w:rsidP="00983E11">
            <w:pPr>
              <w:rPr>
                <w:rFonts w:cs="Arial"/>
              </w:rPr>
            </w:pPr>
          </w:p>
          <w:p w14:paraId="75FEEB9B" w14:textId="77777777" w:rsidR="00983E11" w:rsidRPr="006D081A" w:rsidRDefault="00983E11" w:rsidP="00983E11">
            <w:pPr>
              <w:rPr>
                <w:rFonts w:cs="Arial"/>
                <w:b/>
              </w:rPr>
            </w:pPr>
            <w:r w:rsidRPr="006D081A">
              <w:rPr>
                <w:rFonts w:cs="Arial"/>
                <w:b/>
              </w:rPr>
              <w:t>Programový rámec: OP Zaměstnanost</w:t>
            </w:r>
          </w:p>
          <w:tbl>
            <w:tblPr>
              <w:tblStyle w:val="Mkatabulky"/>
              <w:tblW w:w="0" w:type="auto"/>
              <w:tblLook w:val="04A0" w:firstRow="1" w:lastRow="0" w:firstColumn="1" w:lastColumn="0" w:noHBand="0" w:noVBand="1"/>
            </w:tblPr>
            <w:tblGrid>
              <w:gridCol w:w="3020"/>
              <w:gridCol w:w="3021"/>
              <w:gridCol w:w="3021"/>
            </w:tblGrid>
            <w:tr w:rsidR="00983E11" w:rsidRPr="006D081A" w14:paraId="4D8F7B6F" w14:textId="77777777" w:rsidTr="00CF2D4D">
              <w:tc>
                <w:tcPr>
                  <w:tcW w:w="3020" w:type="dxa"/>
                  <w:vMerge w:val="restart"/>
                </w:tcPr>
                <w:p w14:paraId="4FA19B15" w14:textId="77777777" w:rsidR="00983E11" w:rsidRPr="006D081A" w:rsidRDefault="00983E11" w:rsidP="00983E11">
                  <w:pPr>
                    <w:rPr>
                      <w:rFonts w:cs="Arial"/>
                    </w:rPr>
                  </w:pPr>
                  <w:r w:rsidRPr="006D081A">
                    <w:rPr>
                      <w:rFonts w:cs="Arial"/>
                    </w:rPr>
                    <w:t>Opatření</w:t>
                  </w:r>
                </w:p>
              </w:tc>
              <w:tc>
                <w:tcPr>
                  <w:tcW w:w="6042" w:type="dxa"/>
                  <w:gridSpan w:val="2"/>
                </w:tcPr>
                <w:p w14:paraId="05C7658D" w14:textId="77777777" w:rsidR="00983E11" w:rsidRPr="006D081A" w:rsidRDefault="006D081A" w:rsidP="00983E11">
                  <w:pPr>
                    <w:rPr>
                      <w:rFonts w:cs="Arial"/>
                    </w:rPr>
                  </w:pPr>
                  <w:r w:rsidRPr="006D081A">
                    <w:rPr>
                      <w:rFonts w:cs="Arial"/>
                    </w:rPr>
                    <w:t>O 1.1. Podpora vytváření nových a zachování stávajících pracovních míst na území místního partnerství, vzdělávání obyvatel území pro zvyšování jejich zaměstnavatelnosti</w:t>
                  </w:r>
                </w:p>
              </w:tc>
            </w:tr>
            <w:tr w:rsidR="00983E11" w:rsidRPr="006D081A" w14:paraId="7D18395B" w14:textId="77777777" w:rsidTr="00CF2D4D">
              <w:tc>
                <w:tcPr>
                  <w:tcW w:w="3020" w:type="dxa"/>
                  <w:vMerge/>
                </w:tcPr>
                <w:p w14:paraId="147F276B" w14:textId="77777777" w:rsidR="00983E11" w:rsidRPr="006D081A" w:rsidRDefault="00983E11" w:rsidP="00983E11">
                  <w:pPr>
                    <w:rPr>
                      <w:rFonts w:cs="Arial"/>
                    </w:rPr>
                  </w:pPr>
                </w:p>
              </w:tc>
              <w:tc>
                <w:tcPr>
                  <w:tcW w:w="3021" w:type="dxa"/>
                </w:tcPr>
                <w:p w14:paraId="6D180265"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4D20C451" w14:textId="77777777" w:rsidR="00983E11" w:rsidRPr="006D081A" w:rsidRDefault="00983E11" w:rsidP="00983E11">
                  <w:pPr>
                    <w:rPr>
                      <w:rFonts w:cs="Arial"/>
                    </w:rPr>
                  </w:pPr>
                  <w:r w:rsidRPr="006D081A">
                    <w:rPr>
                      <w:rFonts w:cs="Arial"/>
                    </w:rPr>
                    <w:t>Příspěvek ESIF</w:t>
                  </w:r>
                </w:p>
              </w:tc>
            </w:tr>
            <w:tr w:rsidR="00983E11" w:rsidRPr="006D081A" w14:paraId="4FCE92D8" w14:textId="77777777" w:rsidTr="00CF2D4D">
              <w:tc>
                <w:tcPr>
                  <w:tcW w:w="3020" w:type="dxa"/>
                </w:tcPr>
                <w:p w14:paraId="255D4169" w14:textId="77777777" w:rsidR="00983E11" w:rsidRPr="006D081A" w:rsidRDefault="00983E11" w:rsidP="00983E11">
                  <w:pPr>
                    <w:rPr>
                      <w:rFonts w:cs="Arial"/>
                    </w:rPr>
                  </w:pPr>
                  <w:r w:rsidRPr="006D081A">
                    <w:rPr>
                      <w:rFonts w:cs="Arial"/>
                    </w:rPr>
                    <w:t>Alokace</w:t>
                  </w:r>
                </w:p>
              </w:tc>
              <w:tc>
                <w:tcPr>
                  <w:tcW w:w="3021" w:type="dxa"/>
                </w:tcPr>
                <w:p w14:paraId="05A31B9C" w14:textId="77777777" w:rsidR="00983E11" w:rsidRPr="006D081A" w:rsidRDefault="00983E11" w:rsidP="00983E11">
                  <w:pPr>
                    <w:rPr>
                      <w:rFonts w:cs="Arial"/>
                    </w:rPr>
                  </w:pPr>
                  <w:r w:rsidRPr="006D081A">
                    <w:rPr>
                      <w:rFonts w:cs="Arial"/>
                    </w:rPr>
                    <w:t>5 940 000,00</w:t>
                  </w:r>
                </w:p>
              </w:tc>
              <w:tc>
                <w:tcPr>
                  <w:tcW w:w="3021" w:type="dxa"/>
                </w:tcPr>
                <w:p w14:paraId="5D66E791" w14:textId="77777777" w:rsidR="00983E11" w:rsidRPr="006D081A" w:rsidRDefault="00983E11" w:rsidP="00983E11">
                  <w:pPr>
                    <w:rPr>
                      <w:rFonts w:cs="Arial"/>
                    </w:rPr>
                  </w:pPr>
                  <w:r w:rsidRPr="006D081A">
                    <w:rPr>
                      <w:rFonts w:cs="Arial"/>
                    </w:rPr>
                    <w:t>5 049 000,00</w:t>
                  </w:r>
                </w:p>
              </w:tc>
            </w:tr>
            <w:tr w:rsidR="00983E11" w:rsidRPr="006D081A" w14:paraId="1DD192AB" w14:textId="77777777" w:rsidTr="00CF2D4D">
              <w:tc>
                <w:tcPr>
                  <w:tcW w:w="3020" w:type="dxa"/>
                </w:tcPr>
                <w:p w14:paraId="42E45B42" w14:textId="77777777" w:rsidR="00983E11" w:rsidRPr="006D081A" w:rsidRDefault="00983E11" w:rsidP="00983E11">
                  <w:pPr>
                    <w:rPr>
                      <w:rFonts w:cs="Arial"/>
                    </w:rPr>
                  </w:pPr>
                  <w:r w:rsidRPr="006D081A">
                    <w:rPr>
                      <w:rFonts w:cs="Arial"/>
                    </w:rPr>
                    <w:t>Čerpání</w:t>
                  </w:r>
                </w:p>
              </w:tc>
              <w:tc>
                <w:tcPr>
                  <w:tcW w:w="3021" w:type="dxa"/>
                </w:tcPr>
                <w:p w14:paraId="4D8DD74E" w14:textId="77777777" w:rsidR="00983E11" w:rsidRPr="006D081A" w:rsidRDefault="00983E11" w:rsidP="00983E11">
                  <w:pPr>
                    <w:rPr>
                      <w:rFonts w:cs="Arial"/>
                    </w:rPr>
                  </w:pPr>
                  <w:r w:rsidRPr="006D081A">
                    <w:rPr>
                      <w:rFonts w:cs="Arial"/>
                    </w:rPr>
                    <w:t>4 086 951,25</w:t>
                  </w:r>
                </w:p>
              </w:tc>
              <w:tc>
                <w:tcPr>
                  <w:tcW w:w="3021" w:type="dxa"/>
                </w:tcPr>
                <w:p w14:paraId="5589AD7E" w14:textId="77777777" w:rsidR="00983E11" w:rsidRPr="006D081A" w:rsidRDefault="00983E11" w:rsidP="00983E11">
                  <w:pPr>
                    <w:rPr>
                      <w:rFonts w:cs="Arial"/>
                    </w:rPr>
                  </w:pPr>
                  <w:r w:rsidRPr="006D081A">
                    <w:rPr>
                      <w:rFonts w:cs="Arial"/>
                    </w:rPr>
                    <w:t>3 473 908,00</w:t>
                  </w:r>
                </w:p>
              </w:tc>
            </w:tr>
            <w:tr w:rsidR="00983E11" w:rsidRPr="006D081A" w14:paraId="2B06A565" w14:textId="77777777" w:rsidTr="00CF2D4D">
              <w:tc>
                <w:tcPr>
                  <w:tcW w:w="3020" w:type="dxa"/>
                </w:tcPr>
                <w:p w14:paraId="0BF46013" w14:textId="77777777" w:rsidR="00983E11" w:rsidRPr="006D081A" w:rsidRDefault="00983E11" w:rsidP="00983E11">
                  <w:pPr>
                    <w:rPr>
                      <w:rFonts w:cs="Arial"/>
                    </w:rPr>
                  </w:pPr>
                  <w:r w:rsidRPr="006D081A">
                    <w:rPr>
                      <w:rFonts w:cs="Arial"/>
                    </w:rPr>
                    <w:t>% vyčerpaných prostředků</w:t>
                  </w:r>
                </w:p>
              </w:tc>
              <w:tc>
                <w:tcPr>
                  <w:tcW w:w="6042" w:type="dxa"/>
                  <w:gridSpan w:val="2"/>
                </w:tcPr>
                <w:p w14:paraId="391663FD" w14:textId="77777777" w:rsidR="00983E11" w:rsidRPr="006D081A" w:rsidRDefault="00983E11" w:rsidP="00983E11">
                  <w:pPr>
                    <w:rPr>
                      <w:rFonts w:cs="Arial"/>
                    </w:rPr>
                  </w:pPr>
                  <w:r w:rsidRPr="006D081A">
                    <w:rPr>
                      <w:rFonts w:cs="Arial"/>
                    </w:rPr>
                    <w:t>68,80</w:t>
                  </w:r>
                </w:p>
              </w:tc>
            </w:tr>
            <w:tr w:rsidR="00983E11" w:rsidRPr="006D081A" w14:paraId="4CE64149" w14:textId="77777777" w:rsidTr="00CF2D4D">
              <w:tc>
                <w:tcPr>
                  <w:tcW w:w="3020" w:type="dxa"/>
                </w:tcPr>
                <w:p w14:paraId="3903EE48" w14:textId="77777777" w:rsidR="00983E11" w:rsidRPr="006D081A" w:rsidRDefault="00983E11" w:rsidP="00983E11">
                  <w:pPr>
                    <w:rPr>
                      <w:rFonts w:cs="Arial"/>
                    </w:rPr>
                  </w:pPr>
                  <w:r w:rsidRPr="006D081A">
                    <w:rPr>
                      <w:rFonts w:cs="Arial"/>
                    </w:rPr>
                    <w:t xml:space="preserve">Zbývá </w:t>
                  </w:r>
                </w:p>
              </w:tc>
              <w:tc>
                <w:tcPr>
                  <w:tcW w:w="3021" w:type="dxa"/>
                </w:tcPr>
                <w:p w14:paraId="66D90AC8" w14:textId="77777777" w:rsidR="00983E11" w:rsidRPr="006D081A" w:rsidRDefault="00983E11" w:rsidP="00983E11">
                  <w:pPr>
                    <w:rPr>
                      <w:rFonts w:cs="Arial"/>
                    </w:rPr>
                  </w:pPr>
                  <w:r w:rsidRPr="006D081A">
                    <w:rPr>
                      <w:rFonts w:cs="Arial"/>
                    </w:rPr>
                    <w:t>1 853 048,75</w:t>
                  </w:r>
                </w:p>
              </w:tc>
              <w:tc>
                <w:tcPr>
                  <w:tcW w:w="3021" w:type="dxa"/>
                </w:tcPr>
                <w:p w14:paraId="2F7F9790" w14:textId="77777777" w:rsidR="00983E11" w:rsidRPr="006D081A" w:rsidRDefault="00983E11" w:rsidP="00983E11">
                  <w:pPr>
                    <w:rPr>
                      <w:rFonts w:cs="Arial"/>
                    </w:rPr>
                  </w:pPr>
                  <w:r w:rsidRPr="006D081A">
                    <w:rPr>
                      <w:rFonts w:cs="Arial"/>
                    </w:rPr>
                    <w:t>1 575 091,45</w:t>
                  </w:r>
                </w:p>
              </w:tc>
            </w:tr>
          </w:tbl>
          <w:p w14:paraId="382C62CB" w14:textId="77777777" w:rsidR="00983E11" w:rsidRDefault="00983E11" w:rsidP="00983E11">
            <w:pPr>
              <w:rPr>
                <w:rFonts w:cs="Arial"/>
                <w:b/>
              </w:rPr>
            </w:pPr>
          </w:p>
          <w:p w14:paraId="4ECEE599" w14:textId="77777777" w:rsidR="00C103BC" w:rsidRDefault="00C103BC" w:rsidP="00983E11">
            <w:pPr>
              <w:rPr>
                <w:rFonts w:cs="Arial"/>
                <w:b/>
              </w:rPr>
            </w:pPr>
          </w:p>
          <w:p w14:paraId="724AEB3B" w14:textId="77777777" w:rsidR="00C103BC" w:rsidRDefault="00C103BC" w:rsidP="00983E11">
            <w:pPr>
              <w:rPr>
                <w:rFonts w:cs="Arial"/>
                <w:b/>
              </w:rPr>
            </w:pPr>
          </w:p>
          <w:p w14:paraId="3F2F2FAB" w14:textId="77777777" w:rsidR="00C103BC" w:rsidRPr="006D081A" w:rsidRDefault="00C103BC" w:rsidP="00983E11">
            <w:pPr>
              <w:rPr>
                <w:rFonts w:cs="Arial"/>
                <w:b/>
              </w:rPr>
            </w:pPr>
          </w:p>
          <w:tbl>
            <w:tblPr>
              <w:tblStyle w:val="Mkatabulky"/>
              <w:tblW w:w="0" w:type="auto"/>
              <w:tblLook w:val="04A0" w:firstRow="1" w:lastRow="0" w:firstColumn="1" w:lastColumn="0" w:noHBand="0" w:noVBand="1"/>
            </w:tblPr>
            <w:tblGrid>
              <w:gridCol w:w="3020"/>
              <w:gridCol w:w="3021"/>
              <w:gridCol w:w="3021"/>
            </w:tblGrid>
            <w:tr w:rsidR="00983E11" w:rsidRPr="006D081A" w14:paraId="427949AE" w14:textId="77777777" w:rsidTr="00CF2D4D">
              <w:tc>
                <w:tcPr>
                  <w:tcW w:w="3020" w:type="dxa"/>
                  <w:vMerge w:val="restart"/>
                </w:tcPr>
                <w:p w14:paraId="19D6E0F0" w14:textId="77777777" w:rsidR="00983E11" w:rsidRPr="006D081A" w:rsidRDefault="00983E11" w:rsidP="00983E11">
                  <w:pPr>
                    <w:rPr>
                      <w:rFonts w:cs="Arial"/>
                    </w:rPr>
                  </w:pPr>
                  <w:r w:rsidRPr="006D081A">
                    <w:rPr>
                      <w:rFonts w:cs="Arial"/>
                    </w:rPr>
                    <w:t>Opatření</w:t>
                  </w:r>
                </w:p>
              </w:tc>
              <w:tc>
                <w:tcPr>
                  <w:tcW w:w="6042" w:type="dxa"/>
                  <w:gridSpan w:val="2"/>
                </w:tcPr>
                <w:p w14:paraId="63800CD6" w14:textId="77777777" w:rsidR="00983E11" w:rsidRPr="006D081A" w:rsidRDefault="006D081A" w:rsidP="00983E11">
                  <w:pPr>
                    <w:rPr>
                      <w:rFonts w:cs="Arial"/>
                    </w:rPr>
                  </w:pPr>
                  <w:r w:rsidRPr="006D081A">
                    <w:rPr>
                      <w:rFonts w:cs="Arial"/>
                    </w:rPr>
                    <w:t>O 2.1 Podpora sociálního začleňování sociálně vyloučených osob, či osob sociálním vyloučením ohrožených prostřednictvím poskytování, zkvalitňování a rozvoje sociálních a návazných služeb</w:t>
                  </w:r>
                </w:p>
              </w:tc>
            </w:tr>
            <w:tr w:rsidR="00983E11" w:rsidRPr="006D081A" w14:paraId="1FDC40AD" w14:textId="77777777" w:rsidTr="00CF2D4D">
              <w:tc>
                <w:tcPr>
                  <w:tcW w:w="3020" w:type="dxa"/>
                  <w:vMerge/>
                </w:tcPr>
                <w:p w14:paraId="420C6D2E" w14:textId="77777777" w:rsidR="00983E11" w:rsidRPr="006D081A" w:rsidRDefault="00983E11" w:rsidP="00983E11">
                  <w:pPr>
                    <w:rPr>
                      <w:rFonts w:cs="Arial"/>
                    </w:rPr>
                  </w:pPr>
                </w:p>
              </w:tc>
              <w:tc>
                <w:tcPr>
                  <w:tcW w:w="3021" w:type="dxa"/>
                </w:tcPr>
                <w:p w14:paraId="71C556CC"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3A9FCF30" w14:textId="77777777" w:rsidR="00983E11" w:rsidRPr="006D081A" w:rsidRDefault="00983E11" w:rsidP="00983E11">
                  <w:pPr>
                    <w:rPr>
                      <w:rFonts w:cs="Arial"/>
                    </w:rPr>
                  </w:pPr>
                  <w:r w:rsidRPr="006D081A">
                    <w:rPr>
                      <w:rFonts w:cs="Arial"/>
                    </w:rPr>
                    <w:t>Příspěvek ESIF</w:t>
                  </w:r>
                </w:p>
              </w:tc>
            </w:tr>
            <w:tr w:rsidR="00983E11" w:rsidRPr="006D081A" w14:paraId="28ACA379" w14:textId="77777777" w:rsidTr="00CF2D4D">
              <w:tc>
                <w:tcPr>
                  <w:tcW w:w="3020" w:type="dxa"/>
                </w:tcPr>
                <w:p w14:paraId="5FA9F753" w14:textId="77777777" w:rsidR="00983E11" w:rsidRPr="006D081A" w:rsidRDefault="00983E11" w:rsidP="00983E11">
                  <w:pPr>
                    <w:rPr>
                      <w:rFonts w:cs="Arial"/>
                    </w:rPr>
                  </w:pPr>
                  <w:r w:rsidRPr="006D081A">
                    <w:rPr>
                      <w:rFonts w:cs="Arial"/>
                    </w:rPr>
                    <w:t>Alokace</w:t>
                  </w:r>
                </w:p>
              </w:tc>
              <w:tc>
                <w:tcPr>
                  <w:tcW w:w="3021" w:type="dxa"/>
                </w:tcPr>
                <w:p w14:paraId="16821A20" w14:textId="77777777" w:rsidR="00983E11" w:rsidRPr="006D081A" w:rsidRDefault="00983E11" w:rsidP="00983E11">
                  <w:pPr>
                    <w:rPr>
                      <w:rFonts w:cs="Arial"/>
                    </w:rPr>
                  </w:pPr>
                  <w:r w:rsidRPr="006D081A">
                    <w:rPr>
                      <w:rFonts w:cs="Arial"/>
                    </w:rPr>
                    <w:t>4 690 000,00</w:t>
                  </w:r>
                </w:p>
              </w:tc>
              <w:tc>
                <w:tcPr>
                  <w:tcW w:w="3021" w:type="dxa"/>
                </w:tcPr>
                <w:p w14:paraId="1830F17A" w14:textId="77777777" w:rsidR="00983E11" w:rsidRPr="006D081A" w:rsidRDefault="00983E11" w:rsidP="00983E11">
                  <w:pPr>
                    <w:rPr>
                      <w:rFonts w:cs="Arial"/>
                    </w:rPr>
                  </w:pPr>
                  <w:r w:rsidRPr="006D081A">
                    <w:rPr>
                      <w:rFonts w:cs="Arial"/>
                    </w:rPr>
                    <w:t>3 986 500,00</w:t>
                  </w:r>
                </w:p>
              </w:tc>
            </w:tr>
            <w:tr w:rsidR="00983E11" w:rsidRPr="006D081A" w14:paraId="1765A79B" w14:textId="77777777" w:rsidTr="00CF2D4D">
              <w:tc>
                <w:tcPr>
                  <w:tcW w:w="3020" w:type="dxa"/>
                </w:tcPr>
                <w:p w14:paraId="02081DBF" w14:textId="77777777" w:rsidR="00983E11" w:rsidRPr="006D081A" w:rsidRDefault="00983E11" w:rsidP="00983E11">
                  <w:pPr>
                    <w:rPr>
                      <w:rFonts w:cs="Arial"/>
                    </w:rPr>
                  </w:pPr>
                  <w:r w:rsidRPr="006D081A">
                    <w:rPr>
                      <w:rFonts w:cs="Arial"/>
                    </w:rPr>
                    <w:t>Čerpání</w:t>
                  </w:r>
                </w:p>
              </w:tc>
              <w:tc>
                <w:tcPr>
                  <w:tcW w:w="3021" w:type="dxa"/>
                </w:tcPr>
                <w:p w14:paraId="0C69D220" w14:textId="77777777" w:rsidR="00983E11" w:rsidRPr="006D081A" w:rsidRDefault="00983E11" w:rsidP="00983E11">
                  <w:pPr>
                    <w:rPr>
                      <w:rFonts w:cs="Arial"/>
                    </w:rPr>
                  </w:pPr>
                  <w:r w:rsidRPr="006D081A">
                    <w:rPr>
                      <w:rFonts w:cs="Arial"/>
                    </w:rPr>
                    <w:t>0</w:t>
                  </w:r>
                </w:p>
              </w:tc>
              <w:tc>
                <w:tcPr>
                  <w:tcW w:w="3021" w:type="dxa"/>
                </w:tcPr>
                <w:p w14:paraId="52AECFC5" w14:textId="77777777" w:rsidR="00983E11" w:rsidRPr="006D081A" w:rsidRDefault="00983E11" w:rsidP="00983E11">
                  <w:pPr>
                    <w:rPr>
                      <w:rFonts w:cs="Arial"/>
                    </w:rPr>
                  </w:pPr>
                </w:p>
              </w:tc>
            </w:tr>
            <w:tr w:rsidR="00983E11" w:rsidRPr="006D081A" w14:paraId="5CDB0F47" w14:textId="77777777" w:rsidTr="00CF2D4D">
              <w:tc>
                <w:tcPr>
                  <w:tcW w:w="3020" w:type="dxa"/>
                </w:tcPr>
                <w:p w14:paraId="31DB90D8" w14:textId="77777777" w:rsidR="00983E11" w:rsidRPr="006D081A" w:rsidRDefault="00983E11" w:rsidP="00983E11">
                  <w:pPr>
                    <w:rPr>
                      <w:rFonts w:cs="Arial"/>
                    </w:rPr>
                  </w:pPr>
                  <w:r w:rsidRPr="006D081A">
                    <w:rPr>
                      <w:rFonts w:cs="Arial"/>
                    </w:rPr>
                    <w:t>% vyčerpaných prostředků</w:t>
                  </w:r>
                </w:p>
              </w:tc>
              <w:tc>
                <w:tcPr>
                  <w:tcW w:w="6042" w:type="dxa"/>
                  <w:gridSpan w:val="2"/>
                </w:tcPr>
                <w:p w14:paraId="4F507666" w14:textId="77777777" w:rsidR="00983E11" w:rsidRPr="006D081A" w:rsidRDefault="00983E11" w:rsidP="00983E11">
                  <w:pPr>
                    <w:rPr>
                      <w:rFonts w:cs="Arial"/>
                    </w:rPr>
                  </w:pPr>
                  <w:r w:rsidRPr="006D081A">
                    <w:rPr>
                      <w:rFonts w:cs="Arial"/>
                    </w:rPr>
                    <w:t>0</w:t>
                  </w:r>
                </w:p>
              </w:tc>
            </w:tr>
            <w:tr w:rsidR="00983E11" w:rsidRPr="006D081A" w14:paraId="0C3DB381" w14:textId="77777777" w:rsidTr="00CF2D4D">
              <w:tc>
                <w:tcPr>
                  <w:tcW w:w="3020" w:type="dxa"/>
                </w:tcPr>
                <w:p w14:paraId="5AE60A08" w14:textId="77777777" w:rsidR="00983E11" w:rsidRPr="006D081A" w:rsidRDefault="00983E11" w:rsidP="00983E11">
                  <w:pPr>
                    <w:rPr>
                      <w:rFonts w:cs="Arial"/>
                    </w:rPr>
                  </w:pPr>
                  <w:r w:rsidRPr="006D081A">
                    <w:rPr>
                      <w:rFonts w:cs="Arial"/>
                    </w:rPr>
                    <w:t xml:space="preserve">Zbývá </w:t>
                  </w:r>
                </w:p>
              </w:tc>
              <w:tc>
                <w:tcPr>
                  <w:tcW w:w="3021" w:type="dxa"/>
                </w:tcPr>
                <w:p w14:paraId="461BBCAF" w14:textId="77777777" w:rsidR="00983E11" w:rsidRPr="006D081A" w:rsidRDefault="00983E11" w:rsidP="00983E11">
                  <w:pPr>
                    <w:rPr>
                      <w:rFonts w:cs="Arial"/>
                    </w:rPr>
                  </w:pPr>
                  <w:r w:rsidRPr="006D081A">
                    <w:rPr>
                      <w:rFonts w:cs="Arial"/>
                    </w:rPr>
                    <w:t>4 690 000,00</w:t>
                  </w:r>
                </w:p>
              </w:tc>
              <w:tc>
                <w:tcPr>
                  <w:tcW w:w="3021" w:type="dxa"/>
                </w:tcPr>
                <w:p w14:paraId="31224F01" w14:textId="77777777" w:rsidR="00983E11" w:rsidRPr="006D081A" w:rsidRDefault="00983E11" w:rsidP="00983E11">
                  <w:pPr>
                    <w:rPr>
                      <w:rFonts w:cs="Arial"/>
                    </w:rPr>
                  </w:pPr>
                  <w:r w:rsidRPr="006D081A">
                    <w:rPr>
                      <w:rFonts w:cs="Arial"/>
                    </w:rPr>
                    <w:t>3 986 500,00</w:t>
                  </w:r>
                </w:p>
              </w:tc>
            </w:tr>
          </w:tbl>
          <w:p w14:paraId="361C230C" w14:textId="77777777" w:rsidR="00983E11" w:rsidRPr="006D081A" w:rsidRDefault="00983E11" w:rsidP="00983E11">
            <w:pPr>
              <w:rPr>
                <w:rFonts w:cs="Arial"/>
                <w:b/>
              </w:rPr>
            </w:pPr>
          </w:p>
          <w:tbl>
            <w:tblPr>
              <w:tblStyle w:val="Mkatabulky"/>
              <w:tblW w:w="0" w:type="auto"/>
              <w:tblLook w:val="04A0" w:firstRow="1" w:lastRow="0" w:firstColumn="1" w:lastColumn="0" w:noHBand="0" w:noVBand="1"/>
            </w:tblPr>
            <w:tblGrid>
              <w:gridCol w:w="3020"/>
              <w:gridCol w:w="3021"/>
              <w:gridCol w:w="3021"/>
            </w:tblGrid>
            <w:tr w:rsidR="00983E11" w:rsidRPr="006D081A" w14:paraId="6CD0E5A0" w14:textId="77777777" w:rsidTr="00CF2D4D">
              <w:tc>
                <w:tcPr>
                  <w:tcW w:w="3020" w:type="dxa"/>
                  <w:vMerge w:val="restart"/>
                </w:tcPr>
                <w:p w14:paraId="70794C43" w14:textId="77777777" w:rsidR="00983E11" w:rsidRPr="006D081A" w:rsidRDefault="00983E11" w:rsidP="00983E11">
                  <w:pPr>
                    <w:rPr>
                      <w:rFonts w:cs="Arial"/>
                    </w:rPr>
                  </w:pPr>
                  <w:r w:rsidRPr="006D081A">
                    <w:rPr>
                      <w:rFonts w:cs="Arial"/>
                    </w:rPr>
                    <w:t>Opatření</w:t>
                  </w:r>
                </w:p>
              </w:tc>
              <w:tc>
                <w:tcPr>
                  <w:tcW w:w="6042" w:type="dxa"/>
                  <w:gridSpan w:val="2"/>
                </w:tcPr>
                <w:p w14:paraId="786F9C6C" w14:textId="77777777" w:rsidR="00983E11" w:rsidRPr="006D081A" w:rsidRDefault="00983E11" w:rsidP="00983E11">
                  <w:pPr>
                    <w:rPr>
                      <w:rFonts w:cs="Arial"/>
                    </w:rPr>
                  </w:pPr>
                  <w:r w:rsidRPr="006D081A">
                    <w:rPr>
                      <w:rFonts w:cs="Arial"/>
                    </w:rPr>
                    <w:t>O.2.5. Slaďování pracovního a rodinného života</w:t>
                  </w:r>
                </w:p>
              </w:tc>
            </w:tr>
            <w:tr w:rsidR="00983E11" w:rsidRPr="006D081A" w14:paraId="1C26A991" w14:textId="77777777" w:rsidTr="00CF2D4D">
              <w:tc>
                <w:tcPr>
                  <w:tcW w:w="3020" w:type="dxa"/>
                  <w:vMerge/>
                </w:tcPr>
                <w:p w14:paraId="250617D9" w14:textId="77777777" w:rsidR="00983E11" w:rsidRPr="006D081A" w:rsidRDefault="00983E11" w:rsidP="00983E11">
                  <w:pPr>
                    <w:rPr>
                      <w:rFonts w:cs="Arial"/>
                    </w:rPr>
                  </w:pPr>
                </w:p>
              </w:tc>
              <w:tc>
                <w:tcPr>
                  <w:tcW w:w="3021" w:type="dxa"/>
                </w:tcPr>
                <w:p w14:paraId="75CDA8E2"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6DD4EA1F" w14:textId="77777777" w:rsidR="00983E11" w:rsidRPr="006D081A" w:rsidRDefault="00983E11" w:rsidP="00983E11">
                  <w:pPr>
                    <w:rPr>
                      <w:rFonts w:cs="Arial"/>
                    </w:rPr>
                  </w:pPr>
                  <w:r w:rsidRPr="006D081A">
                    <w:rPr>
                      <w:rFonts w:cs="Arial"/>
                    </w:rPr>
                    <w:t>Příspěvek ESIF</w:t>
                  </w:r>
                </w:p>
              </w:tc>
            </w:tr>
            <w:tr w:rsidR="00983E11" w:rsidRPr="006D081A" w14:paraId="3887C663" w14:textId="77777777" w:rsidTr="00CF2D4D">
              <w:tc>
                <w:tcPr>
                  <w:tcW w:w="3020" w:type="dxa"/>
                </w:tcPr>
                <w:p w14:paraId="1243CE5C" w14:textId="77777777" w:rsidR="00983E11" w:rsidRPr="006D081A" w:rsidRDefault="00983E11" w:rsidP="00983E11">
                  <w:pPr>
                    <w:rPr>
                      <w:rFonts w:cs="Arial"/>
                    </w:rPr>
                  </w:pPr>
                  <w:r w:rsidRPr="006D081A">
                    <w:rPr>
                      <w:rFonts w:cs="Arial"/>
                    </w:rPr>
                    <w:t>Alokace</w:t>
                  </w:r>
                </w:p>
              </w:tc>
              <w:tc>
                <w:tcPr>
                  <w:tcW w:w="3021" w:type="dxa"/>
                </w:tcPr>
                <w:p w14:paraId="4E50591E" w14:textId="77777777" w:rsidR="00983E11" w:rsidRPr="006D081A" w:rsidRDefault="00983E11" w:rsidP="00983E11">
                  <w:pPr>
                    <w:rPr>
                      <w:rFonts w:cs="Arial"/>
                    </w:rPr>
                  </w:pPr>
                  <w:r w:rsidRPr="006D081A">
                    <w:rPr>
                      <w:rFonts w:cs="Arial"/>
                    </w:rPr>
                    <w:t>3 397 000,00</w:t>
                  </w:r>
                </w:p>
              </w:tc>
              <w:tc>
                <w:tcPr>
                  <w:tcW w:w="3021" w:type="dxa"/>
                </w:tcPr>
                <w:p w14:paraId="7B77A87D" w14:textId="77777777" w:rsidR="00983E11" w:rsidRPr="006D081A" w:rsidRDefault="00983E11" w:rsidP="00983E11">
                  <w:pPr>
                    <w:rPr>
                      <w:rFonts w:cs="Arial"/>
                    </w:rPr>
                  </w:pPr>
                  <w:r w:rsidRPr="006D081A">
                    <w:rPr>
                      <w:rFonts w:cs="Arial"/>
                    </w:rPr>
                    <w:t>2 887 450,00</w:t>
                  </w:r>
                </w:p>
              </w:tc>
            </w:tr>
            <w:tr w:rsidR="00983E11" w:rsidRPr="006D081A" w14:paraId="563E4D87" w14:textId="77777777" w:rsidTr="00CF2D4D">
              <w:tc>
                <w:tcPr>
                  <w:tcW w:w="3020" w:type="dxa"/>
                </w:tcPr>
                <w:p w14:paraId="4BD28AEC" w14:textId="77777777" w:rsidR="00983E11" w:rsidRPr="006D081A" w:rsidRDefault="00983E11" w:rsidP="00983E11">
                  <w:pPr>
                    <w:rPr>
                      <w:rFonts w:cs="Arial"/>
                    </w:rPr>
                  </w:pPr>
                  <w:r w:rsidRPr="006D081A">
                    <w:rPr>
                      <w:rFonts w:cs="Arial"/>
                    </w:rPr>
                    <w:t>Čerpání</w:t>
                  </w:r>
                </w:p>
              </w:tc>
              <w:tc>
                <w:tcPr>
                  <w:tcW w:w="3021" w:type="dxa"/>
                </w:tcPr>
                <w:p w14:paraId="67285A19" w14:textId="77777777" w:rsidR="00983E11" w:rsidRPr="006D081A" w:rsidRDefault="00983E11" w:rsidP="00983E11">
                  <w:pPr>
                    <w:rPr>
                      <w:rFonts w:cs="Arial"/>
                    </w:rPr>
                  </w:pPr>
                  <w:r w:rsidRPr="006D081A">
                    <w:rPr>
                      <w:rFonts w:cs="Arial"/>
                    </w:rPr>
                    <w:t>2 939 380,00</w:t>
                  </w:r>
                </w:p>
              </w:tc>
              <w:tc>
                <w:tcPr>
                  <w:tcW w:w="3021" w:type="dxa"/>
                </w:tcPr>
                <w:p w14:paraId="12154D2C" w14:textId="77777777" w:rsidR="00983E11" w:rsidRPr="006D081A" w:rsidRDefault="00983E11" w:rsidP="00983E11">
                  <w:pPr>
                    <w:rPr>
                      <w:rFonts w:cs="Arial"/>
                    </w:rPr>
                  </w:pPr>
                  <w:r w:rsidRPr="006D081A">
                    <w:rPr>
                      <w:rFonts w:cs="Arial"/>
                    </w:rPr>
                    <w:t>2 498 473,00</w:t>
                  </w:r>
                </w:p>
              </w:tc>
            </w:tr>
            <w:tr w:rsidR="00983E11" w:rsidRPr="006D081A" w14:paraId="2F34AA71" w14:textId="77777777" w:rsidTr="00CF2D4D">
              <w:tc>
                <w:tcPr>
                  <w:tcW w:w="3020" w:type="dxa"/>
                </w:tcPr>
                <w:p w14:paraId="2F3104E4" w14:textId="77777777" w:rsidR="00983E11" w:rsidRPr="006D081A" w:rsidRDefault="00983E11" w:rsidP="00983E11">
                  <w:pPr>
                    <w:rPr>
                      <w:rFonts w:cs="Arial"/>
                    </w:rPr>
                  </w:pPr>
                  <w:r w:rsidRPr="006D081A">
                    <w:rPr>
                      <w:rFonts w:cs="Arial"/>
                    </w:rPr>
                    <w:t>% vyčerpaných prostředků</w:t>
                  </w:r>
                </w:p>
              </w:tc>
              <w:tc>
                <w:tcPr>
                  <w:tcW w:w="6042" w:type="dxa"/>
                  <w:gridSpan w:val="2"/>
                </w:tcPr>
                <w:p w14:paraId="0695784C" w14:textId="77777777" w:rsidR="00983E11" w:rsidRPr="006D081A" w:rsidRDefault="00983E11" w:rsidP="00983E11">
                  <w:pPr>
                    <w:rPr>
                      <w:rFonts w:cs="Arial"/>
                    </w:rPr>
                  </w:pPr>
                  <w:r w:rsidRPr="006D081A">
                    <w:rPr>
                      <w:rFonts w:cs="Arial"/>
                    </w:rPr>
                    <w:t>86,53</w:t>
                  </w:r>
                </w:p>
              </w:tc>
            </w:tr>
            <w:tr w:rsidR="00983E11" w:rsidRPr="006D081A" w14:paraId="3F94F0C8" w14:textId="77777777" w:rsidTr="00CF2D4D">
              <w:tc>
                <w:tcPr>
                  <w:tcW w:w="3020" w:type="dxa"/>
                </w:tcPr>
                <w:p w14:paraId="127B78AF" w14:textId="77777777" w:rsidR="00983E11" w:rsidRPr="006D081A" w:rsidRDefault="00983E11" w:rsidP="00983E11">
                  <w:pPr>
                    <w:rPr>
                      <w:rFonts w:cs="Arial"/>
                    </w:rPr>
                  </w:pPr>
                  <w:r w:rsidRPr="006D081A">
                    <w:rPr>
                      <w:rFonts w:cs="Arial"/>
                    </w:rPr>
                    <w:t xml:space="preserve">Zbývá </w:t>
                  </w:r>
                </w:p>
              </w:tc>
              <w:tc>
                <w:tcPr>
                  <w:tcW w:w="3021" w:type="dxa"/>
                </w:tcPr>
                <w:p w14:paraId="25D19DEE" w14:textId="77777777" w:rsidR="00983E11" w:rsidRPr="006D081A" w:rsidRDefault="00983E11" w:rsidP="00983E11">
                  <w:pPr>
                    <w:rPr>
                      <w:rFonts w:cs="Arial"/>
                    </w:rPr>
                  </w:pPr>
                  <w:r w:rsidRPr="006D081A">
                    <w:rPr>
                      <w:rFonts w:cs="Arial"/>
                    </w:rPr>
                    <w:t xml:space="preserve">   457 620,00</w:t>
                  </w:r>
                </w:p>
              </w:tc>
              <w:tc>
                <w:tcPr>
                  <w:tcW w:w="3021" w:type="dxa"/>
                </w:tcPr>
                <w:p w14:paraId="75A46A75" w14:textId="77777777" w:rsidR="00983E11" w:rsidRPr="006D081A" w:rsidRDefault="00983E11" w:rsidP="00983E11">
                  <w:pPr>
                    <w:rPr>
                      <w:rFonts w:cs="Arial"/>
                    </w:rPr>
                  </w:pPr>
                  <w:r w:rsidRPr="006D081A">
                    <w:rPr>
                      <w:rFonts w:cs="Arial"/>
                    </w:rPr>
                    <w:t xml:space="preserve">   388 977,00</w:t>
                  </w:r>
                </w:p>
              </w:tc>
            </w:tr>
          </w:tbl>
          <w:p w14:paraId="4FE6003F" w14:textId="77777777" w:rsidR="00983E11" w:rsidRPr="006D081A" w:rsidRDefault="00983E11" w:rsidP="00983E11">
            <w:pPr>
              <w:rPr>
                <w:rFonts w:cs="Arial"/>
                <w:b/>
              </w:rPr>
            </w:pPr>
          </w:p>
          <w:p w14:paraId="45A457B0" w14:textId="77777777" w:rsidR="00983E11" w:rsidRPr="006D081A" w:rsidRDefault="00983E11" w:rsidP="00983E11">
            <w:pPr>
              <w:rPr>
                <w:rFonts w:cs="Arial"/>
                <w:b/>
              </w:rPr>
            </w:pPr>
            <w:r w:rsidRPr="006D081A">
              <w:rPr>
                <w:rFonts w:cs="Arial"/>
                <w:b/>
              </w:rPr>
              <w:t>Programový rámec Program rozvoje venkova</w:t>
            </w:r>
          </w:p>
          <w:tbl>
            <w:tblPr>
              <w:tblStyle w:val="Mkatabulky"/>
              <w:tblW w:w="0" w:type="auto"/>
              <w:tblLook w:val="04A0" w:firstRow="1" w:lastRow="0" w:firstColumn="1" w:lastColumn="0" w:noHBand="0" w:noVBand="1"/>
            </w:tblPr>
            <w:tblGrid>
              <w:gridCol w:w="3020"/>
              <w:gridCol w:w="3021"/>
              <w:gridCol w:w="3021"/>
            </w:tblGrid>
            <w:tr w:rsidR="00983E11" w:rsidRPr="006D081A" w14:paraId="16A43450" w14:textId="77777777" w:rsidTr="00CF2D4D">
              <w:tc>
                <w:tcPr>
                  <w:tcW w:w="3020" w:type="dxa"/>
                  <w:vMerge w:val="restart"/>
                </w:tcPr>
                <w:p w14:paraId="4CC4DCDE" w14:textId="77777777" w:rsidR="00983E11" w:rsidRPr="006D081A" w:rsidRDefault="00983E11" w:rsidP="00983E11">
                  <w:pPr>
                    <w:rPr>
                      <w:rFonts w:cs="Arial"/>
                    </w:rPr>
                  </w:pPr>
                  <w:r w:rsidRPr="006D081A">
                    <w:rPr>
                      <w:rFonts w:cs="Arial"/>
                    </w:rPr>
                    <w:t>Opatření/Fiche</w:t>
                  </w:r>
                </w:p>
              </w:tc>
              <w:tc>
                <w:tcPr>
                  <w:tcW w:w="6042" w:type="dxa"/>
                  <w:gridSpan w:val="2"/>
                </w:tcPr>
                <w:p w14:paraId="375A1A00" w14:textId="77777777" w:rsidR="00983E11" w:rsidRPr="006D081A" w:rsidRDefault="006D081A" w:rsidP="00983E11">
                  <w:pPr>
                    <w:rPr>
                      <w:rFonts w:cs="Arial"/>
                    </w:rPr>
                  </w:pPr>
                  <w:r w:rsidRPr="006D081A">
                    <w:rPr>
                      <w:rFonts w:cs="Arial"/>
                    </w:rPr>
                    <w:t>O 1.3 Podpora investic do zemědělských podniků pro zvyšování jejich konkurenceschopnosti „Investice do zemědělského podnikání (fiche 1)</w:t>
                  </w:r>
                </w:p>
              </w:tc>
            </w:tr>
            <w:tr w:rsidR="00983E11" w:rsidRPr="006D081A" w14:paraId="24119083" w14:textId="77777777" w:rsidTr="00CF2D4D">
              <w:tc>
                <w:tcPr>
                  <w:tcW w:w="3020" w:type="dxa"/>
                  <w:vMerge/>
                </w:tcPr>
                <w:p w14:paraId="3477B163" w14:textId="77777777" w:rsidR="00983E11" w:rsidRPr="006D081A" w:rsidRDefault="00983E11" w:rsidP="00983E11">
                  <w:pPr>
                    <w:rPr>
                      <w:rFonts w:cs="Arial"/>
                    </w:rPr>
                  </w:pPr>
                </w:p>
              </w:tc>
              <w:tc>
                <w:tcPr>
                  <w:tcW w:w="3021" w:type="dxa"/>
                </w:tcPr>
                <w:p w14:paraId="6EDCF203"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2D3D4F22" w14:textId="77777777" w:rsidR="00983E11" w:rsidRPr="006D081A" w:rsidRDefault="00983E11" w:rsidP="00983E11">
                  <w:pPr>
                    <w:rPr>
                      <w:rFonts w:cs="Arial"/>
                    </w:rPr>
                  </w:pPr>
                  <w:r w:rsidRPr="006D081A">
                    <w:rPr>
                      <w:rFonts w:cs="Arial"/>
                    </w:rPr>
                    <w:t>Příspěvek ESIF</w:t>
                  </w:r>
                </w:p>
              </w:tc>
            </w:tr>
            <w:tr w:rsidR="00983E11" w:rsidRPr="006D081A" w14:paraId="5D6AB0DC" w14:textId="77777777" w:rsidTr="00CF2D4D">
              <w:tc>
                <w:tcPr>
                  <w:tcW w:w="3020" w:type="dxa"/>
                </w:tcPr>
                <w:p w14:paraId="50E1BE2A" w14:textId="77777777" w:rsidR="00983E11" w:rsidRPr="006D081A" w:rsidRDefault="00983E11" w:rsidP="00983E11">
                  <w:pPr>
                    <w:rPr>
                      <w:rFonts w:cs="Arial"/>
                    </w:rPr>
                  </w:pPr>
                  <w:r w:rsidRPr="006D081A">
                    <w:rPr>
                      <w:rFonts w:cs="Arial"/>
                    </w:rPr>
                    <w:t>Alokace</w:t>
                  </w:r>
                </w:p>
              </w:tc>
              <w:tc>
                <w:tcPr>
                  <w:tcW w:w="3021" w:type="dxa"/>
                </w:tcPr>
                <w:p w14:paraId="7F494385" w14:textId="77777777" w:rsidR="00983E11" w:rsidRPr="006D081A" w:rsidRDefault="00983E11" w:rsidP="00983E11">
                  <w:pPr>
                    <w:rPr>
                      <w:rFonts w:cs="Arial"/>
                    </w:rPr>
                  </w:pPr>
                  <w:r w:rsidRPr="006D081A">
                    <w:rPr>
                      <w:rFonts w:cs="Arial"/>
                    </w:rPr>
                    <w:t>8 500 000,00</w:t>
                  </w:r>
                </w:p>
              </w:tc>
              <w:tc>
                <w:tcPr>
                  <w:tcW w:w="3021" w:type="dxa"/>
                </w:tcPr>
                <w:p w14:paraId="38B04598" w14:textId="77777777" w:rsidR="00983E11" w:rsidRPr="006D081A" w:rsidRDefault="00983E11" w:rsidP="00983E11">
                  <w:pPr>
                    <w:rPr>
                      <w:rFonts w:cs="Arial"/>
                    </w:rPr>
                  </w:pPr>
                  <w:r w:rsidRPr="006D081A">
                    <w:rPr>
                      <w:rFonts w:cs="Arial"/>
                    </w:rPr>
                    <w:t>3 824 000,00</w:t>
                  </w:r>
                </w:p>
              </w:tc>
            </w:tr>
            <w:tr w:rsidR="00983E11" w:rsidRPr="006D081A" w14:paraId="1966400B" w14:textId="77777777" w:rsidTr="00CF2D4D">
              <w:tc>
                <w:tcPr>
                  <w:tcW w:w="3020" w:type="dxa"/>
                </w:tcPr>
                <w:p w14:paraId="610FBD30" w14:textId="77777777" w:rsidR="00983E11" w:rsidRPr="006D081A" w:rsidRDefault="00983E11" w:rsidP="00983E11">
                  <w:pPr>
                    <w:rPr>
                      <w:rFonts w:cs="Arial"/>
                    </w:rPr>
                  </w:pPr>
                  <w:r w:rsidRPr="006D081A">
                    <w:rPr>
                      <w:rFonts w:cs="Arial"/>
                    </w:rPr>
                    <w:t>Čerpání</w:t>
                  </w:r>
                </w:p>
              </w:tc>
              <w:tc>
                <w:tcPr>
                  <w:tcW w:w="3021" w:type="dxa"/>
                </w:tcPr>
                <w:p w14:paraId="33D9CF67" w14:textId="77777777" w:rsidR="00983E11" w:rsidRPr="006D081A" w:rsidRDefault="00983E11" w:rsidP="00983E11">
                  <w:pPr>
                    <w:rPr>
                      <w:rFonts w:cs="Arial"/>
                    </w:rPr>
                  </w:pPr>
                  <w:r w:rsidRPr="006D081A">
                    <w:rPr>
                      <w:rFonts w:cs="Arial"/>
                    </w:rPr>
                    <w:t>0</w:t>
                  </w:r>
                </w:p>
              </w:tc>
              <w:tc>
                <w:tcPr>
                  <w:tcW w:w="3021" w:type="dxa"/>
                </w:tcPr>
                <w:p w14:paraId="45F66AA6" w14:textId="77777777" w:rsidR="00983E11" w:rsidRPr="006D081A" w:rsidRDefault="00983E11" w:rsidP="00983E11">
                  <w:pPr>
                    <w:rPr>
                      <w:rFonts w:cs="Arial"/>
                    </w:rPr>
                  </w:pPr>
                  <w:r w:rsidRPr="006D081A">
                    <w:rPr>
                      <w:rFonts w:cs="Arial"/>
                    </w:rPr>
                    <w:t>0</w:t>
                  </w:r>
                </w:p>
              </w:tc>
            </w:tr>
            <w:tr w:rsidR="00983E11" w:rsidRPr="006D081A" w14:paraId="2E289ADF" w14:textId="77777777" w:rsidTr="00CF2D4D">
              <w:tc>
                <w:tcPr>
                  <w:tcW w:w="3020" w:type="dxa"/>
                </w:tcPr>
                <w:p w14:paraId="02B3A264" w14:textId="77777777" w:rsidR="00983E11" w:rsidRPr="006D081A" w:rsidRDefault="00983E11" w:rsidP="00983E11">
                  <w:pPr>
                    <w:rPr>
                      <w:rFonts w:cs="Arial"/>
                    </w:rPr>
                  </w:pPr>
                  <w:r w:rsidRPr="006D081A">
                    <w:rPr>
                      <w:rFonts w:cs="Arial"/>
                    </w:rPr>
                    <w:t>% vyčerpaných prostředků</w:t>
                  </w:r>
                </w:p>
              </w:tc>
              <w:tc>
                <w:tcPr>
                  <w:tcW w:w="6042" w:type="dxa"/>
                  <w:gridSpan w:val="2"/>
                </w:tcPr>
                <w:p w14:paraId="4069993D" w14:textId="77777777" w:rsidR="00983E11" w:rsidRPr="006D081A" w:rsidRDefault="00983E11" w:rsidP="00983E11">
                  <w:pPr>
                    <w:rPr>
                      <w:rFonts w:cs="Arial"/>
                    </w:rPr>
                  </w:pPr>
                  <w:r w:rsidRPr="006D081A">
                    <w:rPr>
                      <w:rFonts w:cs="Arial"/>
                    </w:rPr>
                    <w:t>0</w:t>
                  </w:r>
                </w:p>
              </w:tc>
            </w:tr>
            <w:tr w:rsidR="00983E11" w:rsidRPr="006D081A" w14:paraId="2F15D5B1" w14:textId="77777777" w:rsidTr="00CF2D4D">
              <w:tc>
                <w:tcPr>
                  <w:tcW w:w="3020" w:type="dxa"/>
                </w:tcPr>
                <w:p w14:paraId="66CA2218" w14:textId="77777777" w:rsidR="00983E11" w:rsidRPr="006D081A" w:rsidRDefault="00983E11" w:rsidP="00983E11">
                  <w:pPr>
                    <w:rPr>
                      <w:rFonts w:cs="Arial"/>
                    </w:rPr>
                  </w:pPr>
                  <w:r w:rsidRPr="006D081A">
                    <w:rPr>
                      <w:rFonts w:cs="Arial"/>
                    </w:rPr>
                    <w:t xml:space="preserve">Zbývá </w:t>
                  </w:r>
                </w:p>
              </w:tc>
              <w:tc>
                <w:tcPr>
                  <w:tcW w:w="3021" w:type="dxa"/>
                </w:tcPr>
                <w:p w14:paraId="738ADEB0" w14:textId="77777777" w:rsidR="00983E11" w:rsidRPr="006D081A" w:rsidRDefault="00983E11" w:rsidP="00983E11">
                  <w:pPr>
                    <w:rPr>
                      <w:rFonts w:cs="Arial"/>
                    </w:rPr>
                  </w:pPr>
                  <w:r w:rsidRPr="006D081A">
                    <w:rPr>
                      <w:rFonts w:cs="Arial"/>
                    </w:rPr>
                    <w:t>8 500 000,00</w:t>
                  </w:r>
                </w:p>
              </w:tc>
              <w:tc>
                <w:tcPr>
                  <w:tcW w:w="3021" w:type="dxa"/>
                </w:tcPr>
                <w:p w14:paraId="318DFC53" w14:textId="77777777" w:rsidR="00983E11" w:rsidRPr="006D081A" w:rsidRDefault="00983E11" w:rsidP="00983E11">
                  <w:pPr>
                    <w:rPr>
                      <w:rFonts w:cs="Arial"/>
                    </w:rPr>
                  </w:pPr>
                  <w:r w:rsidRPr="006D081A">
                    <w:rPr>
                      <w:rFonts w:cs="Arial"/>
                    </w:rPr>
                    <w:t>3 824 000,00</w:t>
                  </w:r>
                </w:p>
              </w:tc>
            </w:tr>
          </w:tbl>
          <w:p w14:paraId="73B3C376" w14:textId="77777777" w:rsidR="00983E11" w:rsidRPr="006D081A" w:rsidRDefault="00983E11" w:rsidP="00983E11">
            <w:pPr>
              <w:rPr>
                <w:rFonts w:cs="Arial"/>
                <w:b/>
              </w:rPr>
            </w:pPr>
          </w:p>
          <w:tbl>
            <w:tblPr>
              <w:tblStyle w:val="Mkatabulky"/>
              <w:tblW w:w="0" w:type="auto"/>
              <w:tblLook w:val="04A0" w:firstRow="1" w:lastRow="0" w:firstColumn="1" w:lastColumn="0" w:noHBand="0" w:noVBand="1"/>
            </w:tblPr>
            <w:tblGrid>
              <w:gridCol w:w="3020"/>
              <w:gridCol w:w="3021"/>
              <w:gridCol w:w="3021"/>
            </w:tblGrid>
            <w:tr w:rsidR="00983E11" w:rsidRPr="006D081A" w14:paraId="4E80B776" w14:textId="77777777" w:rsidTr="00CF2D4D">
              <w:tc>
                <w:tcPr>
                  <w:tcW w:w="3020" w:type="dxa"/>
                  <w:vMerge w:val="restart"/>
                </w:tcPr>
                <w:p w14:paraId="525E6FBD" w14:textId="77777777" w:rsidR="00983E11" w:rsidRPr="006D081A" w:rsidRDefault="00983E11" w:rsidP="00983E11">
                  <w:pPr>
                    <w:rPr>
                      <w:rFonts w:cs="Arial"/>
                    </w:rPr>
                  </w:pPr>
                  <w:r w:rsidRPr="006D081A">
                    <w:rPr>
                      <w:rFonts w:cs="Arial"/>
                    </w:rPr>
                    <w:t>Opatření</w:t>
                  </w:r>
                </w:p>
              </w:tc>
              <w:tc>
                <w:tcPr>
                  <w:tcW w:w="6042" w:type="dxa"/>
                  <w:gridSpan w:val="2"/>
                </w:tcPr>
                <w:p w14:paraId="0BF198D4" w14:textId="77777777" w:rsidR="00983E11" w:rsidRPr="006D081A" w:rsidRDefault="006D081A" w:rsidP="00983E11">
                  <w:pPr>
                    <w:rPr>
                      <w:rFonts w:cs="Arial"/>
                    </w:rPr>
                  </w:pPr>
                  <w:r w:rsidRPr="006D081A">
                    <w:rPr>
                      <w:rFonts w:cs="Arial"/>
                    </w:rPr>
                    <w:t>O 1.4 Podpora mikro, malých a středních podniků, a tradičních lokálních producentů „Nezemědělské podnikání (fiche 2)</w:t>
                  </w:r>
                </w:p>
              </w:tc>
            </w:tr>
            <w:tr w:rsidR="00983E11" w:rsidRPr="006D081A" w14:paraId="059554E3" w14:textId="77777777" w:rsidTr="00CF2D4D">
              <w:tc>
                <w:tcPr>
                  <w:tcW w:w="3020" w:type="dxa"/>
                  <w:vMerge/>
                </w:tcPr>
                <w:p w14:paraId="3B0AF76B" w14:textId="77777777" w:rsidR="00983E11" w:rsidRPr="006D081A" w:rsidRDefault="00983E11" w:rsidP="00983E11">
                  <w:pPr>
                    <w:rPr>
                      <w:rFonts w:cs="Arial"/>
                    </w:rPr>
                  </w:pPr>
                </w:p>
              </w:tc>
              <w:tc>
                <w:tcPr>
                  <w:tcW w:w="3021" w:type="dxa"/>
                </w:tcPr>
                <w:p w14:paraId="2EC29DA3"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7B2640EA" w14:textId="77777777" w:rsidR="00983E11" w:rsidRPr="006D081A" w:rsidRDefault="00983E11" w:rsidP="00983E11">
                  <w:pPr>
                    <w:rPr>
                      <w:rFonts w:cs="Arial"/>
                    </w:rPr>
                  </w:pPr>
                  <w:r w:rsidRPr="006D081A">
                    <w:rPr>
                      <w:rFonts w:cs="Arial"/>
                    </w:rPr>
                    <w:t>Příspěvek ESIF</w:t>
                  </w:r>
                </w:p>
              </w:tc>
            </w:tr>
            <w:tr w:rsidR="00983E11" w:rsidRPr="006D081A" w14:paraId="59718EDD" w14:textId="77777777" w:rsidTr="00CF2D4D">
              <w:tc>
                <w:tcPr>
                  <w:tcW w:w="3020" w:type="dxa"/>
                </w:tcPr>
                <w:p w14:paraId="4CE62FF4" w14:textId="77777777" w:rsidR="00983E11" w:rsidRPr="006D081A" w:rsidRDefault="00983E11" w:rsidP="00983E11">
                  <w:pPr>
                    <w:rPr>
                      <w:rFonts w:cs="Arial"/>
                    </w:rPr>
                  </w:pPr>
                  <w:r w:rsidRPr="006D081A">
                    <w:rPr>
                      <w:rFonts w:cs="Arial"/>
                    </w:rPr>
                    <w:t>Alokace</w:t>
                  </w:r>
                </w:p>
              </w:tc>
              <w:tc>
                <w:tcPr>
                  <w:tcW w:w="3021" w:type="dxa"/>
                </w:tcPr>
                <w:p w14:paraId="35CA72EA" w14:textId="77777777" w:rsidR="00983E11" w:rsidRPr="006D081A" w:rsidRDefault="00983E11" w:rsidP="00983E11">
                  <w:pPr>
                    <w:rPr>
                      <w:rFonts w:cs="Arial"/>
                    </w:rPr>
                  </w:pPr>
                  <w:r w:rsidRPr="006D081A">
                    <w:rPr>
                      <w:rFonts w:cs="Arial"/>
                    </w:rPr>
                    <w:t>9 440 000,00</w:t>
                  </w:r>
                </w:p>
              </w:tc>
              <w:tc>
                <w:tcPr>
                  <w:tcW w:w="3021" w:type="dxa"/>
                </w:tcPr>
                <w:p w14:paraId="32A75B97" w14:textId="77777777" w:rsidR="00983E11" w:rsidRPr="006D081A" w:rsidRDefault="00983E11" w:rsidP="00983E11">
                  <w:pPr>
                    <w:rPr>
                      <w:rFonts w:cs="Arial"/>
                    </w:rPr>
                  </w:pPr>
                  <w:r w:rsidRPr="006D081A">
                    <w:rPr>
                      <w:rFonts w:cs="Arial"/>
                    </w:rPr>
                    <w:t>4 248 000,00</w:t>
                  </w:r>
                </w:p>
              </w:tc>
            </w:tr>
            <w:tr w:rsidR="00983E11" w:rsidRPr="006D081A" w14:paraId="5D0C2338" w14:textId="77777777" w:rsidTr="00CF2D4D">
              <w:tc>
                <w:tcPr>
                  <w:tcW w:w="3020" w:type="dxa"/>
                </w:tcPr>
                <w:p w14:paraId="74829A69" w14:textId="77777777" w:rsidR="00983E11" w:rsidRPr="006D081A" w:rsidRDefault="00983E11" w:rsidP="00983E11">
                  <w:pPr>
                    <w:rPr>
                      <w:rFonts w:cs="Arial"/>
                    </w:rPr>
                  </w:pPr>
                  <w:r w:rsidRPr="006D081A">
                    <w:rPr>
                      <w:rFonts w:cs="Arial"/>
                    </w:rPr>
                    <w:t>Čerpání</w:t>
                  </w:r>
                </w:p>
              </w:tc>
              <w:tc>
                <w:tcPr>
                  <w:tcW w:w="3021" w:type="dxa"/>
                </w:tcPr>
                <w:p w14:paraId="516A9E16" w14:textId="77777777" w:rsidR="00983E11" w:rsidRPr="006D081A" w:rsidRDefault="00983E11" w:rsidP="006D081A">
                  <w:pPr>
                    <w:rPr>
                      <w:rFonts w:cs="Arial"/>
                    </w:rPr>
                  </w:pPr>
                  <w:r w:rsidRPr="006D081A">
                    <w:rPr>
                      <w:rFonts w:cs="Arial"/>
                    </w:rPr>
                    <w:t>848 000,00</w:t>
                  </w:r>
                </w:p>
              </w:tc>
              <w:tc>
                <w:tcPr>
                  <w:tcW w:w="3021" w:type="dxa"/>
                </w:tcPr>
                <w:p w14:paraId="023F9A39" w14:textId="77777777" w:rsidR="00983E11" w:rsidRPr="006D081A" w:rsidRDefault="00983E11" w:rsidP="00983E11">
                  <w:pPr>
                    <w:rPr>
                      <w:rFonts w:cs="Arial"/>
                    </w:rPr>
                  </w:pPr>
                  <w:r w:rsidRPr="006D081A">
                    <w:rPr>
                      <w:rFonts w:cs="Arial"/>
                    </w:rPr>
                    <w:t>315 000,00</w:t>
                  </w:r>
                </w:p>
              </w:tc>
            </w:tr>
            <w:tr w:rsidR="00983E11" w:rsidRPr="006D081A" w14:paraId="60AC29BC" w14:textId="77777777" w:rsidTr="00CF2D4D">
              <w:tc>
                <w:tcPr>
                  <w:tcW w:w="3020" w:type="dxa"/>
                </w:tcPr>
                <w:p w14:paraId="35B0031F" w14:textId="77777777" w:rsidR="00983E11" w:rsidRPr="006D081A" w:rsidRDefault="00983E11" w:rsidP="00983E11">
                  <w:pPr>
                    <w:rPr>
                      <w:rFonts w:cs="Arial"/>
                    </w:rPr>
                  </w:pPr>
                  <w:r w:rsidRPr="006D081A">
                    <w:rPr>
                      <w:rFonts w:cs="Arial"/>
                    </w:rPr>
                    <w:t>% vyčerpaných prostředků</w:t>
                  </w:r>
                </w:p>
              </w:tc>
              <w:tc>
                <w:tcPr>
                  <w:tcW w:w="6042" w:type="dxa"/>
                  <w:gridSpan w:val="2"/>
                </w:tcPr>
                <w:p w14:paraId="3C749CB2" w14:textId="77777777" w:rsidR="00983E11" w:rsidRPr="006D081A" w:rsidRDefault="00983E11" w:rsidP="00983E11">
                  <w:pPr>
                    <w:rPr>
                      <w:rFonts w:cs="Arial"/>
                    </w:rPr>
                  </w:pPr>
                  <w:r w:rsidRPr="006D081A">
                    <w:rPr>
                      <w:rFonts w:cs="Arial"/>
                    </w:rPr>
                    <w:t>8,9</w:t>
                  </w:r>
                </w:p>
              </w:tc>
            </w:tr>
            <w:tr w:rsidR="00983E11" w:rsidRPr="006D081A" w14:paraId="765902D7" w14:textId="77777777" w:rsidTr="00CF2D4D">
              <w:tc>
                <w:tcPr>
                  <w:tcW w:w="3020" w:type="dxa"/>
                </w:tcPr>
                <w:p w14:paraId="47C9FFAB" w14:textId="77777777" w:rsidR="00983E11" w:rsidRPr="006D081A" w:rsidRDefault="00983E11" w:rsidP="00983E11">
                  <w:pPr>
                    <w:rPr>
                      <w:rFonts w:cs="Arial"/>
                    </w:rPr>
                  </w:pPr>
                  <w:r w:rsidRPr="006D081A">
                    <w:rPr>
                      <w:rFonts w:cs="Arial"/>
                    </w:rPr>
                    <w:t xml:space="preserve">Zbývá </w:t>
                  </w:r>
                </w:p>
              </w:tc>
              <w:tc>
                <w:tcPr>
                  <w:tcW w:w="3021" w:type="dxa"/>
                </w:tcPr>
                <w:p w14:paraId="2B620BF4" w14:textId="77777777" w:rsidR="00983E11" w:rsidRPr="006D081A" w:rsidRDefault="00983E11" w:rsidP="00983E11">
                  <w:pPr>
                    <w:rPr>
                      <w:rFonts w:cs="Arial"/>
                    </w:rPr>
                  </w:pPr>
                  <w:r w:rsidRPr="006D081A">
                    <w:rPr>
                      <w:rFonts w:cs="Arial"/>
                    </w:rPr>
                    <w:t>8 592 000,00</w:t>
                  </w:r>
                </w:p>
              </w:tc>
              <w:tc>
                <w:tcPr>
                  <w:tcW w:w="3021" w:type="dxa"/>
                </w:tcPr>
                <w:p w14:paraId="6B715865" w14:textId="77777777" w:rsidR="00983E11" w:rsidRPr="006D081A" w:rsidRDefault="00983E11" w:rsidP="00983E11">
                  <w:pPr>
                    <w:rPr>
                      <w:rFonts w:cs="Arial"/>
                    </w:rPr>
                  </w:pPr>
                  <w:r w:rsidRPr="006D081A">
                    <w:rPr>
                      <w:rFonts w:cs="Arial"/>
                    </w:rPr>
                    <w:t>3 933 000,00</w:t>
                  </w:r>
                </w:p>
              </w:tc>
            </w:tr>
          </w:tbl>
          <w:p w14:paraId="4FCEDE87" w14:textId="77777777" w:rsidR="00983E11" w:rsidRDefault="00983E11" w:rsidP="00983E11">
            <w:pPr>
              <w:rPr>
                <w:rFonts w:cs="Arial"/>
                <w:b/>
              </w:rPr>
            </w:pPr>
          </w:p>
          <w:p w14:paraId="10448911" w14:textId="77777777" w:rsidR="00C103BC" w:rsidRDefault="00C103BC" w:rsidP="00983E11">
            <w:pPr>
              <w:rPr>
                <w:rFonts w:cs="Arial"/>
                <w:b/>
              </w:rPr>
            </w:pPr>
          </w:p>
          <w:p w14:paraId="304B11C4" w14:textId="77777777" w:rsidR="00C103BC" w:rsidRDefault="00C103BC" w:rsidP="00983E11">
            <w:pPr>
              <w:rPr>
                <w:rFonts w:cs="Arial"/>
                <w:b/>
              </w:rPr>
            </w:pPr>
          </w:p>
          <w:p w14:paraId="4AF555B5" w14:textId="77777777" w:rsidR="00C103BC" w:rsidRPr="006D081A" w:rsidRDefault="00C103BC" w:rsidP="00983E11">
            <w:pPr>
              <w:rPr>
                <w:rFonts w:cs="Arial"/>
                <w:b/>
              </w:rPr>
            </w:pPr>
          </w:p>
          <w:tbl>
            <w:tblPr>
              <w:tblStyle w:val="Mkatabulky"/>
              <w:tblW w:w="0" w:type="auto"/>
              <w:tblLook w:val="04A0" w:firstRow="1" w:lastRow="0" w:firstColumn="1" w:lastColumn="0" w:noHBand="0" w:noVBand="1"/>
            </w:tblPr>
            <w:tblGrid>
              <w:gridCol w:w="3020"/>
              <w:gridCol w:w="3021"/>
              <w:gridCol w:w="3021"/>
            </w:tblGrid>
            <w:tr w:rsidR="00983E11" w:rsidRPr="006D081A" w14:paraId="05366382" w14:textId="77777777" w:rsidTr="00CF2D4D">
              <w:tc>
                <w:tcPr>
                  <w:tcW w:w="3020" w:type="dxa"/>
                  <w:vMerge w:val="restart"/>
                </w:tcPr>
                <w:p w14:paraId="4E3BB496" w14:textId="77777777" w:rsidR="00983E11" w:rsidRPr="006D081A" w:rsidRDefault="00983E11" w:rsidP="00983E11">
                  <w:pPr>
                    <w:rPr>
                      <w:rFonts w:cs="Arial"/>
                    </w:rPr>
                  </w:pPr>
                  <w:r w:rsidRPr="006D081A">
                    <w:rPr>
                      <w:rFonts w:cs="Arial"/>
                    </w:rPr>
                    <w:t>Opatření</w:t>
                  </w:r>
                </w:p>
              </w:tc>
              <w:tc>
                <w:tcPr>
                  <w:tcW w:w="6042" w:type="dxa"/>
                  <w:gridSpan w:val="2"/>
                </w:tcPr>
                <w:p w14:paraId="638BCCA3" w14:textId="77777777" w:rsidR="00983E11" w:rsidRPr="006D081A" w:rsidRDefault="00983E11" w:rsidP="00983E11">
                  <w:pPr>
                    <w:rPr>
                      <w:rFonts w:cs="Arial"/>
                    </w:rPr>
                  </w:pPr>
                  <w:r w:rsidRPr="006D081A">
                    <w:rPr>
                      <w:rFonts w:cs="Arial"/>
                    </w:rPr>
                    <w:t>O.5.1. Podpora rozvoje národní a mezinárodní spolupráce MAS, Fiche 3</w:t>
                  </w:r>
                </w:p>
              </w:tc>
            </w:tr>
            <w:tr w:rsidR="00983E11" w:rsidRPr="006D081A" w14:paraId="241ADB58" w14:textId="77777777" w:rsidTr="00CF2D4D">
              <w:tc>
                <w:tcPr>
                  <w:tcW w:w="3020" w:type="dxa"/>
                  <w:vMerge/>
                </w:tcPr>
                <w:p w14:paraId="129420FC" w14:textId="77777777" w:rsidR="00983E11" w:rsidRPr="006D081A" w:rsidRDefault="00983E11" w:rsidP="00983E11">
                  <w:pPr>
                    <w:rPr>
                      <w:rFonts w:cs="Arial"/>
                    </w:rPr>
                  </w:pPr>
                </w:p>
              </w:tc>
              <w:tc>
                <w:tcPr>
                  <w:tcW w:w="3021" w:type="dxa"/>
                </w:tcPr>
                <w:p w14:paraId="57C22435" w14:textId="77777777" w:rsidR="00983E11" w:rsidRPr="006D081A" w:rsidRDefault="00983E11" w:rsidP="00983E11">
                  <w:pPr>
                    <w:rPr>
                      <w:rFonts w:cs="Arial"/>
                    </w:rPr>
                  </w:pPr>
                  <w:r w:rsidRPr="006D081A">
                    <w:rPr>
                      <w:rFonts w:cs="Arial"/>
                    </w:rPr>
                    <w:t xml:space="preserve">Celkové způsobilé výdaje </w:t>
                  </w:r>
                </w:p>
              </w:tc>
              <w:tc>
                <w:tcPr>
                  <w:tcW w:w="3021" w:type="dxa"/>
                </w:tcPr>
                <w:p w14:paraId="4DF3FC17" w14:textId="77777777" w:rsidR="00983E11" w:rsidRPr="006D081A" w:rsidRDefault="00983E11" w:rsidP="00983E11">
                  <w:pPr>
                    <w:rPr>
                      <w:rFonts w:cs="Arial"/>
                    </w:rPr>
                  </w:pPr>
                  <w:r w:rsidRPr="006D081A">
                    <w:rPr>
                      <w:rFonts w:cs="Arial"/>
                    </w:rPr>
                    <w:t>Příspěvek ESIF</w:t>
                  </w:r>
                </w:p>
              </w:tc>
            </w:tr>
            <w:tr w:rsidR="00983E11" w:rsidRPr="006D081A" w14:paraId="4CDE4304" w14:textId="77777777" w:rsidTr="00CF2D4D">
              <w:tc>
                <w:tcPr>
                  <w:tcW w:w="3020" w:type="dxa"/>
                </w:tcPr>
                <w:p w14:paraId="355D8268" w14:textId="77777777" w:rsidR="00983E11" w:rsidRPr="006D081A" w:rsidRDefault="00983E11" w:rsidP="00983E11">
                  <w:pPr>
                    <w:rPr>
                      <w:rFonts w:cs="Arial"/>
                    </w:rPr>
                  </w:pPr>
                  <w:r w:rsidRPr="006D081A">
                    <w:rPr>
                      <w:rFonts w:cs="Arial"/>
                    </w:rPr>
                    <w:t>Alokace</w:t>
                  </w:r>
                </w:p>
              </w:tc>
              <w:tc>
                <w:tcPr>
                  <w:tcW w:w="3021" w:type="dxa"/>
                </w:tcPr>
                <w:p w14:paraId="5F60958A" w14:textId="77777777" w:rsidR="00983E11" w:rsidRPr="006D081A" w:rsidRDefault="00983E11" w:rsidP="00983E11">
                  <w:pPr>
                    <w:rPr>
                      <w:rFonts w:cs="Arial"/>
                    </w:rPr>
                  </w:pPr>
                  <w:r w:rsidRPr="006D081A">
                    <w:rPr>
                      <w:rFonts w:cs="Arial"/>
                    </w:rPr>
                    <w:t>481 000,00</w:t>
                  </w:r>
                </w:p>
              </w:tc>
              <w:tc>
                <w:tcPr>
                  <w:tcW w:w="3021" w:type="dxa"/>
                </w:tcPr>
                <w:p w14:paraId="1755AD18" w14:textId="77777777" w:rsidR="00983E11" w:rsidRPr="006D081A" w:rsidRDefault="00983E11" w:rsidP="00983E11">
                  <w:pPr>
                    <w:rPr>
                      <w:rFonts w:cs="Arial"/>
                    </w:rPr>
                  </w:pPr>
                  <w:r w:rsidRPr="006D081A">
                    <w:rPr>
                      <w:rFonts w:cs="Arial"/>
                    </w:rPr>
                    <w:t>386 000,00</w:t>
                  </w:r>
                </w:p>
              </w:tc>
            </w:tr>
            <w:tr w:rsidR="00983E11" w:rsidRPr="006D081A" w14:paraId="7FF69F60" w14:textId="77777777" w:rsidTr="00CF2D4D">
              <w:tc>
                <w:tcPr>
                  <w:tcW w:w="3020" w:type="dxa"/>
                </w:tcPr>
                <w:p w14:paraId="05BDCD5E" w14:textId="77777777" w:rsidR="00983E11" w:rsidRPr="006D081A" w:rsidRDefault="00983E11" w:rsidP="00983E11">
                  <w:pPr>
                    <w:rPr>
                      <w:rFonts w:cs="Arial"/>
                    </w:rPr>
                  </w:pPr>
                  <w:r w:rsidRPr="006D081A">
                    <w:rPr>
                      <w:rFonts w:cs="Arial"/>
                    </w:rPr>
                    <w:t>Čerpání</w:t>
                  </w:r>
                </w:p>
              </w:tc>
              <w:tc>
                <w:tcPr>
                  <w:tcW w:w="3021" w:type="dxa"/>
                </w:tcPr>
                <w:p w14:paraId="5D7C4B9D" w14:textId="77777777" w:rsidR="00983E11" w:rsidRPr="006D081A" w:rsidRDefault="00983E11" w:rsidP="00983E11">
                  <w:pPr>
                    <w:rPr>
                      <w:rFonts w:cs="Arial"/>
                    </w:rPr>
                  </w:pPr>
                  <w:r w:rsidRPr="006D081A">
                    <w:rPr>
                      <w:rFonts w:cs="Arial"/>
                    </w:rPr>
                    <w:t>0</w:t>
                  </w:r>
                </w:p>
              </w:tc>
              <w:tc>
                <w:tcPr>
                  <w:tcW w:w="3021" w:type="dxa"/>
                </w:tcPr>
                <w:p w14:paraId="046DB648" w14:textId="77777777" w:rsidR="00983E11" w:rsidRPr="006D081A" w:rsidRDefault="00983E11" w:rsidP="00983E11">
                  <w:pPr>
                    <w:rPr>
                      <w:rFonts w:cs="Arial"/>
                    </w:rPr>
                  </w:pPr>
                  <w:r w:rsidRPr="006D081A">
                    <w:rPr>
                      <w:rFonts w:cs="Arial"/>
                    </w:rPr>
                    <w:t>0</w:t>
                  </w:r>
                </w:p>
              </w:tc>
            </w:tr>
            <w:tr w:rsidR="00983E11" w:rsidRPr="006D081A" w14:paraId="03027FE8" w14:textId="77777777" w:rsidTr="00CF2D4D">
              <w:tc>
                <w:tcPr>
                  <w:tcW w:w="3020" w:type="dxa"/>
                </w:tcPr>
                <w:p w14:paraId="334D210F" w14:textId="77777777" w:rsidR="00983E11" w:rsidRPr="006D081A" w:rsidRDefault="00983E11" w:rsidP="00983E11">
                  <w:pPr>
                    <w:rPr>
                      <w:rFonts w:cs="Arial"/>
                    </w:rPr>
                  </w:pPr>
                  <w:r w:rsidRPr="006D081A">
                    <w:rPr>
                      <w:rFonts w:cs="Arial"/>
                    </w:rPr>
                    <w:t>% vyčerpaných prostředků</w:t>
                  </w:r>
                </w:p>
              </w:tc>
              <w:tc>
                <w:tcPr>
                  <w:tcW w:w="6042" w:type="dxa"/>
                  <w:gridSpan w:val="2"/>
                </w:tcPr>
                <w:p w14:paraId="30FA079B" w14:textId="77777777" w:rsidR="00983E11" w:rsidRPr="006D081A" w:rsidRDefault="00983E11" w:rsidP="00983E11">
                  <w:pPr>
                    <w:rPr>
                      <w:rFonts w:cs="Arial"/>
                    </w:rPr>
                  </w:pPr>
                  <w:r w:rsidRPr="006D081A">
                    <w:rPr>
                      <w:rFonts w:cs="Arial"/>
                    </w:rPr>
                    <w:t>0</w:t>
                  </w:r>
                </w:p>
              </w:tc>
            </w:tr>
            <w:tr w:rsidR="00983E11" w:rsidRPr="006D081A" w14:paraId="62B42E4C" w14:textId="77777777" w:rsidTr="00CF2D4D">
              <w:tc>
                <w:tcPr>
                  <w:tcW w:w="3020" w:type="dxa"/>
                </w:tcPr>
                <w:p w14:paraId="11F19C69" w14:textId="77777777" w:rsidR="00983E11" w:rsidRPr="006D081A" w:rsidRDefault="00983E11" w:rsidP="00983E11">
                  <w:pPr>
                    <w:rPr>
                      <w:rFonts w:cs="Arial"/>
                    </w:rPr>
                  </w:pPr>
                  <w:r w:rsidRPr="006D081A">
                    <w:rPr>
                      <w:rFonts w:cs="Arial"/>
                    </w:rPr>
                    <w:t xml:space="preserve">Zbývá </w:t>
                  </w:r>
                </w:p>
              </w:tc>
              <w:tc>
                <w:tcPr>
                  <w:tcW w:w="3021" w:type="dxa"/>
                </w:tcPr>
                <w:p w14:paraId="7D0A134D" w14:textId="77777777" w:rsidR="00983E11" w:rsidRPr="006D081A" w:rsidRDefault="00983E11" w:rsidP="00983E11">
                  <w:pPr>
                    <w:rPr>
                      <w:rFonts w:cs="Arial"/>
                    </w:rPr>
                  </w:pPr>
                  <w:r w:rsidRPr="006D081A">
                    <w:rPr>
                      <w:rFonts w:cs="Arial"/>
                    </w:rPr>
                    <w:t>481 000,00</w:t>
                  </w:r>
                </w:p>
              </w:tc>
              <w:tc>
                <w:tcPr>
                  <w:tcW w:w="3021" w:type="dxa"/>
                </w:tcPr>
                <w:p w14:paraId="069379CC" w14:textId="77777777" w:rsidR="00983E11" w:rsidRPr="006D081A" w:rsidRDefault="00983E11" w:rsidP="00983E11">
                  <w:pPr>
                    <w:rPr>
                      <w:rFonts w:cs="Arial"/>
                    </w:rPr>
                  </w:pPr>
                  <w:r w:rsidRPr="006D081A">
                    <w:rPr>
                      <w:rFonts w:cs="Arial"/>
                    </w:rPr>
                    <w:t>386 000,00</w:t>
                  </w:r>
                </w:p>
              </w:tc>
            </w:tr>
          </w:tbl>
          <w:p w14:paraId="3560F360" w14:textId="77777777" w:rsidR="00975B85" w:rsidRPr="006D081A" w:rsidRDefault="00975B85" w:rsidP="00992178">
            <w:pPr>
              <w:rPr>
                <w:rFonts w:cs="Arial"/>
                <w:color w:val="000000" w:themeColor="text1"/>
              </w:rPr>
            </w:pPr>
          </w:p>
          <w:p w14:paraId="63657494" w14:textId="77777777" w:rsidR="00992178" w:rsidRPr="006D081A" w:rsidRDefault="006D081A" w:rsidP="00341D11">
            <w:pPr>
              <w:pStyle w:val="Titulek"/>
              <w:rPr>
                <w:rFonts w:cs="Arial"/>
                <w:sz w:val="22"/>
                <w:szCs w:val="22"/>
              </w:rPr>
            </w:pPr>
            <w:bookmarkStart w:id="115" w:name="_Toc12607731"/>
            <w:r w:rsidRPr="006D081A">
              <w:rPr>
                <w:rFonts w:cs="Arial"/>
                <w:sz w:val="22"/>
                <w:szCs w:val="22"/>
              </w:rPr>
              <w:t xml:space="preserve">Tabulka </w:t>
            </w:r>
            <w:r w:rsidRPr="006D081A">
              <w:rPr>
                <w:rFonts w:cs="Arial"/>
                <w:sz w:val="22"/>
                <w:szCs w:val="22"/>
              </w:rPr>
              <w:fldChar w:fldCharType="begin"/>
            </w:r>
            <w:r w:rsidRPr="006D081A">
              <w:rPr>
                <w:rFonts w:cs="Arial"/>
                <w:sz w:val="22"/>
                <w:szCs w:val="22"/>
              </w:rPr>
              <w:instrText xml:space="preserve"> SEQ Tabulka \* ARABIC </w:instrText>
            </w:r>
            <w:r w:rsidRPr="006D081A">
              <w:rPr>
                <w:rFonts w:cs="Arial"/>
                <w:sz w:val="22"/>
                <w:szCs w:val="22"/>
              </w:rPr>
              <w:fldChar w:fldCharType="separate"/>
            </w:r>
            <w:r w:rsidR="00483279">
              <w:rPr>
                <w:rFonts w:cs="Arial"/>
                <w:noProof/>
                <w:sz w:val="22"/>
                <w:szCs w:val="22"/>
              </w:rPr>
              <w:t>21</w:t>
            </w:r>
            <w:r w:rsidRPr="006D081A">
              <w:rPr>
                <w:rFonts w:cs="Arial"/>
                <w:sz w:val="22"/>
                <w:szCs w:val="22"/>
              </w:rPr>
              <w:fldChar w:fldCharType="end"/>
            </w:r>
            <w:r w:rsidRPr="006D081A">
              <w:rPr>
                <w:rFonts w:cs="Arial"/>
                <w:sz w:val="22"/>
                <w:szCs w:val="22"/>
              </w:rPr>
              <w:t xml:space="preserve"> P</w:t>
            </w:r>
            <w:r w:rsidR="00992178" w:rsidRPr="006D081A">
              <w:rPr>
                <w:rFonts w:cs="Arial"/>
                <w:sz w:val="22"/>
                <w:szCs w:val="22"/>
              </w:rPr>
              <w:t>orovnání procentního pokroku v dosažení hodnot indikátorů (věcný pokrok) s procentem čerpání alokace (finanční pokrok).</w:t>
            </w:r>
            <w:bookmarkEnd w:id="115"/>
          </w:p>
          <w:tbl>
            <w:tblPr>
              <w:tblStyle w:val="Mkatabulky"/>
              <w:tblW w:w="9131" w:type="dxa"/>
              <w:tblLook w:val="04A0" w:firstRow="1" w:lastRow="0" w:firstColumn="1" w:lastColumn="0" w:noHBand="0" w:noVBand="1"/>
            </w:tblPr>
            <w:tblGrid>
              <w:gridCol w:w="2308"/>
              <w:gridCol w:w="591"/>
              <w:gridCol w:w="754"/>
              <w:gridCol w:w="834"/>
              <w:gridCol w:w="2499"/>
              <w:gridCol w:w="1170"/>
              <w:gridCol w:w="975"/>
            </w:tblGrid>
            <w:tr w:rsidR="00992178" w:rsidRPr="006D081A" w14:paraId="5256AF80" w14:textId="77777777" w:rsidTr="00B17F02">
              <w:tc>
                <w:tcPr>
                  <w:tcW w:w="2308" w:type="dxa"/>
                </w:tcPr>
                <w:p w14:paraId="46362F47" w14:textId="77777777" w:rsidR="00992178" w:rsidRPr="006D081A" w:rsidRDefault="00992178" w:rsidP="00E255CC">
                  <w:pPr>
                    <w:jc w:val="center"/>
                    <w:rPr>
                      <w:rFonts w:cs="Arial"/>
                      <w:color w:val="000000" w:themeColor="text1"/>
                    </w:rPr>
                  </w:pPr>
                  <w:r w:rsidRPr="006D081A">
                    <w:rPr>
                      <w:rFonts w:cs="Arial"/>
                      <w:color w:val="000000" w:themeColor="text1"/>
                    </w:rPr>
                    <w:t>Opatření SCLLD</w:t>
                  </w:r>
                </w:p>
              </w:tc>
              <w:tc>
                <w:tcPr>
                  <w:tcW w:w="591" w:type="dxa"/>
                </w:tcPr>
                <w:p w14:paraId="27C084A5" w14:textId="77777777" w:rsidR="00992178" w:rsidRPr="006D081A" w:rsidRDefault="00992178" w:rsidP="00E255CC">
                  <w:pPr>
                    <w:jc w:val="center"/>
                    <w:rPr>
                      <w:rFonts w:cs="Arial"/>
                      <w:color w:val="000000" w:themeColor="text1"/>
                    </w:rPr>
                  </w:pPr>
                  <w:r w:rsidRPr="006D081A">
                    <w:rPr>
                      <w:rFonts w:cs="Arial"/>
                      <w:color w:val="000000" w:themeColor="text1"/>
                    </w:rPr>
                    <w:t>SC</w:t>
                  </w:r>
                </w:p>
              </w:tc>
              <w:tc>
                <w:tcPr>
                  <w:tcW w:w="754" w:type="dxa"/>
                </w:tcPr>
                <w:p w14:paraId="1FAD7D38" w14:textId="77777777" w:rsidR="00992178" w:rsidRPr="006D081A" w:rsidRDefault="00992178" w:rsidP="00E255CC">
                  <w:pPr>
                    <w:jc w:val="center"/>
                    <w:rPr>
                      <w:rFonts w:cs="Arial"/>
                      <w:color w:val="000000" w:themeColor="text1"/>
                    </w:rPr>
                  </w:pPr>
                  <w:r w:rsidRPr="006D081A">
                    <w:rPr>
                      <w:rFonts w:cs="Arial"/>
                      <w:color w:val="000000" w:themeColor="text1"/>
                    </w:rPr>
                    <w:t>PR</w:t>
                  </w:r>
                </w:p>
              </w:tc>
              <w:tc>
                <w:tcPr>
                  <w:tcW w:w="834" w:type="dxa"/>
                </w:tcPr>
                <w:p w14:paraId="5DA98790" w14:textId="77777777" w:rsidR="00992178" w:rsidRPr="006D081A" w:rsidRDefault="00992178" w:rsidP="00E255CC">
                  <w:pPr>
                    <w:jc w:val="center"/>
                    <w:rPr>
                      <w:rFonts w:cs="Arial"/>
                      <w:color w:val="000000" w:themeColor="text1"/>
                    </w:rPr>
                  </w:pPr>
                  <w:r w:rsidRPr="006D081A">
                    <w:rPr>
                      <w:rFonts w:cs="Arial"/>
                      <w:color w:val="000000" w:themeColor="text1"/>
                    </w:rPr>
                    <w:t>Kód ind.</w:t>
                  </w:r>
                </w:p>
              </w:tc>
              <w:tc>
                <w:tcPr>
                  <w:tcW w:w="2499" w:type="dxa"/>
                </w:tcPr>
                <w:p w14:paraId="4BC27E52" w14:textId="77777777" w:rsidR="00992178" w:rsidRPr="006D081A" w:rsidRDefault="00992178" w:rsidP="00E255CC">
                  <w:pPr>
                    <w:jc w:val="center"/>
                    <w:rPr>
                      <w:rFonts w:cs="Arial"/>
                      <w:color w:val="000000" w:themeColor="text1"/>
                    </w:rPr>
                  </w:pPr>
                  <w:r w:rsidRPr="006D081A">
                    <w:rPr>
                      <w:rFonts w:cs="Arial"/>
                      <w:color w:val="000000" w:themeColor="text1"/>
                    </w:rPr>
                    <w:t>Název indikátoru</w:t>
                  </w:r>
                </w:p>
              </w:tc>
              <w:tc>
                <w:tcPr>
                  <w:tcW w:w="1170" w:type="dxa"/>
                </w:tcPr>
                <w:p w14:paraId="7F74F5EA" w14:textId="77777777" w:rsidR="00992178" w:rsidRPr="006D081A" w:rsidRDefault="00992178" w:rsidP="00E255CC">
                  <w:pPr>
                    <w:jc w:val="center"/>
                    <w:rPr>
                      <w:rFonts w:cs="Arial"/>
                      <w:color w:val="000000" w:themeColor="text1"/>
                    </w:rPr>
                  </w:pPr>
                  <w:r w:rsidRPr="006D081A">
                    <w:rPr>
                      <w:rFonts w:cs="Arial"/>
                      <w:color w:val="000000" w:themeColor="text1"/>
                    </w:rPr>
                    <w:t>% plnění indikátoru</w:t>
                  </w:r>
                </w:p>
              </w:tc>
              <w:tc>
                <w:tcPr>
                  <w:tcW w:w="0" w:type="auto"/>
                </w:tcPr>
                <w:p w14:paraId="450B01F3" w14:textId="77777777" w:rsidR="00992178" w:rsidRPr="006D081A" w:rsidRDefault="00992178" w:rsidP="00E255CC">
                  <w:pPr>
                    <w:jc w:val="center"/>
                    <w:rPr>
                      <w:rFonts w:cs="Arial"/>
                      <w:color w:val="000000" w:themeColor="text1"/>
                    </w:rPr>
                  </w:pPr>
                  <w:r w:rsidRPr="006D081A">
                    <w:rPr>
                      <w:rFonts w:cs="Arial"/>
                      <w:color w:val="000000" w:themeColor="text1"/>
                    </w:rPr>
                    <w:t>% čerpání alokace</w:t>
                  </w:r>
                </w:p>
              </w:tc>
            </w:tr>
            <w:tr w:rsidR="00B17F02" w:rsidRPr="006D081A" w14:paraId="3991C17A" w14:textId="77777777" w:rsidTr="00B17F02">
              <w:tc>
                <w:tcPr>
                  <w:tcW w:w="2308" w:type="dxa"/>
                  <w:vMerge w:val="restart"/>
                  <w:vAlign w:val="center"/>
                </w:tcPr>
                <w:p w14:paraId="6297B4BD" w14:textId="77777777" w:rsidR="00B17F02" w:rsidRPr="006D081A" w:rsidRDefault="00B17F02" w:rsidP="00992178">
                  <w:pPr>
                    <w:rPr>
                      <w:rFonts w:cs="Arial"/>
                      <w:color w:val="000000" w:themeColor="text1"/>
                    </w:rPr>
                  </w:pPr>
                  <w:r w:rsidRPr="006D081A">
                    <w:rPr>
                      <w:rFonts w:cs="Arial"/>
                      <w:color w:val="000000" w:themeColor="text1"/>
                    </w:rPr>
                    <w:t>O.1.1.Podpora sociálního začleňování</w:t>
                  </w:r>
                </w:p>
              </w:tc>
              <w:tc>
                <w:tcPr>
                  <w:tcW w:w="591" w:type="dxa"/>
                  <w:vMerge w:val="restart"/>
                  <w:vAlign w:val="center"/>
                </w:tcPr>
                <w:p w14:paraId="70FD9E6F" w14:textId="77777777" w:rsidR="00B17F02" w:rsidRPr="006D081A" w:rsidRDefault="00B17F02" w:rsidP="00992178">
                  <w:pPr>
                    <w:rPr>
                      <w:rFonts w:cs="Arial"/>
                      <w:color w:val="000000" w:themeColor="text1"/>
                    </w:rPr>
                  </w:pPr>
                  <w:r w:rsidRPr="006D081A">
                    <w:rPr>
                      <w:rFonts w:cs="Arial"/>
                      <w:color w:val="000000" w:themeColor="text1"/>
                    </w:rPr>
                    <w:t>2.1</w:t>
                  </w:r>
                </w:p>
              </w:tc>
              <w:tc>
                <w:tcPr>
                  <w:tcW w:w="754" w:type="dxa"/>
                  <w:vMerge w:val="restart"/>
                  <w:vAlign w:val="center"/>
                </w:tcPr>
                <w:p w14:paraId="4CB3F81E" w14:textId="77777777" w:rsidR="00B17F02" w:rsidRPr="006D081A" w:rsidRDefault="00B17F02" w:rsidP="00992178">
                  <w:pPr>
                    <w:rPr>
                      <w:rFonts w:cs="Arial"/>
                      <w:color w:val="000000" w:themeColor="text1"/>
                    </w:rPr>
                  </w:pPr>
                  <w:r w:rsidRPr="006D081A">
                    <w:rPr>
                      <w:rFonts w:cs="Arial"/>
                      <w:color w:val="000000" w:themeColor="text1"/>
                    </w:rPr>
                    <w:t>OPZ</w:t>
                  </w:r>
                </w:p>
              </w:tc>
              <w:tc>
                <w:tcPr>
                  <w:tcW w:w="834" w:type="dxa"/>
                  <w:vAlign w:val="center"/>
                </w:tcPr>
                <w:p w14:paraId="2F42710A" w14:textId="77777777" w:rsidR="00B17F02" w:rsidRPr="006D081A" w:rsidRDefault="00B17F02" w:rsidP="00992178">
                  <w:pPr>
                    <w:rPr>
                      <w:rFonts w:cs="Arial"/>
                      <w:color w:val="000000" w:themeColor="text1"/>
                    </w:rPr>
                  </w:pPr>
                  <w:r w:rsidRPr="006D081A">
                    <w:rPr>
                      <w:rFonts w:cs="Arial"/>
                      <w:color w:val="000000" w:themeColor="text1"/>
                    </w:rPr>
                    <w:t>60000</w:t>
                  </w:r>
                </w:p>
              </w:tc>
              <w:tc>
                <w:tcPr>
                  <w:tcW w:w="2499" w:type="dxa"/>
                  <w:vAlign w:val="center"/>
                </w:tcPr>
                <w:p w14:paraId="22F753D1" w14:textId="77777777" w:rsidR="00B17F02" w:rsidRPr="006D081A" w:rsidRDefault="00B17F02" w:rsidP="00992178">
                  <w:pPr>
                    <w:rPr>
                      <w:rFonts w:cs="Arial"/>
                      <w:color w:val="000000" w:themeColor="text1"/>
                    </w:rPr>
                  </w:pPr>
                  <w:r w:rsidRPr="006D081A">
                    <w:rPr>
                      <w:rFonts w:cs="Arial"/>
                      <w:color w:val="000000" w:themeColor="text1"/>
                    </w:rPr>
                    <w:t>Celkový počet účastníků</w:t>
                  </w:r>
                </w:p>
              </w:tc>
              <w:tc>
                <w:tcPr>
                  <w:tcW w:w="1170" w:type="dxa"/>
                  <w:vAlign w:val="center"/>
                </w:tcPr>
                <w:p w14:paraId="055741D6" w14:textId="77777777" w:rsidR="00B17F02" w:rsidRPr="006D081A" w:rsidRDefault="00B17F02" w:rsidP="00E255CC">
                  <w:pPr>
                    <w:jc w:val="center"/>
                    <w:rPr>
                      <w:rFonts w:cs="Arial"/>
                      <w:color w:val="000000" w:themeColor="text1"/>
                    </w:rPr>
                  </w:pPr>
                  <w:r w:rsidRPr="006D081A">
                    <w:rPr>
                      <w:rFonts w:cs="Arial"/>
                      <w:color w:val="000000" w:themeColor="text1"/>
                    </w:rPr>
                    <w:t>92</w:t>
                  </w:r>
                </w:p>
              </w:tc>
              <w:tc>
                <w:tcPr>
                  <w:tcW w:w="0" w:type="auto"/>
                  <w:vMerge w:val="restart"/>
                  <w:vAlign w:val="center"/>
                </w:tcPr>
                <w:p w14:paraId="7F855819" w14:textId="77777777" w:rsidR="00B17F02" w:rsidRPr="006D081A" w:rsidRDefault="00B17F02" w:rsidP="00E255CC">
                  <w:pPr>
                    <w:jc w:val="center"/>
                    <w:rPr>
                      <w:rFonts w:cs="Arial"/>
                      <w:color w:val="000000" w:themeColor="text1"/>
                    </w:rPr>
                  </w:pPr>
                  <w:r w:rsidRPr="006D081A">
                    <w:rPr>
                      <w:rFonts w:cs="Arial"/>
                      <w:color w:val="000000" w:themeColor="text1"/>
                    </w:rPr>
                    <w:t>69</w:t>
                  </w:r>
                </w:p>
              </w:tc>
            </w:tr>
            <w:tr w:rsidR="00B17F02" w:rsidRPr="006D081A" w14:paraId="611F62C3" w14:textId="77777777" w:rsidTr="00B17F02">
              <w:tc>
                <w:tcPr>
                  <w:tcW w:w="2308" w:type="dxa"/>
                  <w:vMerge/>
                  <w:vAlign w:val="center"/>
                </w:tcPr>
                <w:p w14:paraId="27B82BAE" w14:textId="77777777" w:rsidR="00B17F02" w:rsidRPr="006D081A" w:rsidRDefault="00B17F02" w:rsidP="00992178">
                  <w:pPr>
                    <w:rPr>
                      <w:rFonts w:cs="Arial"/>
                      <w:color w:val="000000" w:themeColor="text1"/>
                    </w:rPr>
                  </w:pPr>
                </w:p>
              </w:tc>
              <w:tc>
                <w:tcPr>
                  <w:tcW w:w="591" w:type="dxa"/>
                  <w:vMerge/>
                  <w:vAlign w:val="center"/>
                </w:tcPr>
                <w:p w14:paraId="5F707B31" w14:textId="77777777" w:rsidR="00B17F02" w:rsidRPr="006D081A" w:rsidRDefault="00B17F02" w:rsidP="00992178">
                  <w:pPr>
                    <w:rPr>
                      <w:rFonts w:cs="Arial"/>
                      <w:color w:val="000000" w:themeColor="text1"/>
                    </w:rPr>
                  </w:pPr>
                </w:p>
              </w:tc>
              <w:tc>
                <w:tcPr>
                  <w:tcW w:w="754" w:type="dxa"/>
                  <w:vMerge/>
                  <w:vAlign w:val="center"/>
                </w:tcPr>
                <w:p w14:paraId="7932DD7D" w14:textId="77777777" w:rsidR="00B17F02" w:rsidRPr="006D081A" w:rsidRDefault="00B17F02" w:rsidP="00992178">
                  <w:pPr>
                    <w:rPr>
                      <w:rFonts w:cs="Arial"/>
                      <w:color w:val="000000" w:themeColor="text1"/>
                    </w:rPr>
                  </w:pPr>
                </w:p>
              </w:tc>
              <w:tc>
                <w:tcPr>
                  <w:tcW w:w="834" w:type="dxa"/>
                </w:tcPr>
                <w:p w14:paraId="2F680AAF" w14:textId="77777777" w:rsidR="00B17F02" w:rsidRPr="00F93C4C" w:rsidRDefault="00B17F02" w:rsidP="006B24A6">
                  <w:r w:rsidRPr="00F93C4C">
                    <w:t>62000</w:t>
                  </w:r>
                </w:p>
              </w:tc>
              <w:tc>
                <w:tcPr>
                  <w:tcW w:w="2499" w:type="dxa"/>
                </w:tcPr>
                <w:p w14:paraId="456EA23B" w14:textId="77777777" w:rsidR="00B17F02" w:rsidRPr="00F93C4C" w:rsidRDefault="00B17F02" w:rsidP="006B24A6">
                  <w:r w:rsidRPr="00F93C4C">
                    <w:t>Počet projektů, které zcela nebo zčásti provádějí sociální partneři nebo NNO</w:t>
                  </w:r>
                </w:p>
              </w:tc>
              <w:tc>
                <w:tcPr>
                  <w:tcW w:w="1170" w:type="dxa"/>
                  <w:vAlign w:val="center"/>
                </w:tcPr>
                <w:p w14:paraId="4052964A" w14:textId="77777777" w:rsidR="00B17F02" w:rsidRPr="00B17F02" w:rsidRDefault="00B17F02" w:rsidP="00E255CC">
                  <w:pPr>
                    <w:jc w:val="center"/>
                    <w:rPr>
                      <w:rFonts w:cs="Arial"/>
                      <w:color w:val="000000" w:themeColor="text1"/>
                      <w:highlight w:val="cyan"/>
                    </w:rPr>
                  </w:pPr>
                  <w:r w:rsidRPr="00B65ABE">
                    <w:rPr>
                      <w:rFonts w:cs="Arial"/>
                      <w:color w:val="000000" w:themeColor="text1"/>
                    </w:rPr>
                    <w:t>100</w:t>
                  </w:r>
                </w:p>
              </w:tc>
              <w:tc>
                <w:tcPr>
                  <w:tcW w:w="0" w:type="auto"/>
                  <w:vMerge/>
                  <w:vAlign w:val="center"/>
                </w:tcPr>
                <w:p w14:paraId="3B5C5B17" w14:textId="77777777" w:rsidR="00B17F02" w:rsidRPr="006D081A" w:rsidRDefault="00B17F02" w:rsidP="00E255CC">
                  <w:pPr>
                    <w:jc w:val="center"/>
                    <w:rPr>
                      <w:rFonts w:cs="Arial"/>
                      <w:color w:val="000000" w:themeColor="text1"/>
                    </w:rPr>
                  </w:pPr>
                </w:p>
              </w:tc>
            </w:tr>
            <w:tr w:rsidR="00B17F02" w:rsidRPr="006D081A" w14:paraId="5F42EC9F" w14:textId="77777777" w:rsidTr="00B17F02">
              <w:tc>
                <w:tcPr>
                  <w:tcW w:w="2308" w:type="dxa"/>
                  <w:vMerge w:val="restart"/>
                  <w:vAlign w:val="center"/>
                </w:tcPr>
                <w:p w14:paraId="0C1CB1C7" w14:textId="77777777" w:rsidR="00B17F02" w:rsidRPr="006D081A" w:rsidRDefault="00B17F02" w:rsidP="00992178">
                  <w:pPr>
                    <w:rPr>
                      <w:rFonts w:cs="Arial"/>
                      <w:color w:val="000000" w:themeColor="text1"/>
                    </w:rPr>
                  </w:pPr>
                  <w:r>
                    <w:rPr>
                      <w:rFonts w:cs="Arial"/>
                      <w:color w:val="000000" w:themeColor="text1"/>
                    </w:rPr>
                    <w:t>O</w:t>
                  </w:r>
                  <w:r w:rsidRPr="006D081A">
                    <w:rPr>
                      <w:rFonts w:cs="Arial"/>
                      <w:color w:val="000000" w:themeColor="text1"/>
                    </w:rPr>
                    <w:t>2.5. Podpora aktivit pro slaďování pracov. a rodinného života</w:t>
                  </w:r>
                </w:p>
                <w:p w14:paraId="43DCD817" w14:textId="77777777" w:rsidR="00B17F02" w:rsidRPr="006D081A" w:rsidRDefault="00B17F02" w:rsidP="00992178">
                  <w:pPr>
                    <w:rPr>
                      <w:rFonts w:cs="Arial"/>
                      <w:color w:val="000000" w:themeColor="text1"/>
                    </w:rPr>
                  </w:pPr>
                </w:p>
              </w:tc>
              <w:tc>
                <w:tcPr>
                  <w:tcW w:w="591" w:type="dxa"/>
                  <w:vMerge w:val="restart"/>
                  <w:vAlign w:val="center"/>
                </w:tcPr>
                <w:p w14:paraId="0A5AB80F" w14:textId="77777777" w:rsidR="00B17F02" w:rsidRPr="006D081A" w:rsidRDefault="00B17F02" w:rsidP="00992178">
                  <w:pPr>
                    <w:rPr>
                      <w:rFonts w:cs="Arial"/>
                      <w:color w:val="000000" w:themeColor="text1"/>
                    </w:rPr>
                  </w:pPr>
                  <w:r w:rsidRPr="006D081A">
                    <w:rPr>
                      <w:rFonts w:cs="Arial"/>
                      <w:color w:val="000000" w:themeColor="text1"/>
                    </w:rPr>
                    <w:t>2.1.</w:t>
                  </w:r>
                </w:p>
                <w:p w14:paraId="5553D8C9" w14:textId="77777777" w:rsidR="00B17F02" w:rsidRPr="006D081A" w:rsidRDefault="00B17F02" w:rsidP="00992178">
                  <w:pPr>
                    <w:rPr>
                      <w:rFonts w:cs="Arial"/>
                      <w:color w:val="000000" w:themeColor="text1"/>
                    </w:rPr>
                  </w:pPr>
                  <w:r w:rsidRPr="006D081A">
                    <w:rPr>
                      <w:rFonts w:cs="Arial"/>
                      <w:color w:val="000000" w:themeColor="text1"/>
                    </w:rPr>
                    <w:t>2.1</w:t>
                  </w:r>
                </w:p>
              </w:tc>
              <w:tc>
                <w:tcPr>
                  <w:tcW w:w="754" w:type="dxa"/>
                  <w:vMerge w:val="restart"/>
                  <w:vAlign w:val="center"/>
                </w:tcPr>
                <w:p w14:paraId="0CB07FD9" w14:textId="77777777" w:rsidR="00B17F02" w:rsidRPr="006D081A" w:rsidRDefault="00B17F02" w:rsidP="00992178">
                  <w:pPr>
                    <w:rPr>
                      <w:rFonts w:cs="Arial"/>
                      <w:color w:val="000000" w:themeColor="text1"/>
                    </w:rPr>
                  </w:pPr>
                  <w:r w:rsidRPr="006D081A">
                    <w:rPr>
                      <w:rFonts w:cs="Arial"/>
                      <w:color w:val="000000" w:themeColor="text1"/>
                    </w:rPr>
                    <w:t>0PZ</w:t>
                  </w:r>
                </w:p>
                <w:p w14:paraId="6A255FBA" w14:textId="77777777" w:rsidR="00B17F02" w:rsidRPr="006D081A" w:rsidRDefault="00B17F02" w:rsidP="00992178">
                  <w:pPr>
                    <w:rPr>
                      <w:rFonts w:cs="Arial"/>
                      <w:color w:val="000000" w:themeColor="text1"/>
                    </w:rPr>
                  </w:pPr>
                  <w:r w:rsidRPr="006D081A">
                    <w:rPr>
                      <w:rFonts w:cs="Arial"/>
                      <w:color w:val="000000" w:themeColor="text1"/>
                    </w:rPr>
                    <w:t>OPZ</w:t>
                  </w:r>
                </w:p>
              </w:tc>
              <w:tc>
                <w:tcPr>
                  <w:tcW w:w="834" w:type="dxa"/>
                  <w:vAlign w:val="center"/>
                </w:tcPr>
                <w:p w14:paraId="36D64FBE" w14:textId="77777777" w:rsidR="00B17F02" w:rsidRPr="006D081A" w:rsidRDefault="00B17F02" w:rsidP="00992178">
                  <w:pPr>
                    <w:rPr>
                      <w:rFonts w:cs="Arial"/>
                      <w:color w:val="000000" w:themeColor="text1"/>
                    </w:rPr>
                  </w:pPr>
                  <w:r w:rsidRPr="006D081A">
                    <w:rPr>
                      <w:rFonts w:cs="Arial"/>
                      <w:color w:val="000000" w:themeColor="text1"/>
                    </w:rPr>
                    <w:t>60000</w:t>
                  </w:r>
                </w:p>
              </w:tc>
              <w:tc>
                <w:tcPr>
                  <w:tcW w:w="2499" w:type="dxa"/>
                  <w:vAlign w:val="center"/>
                </w:tcPr>
                <w:p w14:paraId="56BDF873" w14:textId="77777777" w:rsidR="00B17F02" w:rsidRPr="006D081A" w:rsidRDefault="00B17F02" w:rsidP="00992178">
                  <w:pPr>
                    <w:rPr>
                      <w:rFonts w:cs="Arial"/>
                      <w:color w:val="000000" w:themeColor="text1"/>
                    </w:rPr>
                  </w:pPr>
                  <w:r w:rsidRPr="006D081A">
                    <w:rPr>
                      <w:rFonts w:cs="Arial"/>
                      <w:color w:val="000000" w:themeColor="text1"/>
                    </w:rPr>
                    <w:t>Celkový počet účastníků</w:t>
                  </w:r>
                </w:p>
              </w:tc>
              <w:tc>
                <w:tcPr>
                  <w:tcW w:w="1170" w:type="dxa"/>
                  <w:vAlign w:val="center"/>
                </w:tcPr>
                <w:p w14:paraId="50F1381B" w14:textId="77777777" w:rsidR="00B17F02" w:rsidRPr="006D081A" w:rsidRDefault="00B17F02" w:rsidP="00E255CC">
                  <w:pPr>
                    <w:jc w:val="center"/>
                    <w:rPr>
                      <w:rFonts w:cs="Arial"/>
                      <w:color w:val="000000" w:themeColor="text1"/>
                    </w:rPr>
                  </w:pPr>
                  <w:r w:rsidRPr="006D081A">
                    <w:rPr>
                      <w:rFonts w:cs="Arial"/>
                      <w:color w:val="000000" w:themeColor="text1"/>
                    </w:rPr>
                    <w:t>131</w:t>
                  </w:r>
                </w:p>
              </w:tc>
              <w:tc>
                <w:tcPr>
                  <w:tcW w:w="0" w:type="auto"/>
                  <w:vMerge w:val="restart"/>
                  <w:vAlign w:val="center"/>
                </w:tcPr>
                <w:p w14:paraId="510245F7" w14:textId="77777777" w:rsidR="00B17F02" w:rsidRPr="006D081A" w:rsidRDefault="00B17F02" w:rsidP="00E255CC">
                  <w:pPr>
                    <w:jc w:val="center"/>
                    <w:rPr>
                      <w:rFonts w:cs="Arial"/>
                      <w:color w:val="000000" w:themeColor="text1"/>
                    </w:rPr>
                  </w:pPr>
                  <w:r w:rsidRPr="006D081A">
                    <w:rPr>
                      <w:rFonts w:cs="Arial"/>
                      <w:color w:val="000000" w:themeColor="text1"/>
                    </w:rPr>
                    <w:t>87</w:t>
                  </w:r>
                </w:p>
              </w:tc>
            </w:tr>
            <w:tr w:rsidR="00B17F02" w:rsidRPr="006D081A" w14:paraId="75C0A780" w14:textId="77777777" w:rsidTr="00B17F02">
              <w:tc>
                <w:tcPr>
                  <w:tcW w:w="2308" w:type="dxa"/>
                  <w:vMerge/>
                  <w:vAlign w:val="center"/>
                </w:tcPr>
                <w:p w14:paraId="257C6C13" w14:textId="77777777" w:rsidR="00B17F02" w:rsidRPr="006D081A" w:rsidRDefault="00B17F02" w:rsidP="00992178">
                  <w:pPr>
                    <w:rPr>
                      <w:rFonts w:cs="Arial"/>
                      <w:color w:val="000000" w:themeColor="text1"/>
                    </w:rPr>
                  </w:pPr>
                </w:p>
              </w:tc>
              <w:tc>
                <w:tcPr>
                  <w:tcW w:w="591" w:type="dxa"/>
                  <w:vMerge/>
                  <w:vAlign w:val="center"/>
                </w:tcPr>
                <w:p w14:paraId="314AE65A" w14:textId="77777777" w:rsidR="00B17F02" w:rsidRPr="006D081A" w:rsidRDefault="00B17F02" w:rsidP="00992178">
                  <w:pPr>
                    <w:rPr>
                      <w:rFonts w:cs="Arial"/>
                      <w:color w:val="000000" w:themeColor="text1"/>
                    </w:rPr>
                  </w:pPr>
                </w:p>
              </w:tc>
              <w:tc>
                <w:tcPr>
                  <w:tcW w:w="754" w:type="dxa"/>
                  <w:vMerge/>
                  <w:vAlign w:val="center"/>
                </w:tcPr>
                <w:p w14:paraId="2173CF2F" w14:textId="77777777" w:rsidR="00B17F02" w:rsidRPr="006D081A" w:rsidRDefault="00B17F02" w:rsidP="00992178">
                  <w:pPr>
                    <w:rPr>
                      <w:rFonts w:cs="Arial"/>
                      <w:color w:val="000000" w:themeColor="text1"/>
                    </w:rPr>
                  </w:pPr>
                </w:p>
              </w:tc>
              <w:tc>
                <w:tcPr>
                  <w:tcW w:w="834" w:type="dxa"/>
                  <w:vAlign w:val="center"/>
                </w:tcPr>
                <w:p w14:paraId="72DFF24C" w14:textId="77777777" w:rsidR="00B17F02" w:rsidRPr="006D081A" w:rsidRDefault="00B17F02" w:rsidP="00992178">
                  <w:pPr>
                    <w:rPr>
                      <w:rFonts w:cs="Arial"/>
                      <w:color w:val="000000" w:themeColor="text1"/>
                    </w:rPr>
                  </w:pPr>
                  <w:r w:rsidRPr="006D081A">
                    <w:rPr>
                      <w:rFonts w:cs="Arial"/>
                      <w:color w:val="000000" w:themeColor="text1"/>
                    </w:rPr>
                    <w:t>50001</w:t>
                  </w:r>
                </w:p>
              </w:tc>
              <w:tc>
                <w:tcPr>
                  <w:tcW w:w="2499" w:type="dxa"/>
                  <w:vAlign w:val="center"/>
                </w:tcPr>
                <w:p w14:paraId="145F3E9B" w14:textId="77777777" w:rsidR="00B17F02" w:rsidRPr="006D081A" w:rsidRDefault="00B17F02" w:rsidP="00992178">
                  <w:pPr>
                    <w:rPr>
                      <w:rFonts w:cs="Arial"/>
                      <w:color w:val="000000" w:themeColor="text1"/>
                    </w:rPr>
                  </w:pPr>
                  <w:r w:rsidRPr="006D081A">
                    <w:rPr>
                      <w:rFonts w:cs="Arial"/>
                      <w:color w:val="000000" w:themeColor="text1"/>
                    </w:rPr>
                    <w:t>Počet podpořených zařízení péče o děti</w:t>
                  </w:r>
                </w:p>
              </w:tc>
              <w:tc>
                <w:tcPr>
                  <w:tcW w:w="1170" w:type="dxa"/>
                  <w:vAlign w:val="center"/>
                </w:tcPr>
                <w:p w14:paraId="24F1707D" w14:textId="77777777" w:rsidR="00B17F02" w:rsidRPr="006D081A" w:rsidRDefault="00B17F02" w:rsidP="00E255CC">
                  <w:pPr>
                    <w:jc w:val="center"/>
                    <w:rPr>
                      <w:rFonts w:cs="Arial"/>
                      <w:color w:val="000000" w:themeColor="text1"/>
                    </w:rPr>
                  </w:pPr>
                  <w:r w:rsidRPr="006D081A">
                    <w:rPr>
                      <w:rFonts w:cs="Arial"/>
                      <w:color w:val="000000" w:themeColor="text1"/>
                    </w:rPr>
                    <w:t>38</w:t>
                  </w:r>
                </w:p>
              </w:tc>
              <w:tc>
                <w:tcPr>
                  <w:tcW w:w="0" w:type="auto"/>
                  <w:vMerge/>
                  <w:vAlign w:val="center"/>
                </w:tcPr>
                <w:p w14:paraId="5D753D61" w14:textId="77777777" w:rsidR="00B17F02" w:rsidRPr="006D081A" w:rsidRDefault="00B17F02" w:rsidP="00E255CC">
                  <w:pPr>
                    <w:jc w:val="center"/>
                    <w:rPr>
                      <w:rFonts w:cs="Arial"/>
                      <w:color w:val="000000" w:themeColor="text1"/>
                    </w:rPr>
                  </w:pPr>
                </w:p>
              </w:tc>
            </w:tr>
            <w:tr w:rsidR="00992178" w:rsidRPr="006D081A" w14:paraId="68C0AC8A" w14:textId="77777777" w:rsidTr="00B17F02">
              <w:tc>
                <w:tcPr>
                  <w:tcW w:w="2308" w:type="dxa"/>
                  <w:vAlign w:val="center"/>
                </w:tcPr>
                <w:p w14:paraId="7AE6BD9A" w14:textId="77777777" w:rsidR="00992178" w:rsidRPr="006D081A" w:rsidRDefault="00B17F02" w:rsidP="00B17F02">
                  <w:pPr>
                    <w:rPr>
                      <w:rFonts w:cs="Arial"/>
                      <w:color w:val="000000" w:themeColor="text1"/>
                    </w:rPr>
                  </w:pPr>
                  <w:r w:rsidRPr="00B17F02">
                    <w:rPr>
                      <w:rFonts w:cs="Arial"/>
                      <w:color w:val="000000" w:themeColor="text1"/>
                    </w:rPr>
                    <w:t>O3.2 Zvýšení bezpečnosti osob, včetně řešení bezbariérovosti a podpory šetrných způsobů dopravy</w:t>
                  </w:r>
                </w:p>
              </w:tc>
              <w:tc>
                <w:tcPr>
                  <w:tcW w:w="591" w:type="dxa"/>
                  <w:vAlign w:val="center"/>
                </w:tcPr>
                <w:p w14:paraId="0104B090" w14:textId="77777777" w:rsidR="00992178" w:rsidRPr="006D081A" w:rsidRDefault="00992178" w:rsidP="00992178">
                  <w:pPr>
                    <w:rPr>
                      <w:rFonts w:cs="Arial"/>
                      <w:color w:val="000000" w:themeColor="text1"/>
                    </w:rPr>
                  </w:pPr>
                  <w:r w:rsidRPr="006D081A">
                    <w:rPr>
                      <w:rFonts w:cs="Arial"/>
                      <w:color w:val="000000" w:themeColor="text1"/>
                    </w:rPr>
                    <w:t>3.1.</w:t>
                  </w:r>
                </w:p>
              </w:tc>
              <w:tc>
                <w:tcPr>
                  <w:tcW w:w="754" w:type="dxa"/>
                  <w:vAlign w:val="center"/>
                </w:tcPr>
                <w:p w14:paraId="2BF64248" w14:textId="77777777" w:rsidR="00992178" w:rsidRPr="006D081A" w:rsidRDefault="00992178" w:rsidP="00992178">
                  <w:pPr>
                    <w:rPr>
                      <w:rFonts w:cs="Arial"/>
                      <w:color w:val="000000" w:themeColor="text1"/>
                    </w:rPr>
                  </w:pPr>
                  <w:r w:rsidRPr="006D081A">
                    <w:rPr>
                      <w:rFonts w:cs="Arial"/>
                      <w:color w:val="000000" w:themeColor="text1"/>
                    </w:rPr>
                    <w:t>IROP</w:t>
                  </w:r>
                </w:p>
              </w:tc>
              <w:tc>
                <w:tcPr>
                  <w:tcW w:w="834" w:type="dxa"/>
                  <w:vAlign w:val="center"/>
                </w:tcPr>
                <w:p w14:paraId="21597FF4" w14:textId="77777777" w:rsidR="00992178" w:rsidRPr="006D081A" w:rsidRDefault="00992178" w:rsidP="00992178">
                  <w:pPr>
                    <w:rPr>
                      <w:rFonts w:cs="Arial"/>
                      <w:color w:val="000000" w:themeColor="text1"/>
                    </w:rPr>
                  </w:pPr>
                  <w:r w:rsidRPr="006D081A">
                    <w:rPr>
                      <w:rFonts w:cs="Arial"/>
                      <w:color w:val="000000" w:themeColor="text1"/>
                    </w:rPr>
                    <w:t>75001</w:t>
                  </w:r>
                </w:p>
              </w:tc>
              <w:tc>
                <w:tcPr>
                  <w:tcW w:w="2499" w:type="dxa"/>
                  <w:vAlign w:val="center"/>
                </w:tcPr>
                <w:p w14:paraId="018E70AD" w14:textId="77777777" w:rsidR="00992178" w:rsidRPr="006D081A" w:rsidRDefault="00992178" w:rsidP="00992178">
                  <w:pPr>
                    <w:rPr>
                      <w:rFonts w:cs="Arial"/>
                      <w:color w:val="000000" w:themeColor="text1"/>
                    </w:rPr>
                  </w:pPr>
                  <w:r w:rsidRPr="006D081A">
                    <w:rPr>
                      <w:rFonts w:cs="Arial"/>
                      <w:color w:val="000000" w:themeColor="text1"/>
                    </w:rPr>
                    <w:t>Počet rea</w:t>
                  </w:r>
                  <w:r w:rsidR="00E255CC">
                    <w:rPr>
                      <w:rFonts w:cs="Arial"/>
                      <w:color w:val="000000" w:themeColor="text1"/>
                    </w:rPr>
                    <w:t>l</w:t>
                  </w:r>
                  <w:r w:rsidRPr="006D081A">
                    <w:rPr>
                      <w:rFonts w:cs="Arial"/>
                      <w:color w:val="000000" w:themeColor="text1"/>
                    </w:rPr>
                    <w:t xml:space="preserve">izací vedoucích ke zvýšení bezpečnosti </w:t>
                  </w:r>
                </w:p>
              </w:tc>
              <w:tc>
                <w:tcPr>
                  <w:tcW w:w="1170" w:type="dxa"/>
                  <w:vAlign w:val="center"/>
                </w:tcPr>
                <w:p w14:paraId="50853B15" w14:textId="77777777" w:rsidR="00992178" w:rsidRPr="006D081A" w:rsidRDefault="00992178" w:rsidP="00E255CC">
                  <w:pPr>
                    <w:jc w:val="center"/>
                    <w:rPr>
                      <w:rFonts w:cs="Arial"/>
                      <w:color w:val="000000" w:themeColor="text1"/>
                    </w:rPr>
                  </w:pPr>
                  <w:r w:rsidRPr="006D081A">
                    <w:rPr>
                      <w:rFonts w:cs="Arial"/>
                      <w:color w:val="000000" w:themeColor="text1"/>
                    </w:rPr>
                    <w:t>50</w:t>
                  </w:r>
                </w:p>
              </w:tc>
              <w:tc>
                <w:tcPr>
                  <w:tcW w:w="0" w:type="auto"/>
                  <w:vAlign w:val="center"/>
                </w:tcPr>
                <w:p w14:paraId="2238667E" w14:textId="77777777" w:rsidR="00992178" w:rsidRPr="006D081A" w:rsidRDefault="00992178" w:rsidP="00E255CC">
                  <w:pPr>
                    <w:jc w:val="center"/>
                    <w:rPr>
                      <w:rFonts w:cs="Arial"/>
                      <w:color w:val="000000" w:themeColor="text1"/>
                    </w:rPr>
                  </w:pPr>
                  <w:r w:rsidRPr="006D081A">
                    <w:rPr>
                      <w:rFonts w:cs="Arial"/>
                      <w:color w:val="000000" w:themeColor="text1"/>
                    </w:rPr>
                    <w:t>37</w:t>
                  </w:r>
                </w:p>
              </w:tc>
            </w:tr>
            <w:tr w:rsidR="00992178" w:rsidRPr="006D081A" w14:paraId="272EBE9B" w14:textId="77777777" w:rsidTr="00B17F02">
              <w:tc>
                <w:tcPr>
                  <w:tcW w:w="2308" w:type="dxa"/>
                  <w:vAlign w:val="center"/>
                </w:tcPr>
                <w:p w14:paraId="42A80FE3" w14:textId="77777777" w:rsidR="00992178" w:rsidRPr="006D081A" w:rsidRDefault="00D82F9A" w:rsidP="00992178">
                  <w:pPr>
                    <w:rPr>
                      <w:rFonts w:cs="Arial"/>
                      <w:color w:val="000000" w:themeColor="text1"/>
                    </w:rPr>
                  </w:pPr>
                  <w:r w:rsidRPr="00D82F9A">
                    <w:rPr>
                      <w:rFonts w:cs="Arial"/>
                      <w:color w:val="000000" w:themeColor="text1"/>
                    </w:rPr>
                    <w:t>O 3.3 Zvyšovat ochranu života osob, zdraví a majetku kvalitnějším vybavením jednotek sboru dobrovolných hasičů</w:t>
                  </w:r>
                </w:p>
              </w:tc>
              <w:tc>
                <w:tcPr>
                  <w:tcW w:w="591" w:type="dxa"/>
                  <w:vAlign w:val="center"/>
                </w:tcPr>
                <w:p w14:paraId="44764491" w14:textId="77777777" w:rsidR="00992178" w:rsidRPr="006D081A" w:rsidRDefault="00992178" w:rsidP="00992178">
                  <w:pPr>
                    <w:rPr>
                      <w:rFonts w:cs="Arial"/>
                      <w:color w:val="000000" w:themeColor="text1"/>
                    </w:rPr>
                  </w:pPr>
                  <w:r w:rsidRPr="006D081A">
                    <w:rPr>
                      <w:rFonts w:cs="Arial"/>
                      <w:color w:val="000000" w:themeColor="text1"/>
                    </w:rPr>
                    <w:t>3.1.</w:t>
                  </w:r>
                </w:p>
              </w:tc>
              <w:tc>
                <w:tcPr>
                  <w:tcW w:w="754" w:type="dxa"/>
                  <w:vAlign w:val="center"/>
                </w:tcPr>
                <w:p w14:paraId="083144FF" w14:textId="77777777" w:rsidR="00992178" w:rsidRPr="006D081A" w:rsidRDefault="00992178" w:rsidP="00992178">
                  <w:pPr>
                    <w:rPr>
                      <w:rFonts w:cs="Arial"/>
                      <w:color w:val="000000" w:themeColor="text1"/>
                    </w:rPr>
                  </w:pPr>
                  <w:r w:rsidRPr="006D081A">
                    <w:rPr>
                      <w:rFonts w:cs="Arial"/>
                      <w:color w:val="000000" w:themeColor="text1"/>
                    </w:rPr>
                    <w:t>IROP</w:t>
                  </w:r>
                </w:p>
              </w:tc>
              <w:tc>
                <w:tcPr>
                  <w:tcW w:w="834" w:type="dxa"/>
                  <w:vAlign w:val="center"/>
                </w:tcPr>
                <w:p w14:paraId="6530A7B4" w14:textId="77777777" w:rsidR="00992178" w:rsidRPr="006D081A" w:rsidRDefault="00992178" w:rsidP="00992178">
                  <w:pPr>
                    <w:rPr>
                      <w:rFonts w:cs="Arial"/>
                      <w:color w:val="000000" w:themeColor="text1"/>
                    </w:rPr>
                  </w:pPr>
                  <w:r w:rsidRPr="006D081A">
                    <w:rPr>
                      <w:rFonts w:cs="Arial"/>
                      <w:color w:val="000000" w:themeColor="text1"/>
                    </w:rPr>
                    <w:t>57001</w:t>
                  </w:r>
                </w:p>
              </w:tc>
              <w:tc>
                <w:tcPr>
                  <w:tcW w:w="2499" w:type="dxa"/>
                  <w:vAlign w:val="center"/>
                </w:tcPr>
                <w:p w14:paraId="169E7FA8" w14:textId="77777777" w:rsidR="00992178" w:rsidRPr="006D081A" w:rsidRDefault="00992178" w:rsidP="00992178">
                  <w:pPr>
                    <w:rPr>
                      <w:rFonts w:cs="Arial"/>
                      <w:color w:val="000000" w:themeColor="text1"/>
                    </w:rPr>
                  </w:pPr>
                  <w:r w:rsidRPr="006D081A">
                    <w:rPr>
                      <w:rFonts w:cs="Arial"/>
                      <w:color w:val="000000" w:themeColor="text1"/>
                    </w:rPr>
                    <w:t>Počet nové techniky ISZ</w:t>
                  </w:r>
                </w:p>
              </w:tc>
              <w:tc>
                <w:tcPr>
                  <w:tcW w:w="1170" w:type="dxa"/>
                  <w:vAlign w:val="center"/>
                </w:tcPr>
                <w:p w14:paraId="59940CA6" w14:textId="77777777" w:rsidR="00992178" w:rsidRPr="006D081A" w:rsidRDefault="00992178" w:rsidP="00E255CC">
                  <w:pPr>
                    <w:jc w:val="center"/>
                    <w:rPr>
                      <w:rFonts w:cs="Arial"/>
                      <w:color w:val="000000" w:themeColor="text1"/>
                    </w:rPr>
                  </w:pPr>
                  <w:r w:rsidRPr="006D081A">
                    <w:rPr>
                      <w:rFonts w:cs="Arial"/>
                      <w:color w:val="000000" w:themeColor="text1"/>
                    </w:rPr>
                    <w:t>66</w:t>
                  </w:r>
                </w:p>
              </w:tc>
              <w:tc>
                <w:tcPr>
                  <w:tcW w:w="0" w:type="auto"/>
                  <w:vAlign w:val="center"/>
                </w:tcPr>
                <w:p w14:paraId="1FB6141F" w14:textId="77777777" w:rsidR="00992178" w:rsidRPr="006D081A" w:rsidRDefault="00992178" w:rsidP="00E255CC">
                  <w:pPr>
                    <w:jc w:val="center"/>
                    <w:rPr>
                      <w:rFonts w:cs="Arial"/>
                      <w:color w:val="000000" w:themeColor="text1"/>
                    </w:rPr>
                  </w:pPr>
                  <w:r w:rsidRPr="006D081A">
                    <w:rPr>
                      <w:rFonts w:cs="Arial"/>
                      <w:color w:val="000000" w:themeColor="text1"/>
                    </w:rPr>
                    <w:t>70</w:t>
                  </w:r>
                </w:p>
              </w:tc>
            </w:tr>
            <w:tr w:rsidR="00D82F9A" w:rsidRPr="006D081A" w14:paraId="4B558BE8" w14:textId="77777777" w:rsidTr="00B17F02">
              <w:tc>
                <w:tcPr>
                  <w:tcW w:w="2308" w:type="dxa"/>
                  <w:vMerge w:val="restart"/>
                  <w:vAlign w:val="center"/>
                </w:tcPr>
                <w:p w14:paraId="475315E0" w14:textId="77777777" w:rsidR="00D82F9A" w:rsidRPr="006D081A" w:rsidRDefault="00D82F9A" w:rsidP="00992178">
                  <w:pPr>
                    <w:rPr>
                      <w:rFonts w:cs="Arial"/>
                      <w:color w:val="000000" w:themeColor="text1"/>
                    </w:rPr>
                  </w:pPr>
                  <w:r w:rsidRPr="00D82F9A">
                    <w:rPr>
                      <w:rFonts w:cs="Arial"/>
                      <w:color w:val="000000" w:themeColor="text1"/>
                    </w:rPr>
                    <w:t>O 4.3 Zlepšování školské infrastruktury a vybavení škol moderní didaktickou technikou</w:t>
                  </w:r>
                </w:p>
              </w:tc>
              <w:tc>
                <w:tcPr>
                  <w:tcW w:w="591" w:type="dxa"/>
                  <w:vMerge w:val="restart"/>
                  <w:vAlign w:val="center"/>
                </w:tcPr>
                <w:p w14:paraId="597B1CD9" w14:textId="77777777" w:rsidR="00D82F9A" w:rsidRPr="006D081A" w:rsidRDefault="00D82F9A" w:rsidP="00992178">
                  <w:pPr>
                    <w:rPr>
                      <w:rFonts w:cs="Arial"/>
                      <w:color w:val="000000" w:themeColor="text1"/>
                    </w:rPr>
                  </w:pPr>
                  <w:r w:rsidRPr="006D081A">
                    <w:rPr>
                      <w:rFonts w:cs="Arial"/>
                      <w:color w:val="000000" w:themeColor="text1"/>
                    </w:rPr>
                    <w:t>4.1.</w:t>
                  </w:r>
                </w:p>
              </w:tc>
              <w:tc>
                <w:tcPr>
                  <w:tcW w:w="754" w:type="dxa"/>
                  <w:vMerge w:val="restart"/>
                  <w:vAlign w:val="center"/>
                </w:tcPr>
                <w:p w14:paraId="630E8EF1" w14:textId="77777777" w:rsidR="00D82F9A" w:rsidRPr="006D081A" w:rsidRDefault="00D82F9A" w:rsidP="00992178">
                  <w:pPr>
                    <w:rPr>
                      <w:rFonts w:cs="Arial"/>
                      <w:color w:val="000000" w:themeColor="text1"/>
                    </w:rPr>
                  </w:pPr>
                  <w:r w:rsidRPr="006D081A">
                    <w:rPr>
                      <w:rFonts w:cs="Arial"/>
                      <w:color w:val="000000" w:themeColor="text1"/>
                    </w:rPr>
                    <w:t>IROP</w:t>
                  </w:r>
                </w:p>
              </w:tc>
              <w:tc>
                <w:tcPr>
                  <w:tcW w:w="834" w:type="dxa"/>
                  <w:vAlign w:val="center"/>
                </w:tcPr>
                <w:p w14:paraId="408E92C9" w14:textId="77777777" w:rsidR="00D82F9A" w:rsidRPr="006D081A" w:rsidRDefault="00D82F9A" w:rsidP="00992178">
                  <w:pPr>
                    <w:rPr>
                      <w:rFonts w:cs="Arial"/>
                      <w:color w:val="000000" w:themeColor="text1"/>
                    </w:rPr>
                  </w:pPr>
                  <w:r w:rsidRPr="006D081A">
                    <w:rPr>
                      <w:rFonts w:cs="Arial"/>
                      <w:color w:val="000000" w:themeColor="text1"/>
                    </w:rPr>
                    <w:t>50000</w:t>
                  </w:r>
                </w:p>
              </w:tc>
              <w:tc>
                <w:tcPr>
                  <w:tcW w:w="2499" w:type="dxa"/>
                  <w:vAlign w:val="center"/>
                </w:tcPr>
                <w:p w14:paraId="38A1FDB0" w14:textId="77777777" w:rsidR="00D82F9A" w:rsidRPr="006D081A" w:rsidRDefault="00D82F9A" w:rsidP="00992178">
                  <w:pPr>
                    <w:rPr>
                      <w:rFonts w:cs="Arial"/>
                      <w:color w:val="000000" w:themeColor="text1"/>
                    </w:rPr>
                  </w:pPr>
                  <w:r w:rsidRPr="006D081A">
                    <w:rPr>
                      <w:rFonts w:cs="Arial"/>
                      <w:color w:val="000000" w:themeColor="text1"/>
                    </w:rPr>
                    <w:t>Počet podpořených vzdělávacích zařízení</w:t>
                  </w:r>
                </w:p>
              </w:tc>
              <w:tc>
                <w:tcPr>
                  <w:tcW w:w="1170" w:type="dxa"/>
                  <w:vAlign w:val="center"/>
                </w:tcPr>
                <w:p w14:paraId="398E2C85" w14:textId="77777777" w:rsidR="00D82F9A" w:rsidRPr="006D081A" w:rsidRDefault="00D82F9A" w:rsidP="00E255CC">
                  <w:pPr>
                    <w:jc w:val="center"/>
                    <w:rPr>
                      <w:rFonts w:cs="Arial"/>
                      <w:color w:val="000000" w:themeColor="text1"/>
                    </w:rPr>
                  </w:pPr>
                  <w:r w:rsidRPr="006D081A">
                    <w:rPr>
                      <w:rFonts w:cs="Arial"/>
                      <w:color w:val="000000" w:themeColor="text1"/>
                    </w:rPr>
                    <w:t>80</w:t>
                  </w:r>
                </w:p>
              </w:tc>
              <w:tc>
                <w:tcPr>
                  <w:tcW w:w="0" w:type="auto"/>
                  <w:vMerge w:val="restart"/>
                  <w:vAlign w:val="center"/>
                </w:tcPr>
                <w:p w14:paraId="1E4EAD28" w14:textId="77777777" w:rsidR="00D82F9A" w:rsidRPr="006D081A" w:rsidRDefault="00D82F9A" w:rsidP="00E255CC">
                  <w:pPr>
                    <w:jc w:val="center"/>
                    <w:rPr>
                      <w:rFonts w:cs="Arial"/>
                      <w:color w:val="000000" w:themeColor="text1"/>
                    </w:rPr>
                  </w:pPr>
                  <w:r w:rsidRPr="006D081A">
                    <w:rPr>
                      <w:rFonts w:cs="Arial"/>
                      <w:color w:val="000000" w:themeColor="text1"/>
                    </w:rPr>
                    <w:t>75</w:t>
                  </w:r>
                </w:p>
              </w:tc>
            </w:tr>
            <w:tr w:rsidR="00D82F9A" w:rsidRPr="006D081A" w14:paraId="23C0605A" w14:textId="77777777" w:rsidTr="00B17F02">
              <w:tc>
                <w:tcPr>
                  <w:tcW w:w="2308" w:type="dxa"/>
                  <w:vMerge/>
                  <w:vAlign w:val="center"/>
                </w:tcPr>
                <w:p w14:paraId="2BE51BD9" w14:textId="77777777" w:rsidR="00D82F9A" w:rsidRPr="006D081A" w:rsidRDefault="00D82F9A" w:rsidP="00992178">
                  <w:pPr>
                    <w:rPr>
                      <w:rFonts w:cs="Arial"/>
                      <w:color w:val="000000" w:themeColor="text1"/>
                    </w:rPr>
                  </w:pPr>
                </w:p>
              </w:tc>
              <w:tc>
                <w:tcPr>
                  <w:tcW w:w="591" w:type="dxa"/>
                  <w:vMerge/>
                  <w:vAlign w:val="center"/>
                </w:tcPr>
                <w:p w14:paraId="0F6A2223" w14:textId="77777777" w:rsidR="00D82F9A" w:rsidRPr="006D081A" w:rsidRDefault="00D82F9A" w:rsidP="00992178">
                  <w:pPr>
                    <w:rPr>
                      <w:rFonts w:cs="Arial"/>
                      <w:color w:val="000000" w:themeColor="text1"/>
                    </w:rPr>
                  </w:pPr>
                </w:p>
              </w:tc>
              <w:tc>
                <w:tcPr>
                  <w:tcW w:w="754" w:type="dxa"/>
                  <w:vMerge/>
                  <w:vAlign w:val="center"/>
                </w:tcPr>
                <w:p w14:paraId="75AC4512" w14:textId="77777777" w:rsidR="00D82F9A" w:rsidRPr="006D081A" w:rsidRDefault="00D82F9A" w:rsidP="00992178">
                  <w:pPr>
                    <w:rPr>
                      <w:rFonts w:cs="Arial"/>
                      <w:color w:val="000000" w:themeColor="text1"/>
                    </w:rPr>
                  </w:pPr>
                </w:p>
              </w:tc>
              <w:tc>
                <w:tcPr>
                  <w:tcW w:w="834" w:type="dxa"/>
                  <w:vAlign w:val="center"/>
                </w:tcPr>
                <w:p w14:paraId="6CE2B1C2" w14:textId="77777777" w:rsidR="00D82F9A" w:rsidRPr="006D081A" w:rsidRDefault="00D82F9A" w:rsidP="00992178">
                  <w:pPr>
                    <w:rPr>
                      <w:rFonts w:cs="Arial"/>
                      <w:color w:val="000000" w:themeColor="text1"/>
                    </w:rPr>
                  </w:pPr>
                  <w:r w:rsidRPr="006D081A">
                    <w:rPr>
                      <w:rFonts w:cs="Arial"/>
                      <w:color w:val="000000" w:themeColor="text1"/>
                    </w:rPr>
                    <w:t>50001</w:t>
                  </w:r>
                </w:p>
              </w:tc>
              <w:tc>
                <w:tcPr>
                  <w:tcW w:w="2499" w:type="dxa"/>
                  <w:vAlign w:val="center"/>
                </w:tcPr>
                <w:p w14:paraId="4FCA40CF" w14:textId="77777777" w:rsidR="00D82F9A" w:rsidRPr="006D081A" w:rsidRDefault="00D82F9A" w:rsidP="00992178">
                  <w:pPr>
                    <w:rPr>
                      <w:rFonts w:cs="Arial"/>
                      <w:color w:val="000000" w:themeColor="text1"/>
                    </w:rPr>
                  </w:pPr>
                  <w:r w:rsidRPr="006D081A">
                    <w:rPr>
                      <w:rFonts w:cs="Arial"/>
                      <w:color w:val="000000" w:themeColor="text1"/>
                    </w:rPr>
                    <w:t>Kapacita podpořených vzdělávacích zařízení</w:t>
                  </w:r>
                </w:p>
              </w:tc>
              <w:tc>
                <w:tcPr>
                  <w:tcW w:w="1170" w:type="dxa"/>
                  <w:vAlign w:val="center"/>
                </w:tcPr>
                <w:p w14:paraId="1D251D3E" w14:textId="77777777" w:rsidR="00D82F9A" w:rsidRPr="006D081A" w:rsidRDefault="00D82F9A" w:rsidP="00E255CC">
                  <w:pPr>
                    <w:jc w:val="center"/>
                    <w:rPr>
                      <w:rFonts w:cs="Arial"/>
                      <w:color w:val="000000" w:themeColor="text1"/>
                    </w:rPr>
                  </w:pPr>
                  <w:r w:rsidRPr="006D081A">
                    <w:rPr>
                      <w:rFonts w:cs="Arial"/>
                      <w:color w:val="000000" w:themeColor="text1"/>
                    </w:rPr>
                    <w:t>322</w:t>
                  </w:r>
                </w:p>
              </w:tc>
              <w:tc>
                <w:tcPr>
                  <w:tcW w:w="0" w:type="auto"/>
                  <w:vMerge/>
                  <w:vAlign w:val="center"/>
                </w:tcPr>
                <w:p w14:paraId="33DF9769" w14:textId="77777777" w:rsidR="00D82F9A" w:rsidRPr="006D081A" w:rsidRDefault="00D82F9A" w:rsidP="00E255CC">
                  <w:pPr>
                    <w:jc w:val="center"/>
                    <w:rPr>
                      <w:rFonts w:cs="Arial"/>
                      <w:color w:val="000000" w:themeColor="text1"/>
                    </w:rPr>
                  </w:pPr>
                </w:p>
              </w:tc>
            </w:tr>
            <w:tr w:rsidR="00992178" w:rsidRPr="006D081A" w14:paraId="77BF7BFE" w14:textId="77777777" w:rsidTr="00B17F02">
              <w:tc>
                <w:tcPr>
                  <w:tcW w:w="2308" w:type="dxa"/>
                  <w:vAlign w:val="center"/>
                </w:tcPr>
                <w:p w14:paraId="263D21EE" w14:textId="77777777" w:rsidR="00992178" w:rsidRPr="006D081A" w:rsidRDefault="00992178" w:rsidP="00992178">
                  <w:pPr>
                    <w:rPr>
                      <w:rFonts w:cs="Arial"/>
                      <w:color w:val="000000" w:themeColor="text1"/>
                    </w:rPr>
                  </w:pPr>
                  <w:r w:rsidRPr="006D081A">
                    <w:rPr>
                      <w:rFonts w:cs="Arial"/>
                      <w:color w:val="000000" w:themeColor="text1"/>
                    </w:rPr>
                    <w:t>0.1.4. Nezemědělské podnikání (Fiche 2)</w:t>
                  </w:r>
                </w:p>
              </w:tc>
              <w:tc>
                <w:tcPr>
                  <w:tcW w:w="591" w:type="dxa"/>
                  <w:vAlign w:val="center"/>
                </w:tcPr>
                <w:p w14:paraId="124B7B02" w14:textId="77777777" w:rsidR="00992178" w:rsidRPr="006D081A" w:rsidRDefault="00992178" w:rsidP="00992178">
                  <w:pPr>
                    <w:rPr>
                      <w:rFonts w:cs="Arial"/>
                      <w:color w:val="000000" w:themeColor="text1"/>
                    </w:rPr>
                  </w:pPr>
                  <w:r w:rsidRPr="006D081A">
                    <w:rPr>
                      <w:rFonts w:cs="Arial"/>
                      <w:color w:val="000000" w:themeColor="text1"/>
                    </w:rPr>
                    <w:t>1.1.</w:t>
                  </w:r>
                </w:p>
              </w:tc>
              <w:tc>
                <w:tcPr>
                  <w:tcW w:w="754" w:type="dxa"/>
                  <w:vAlign w:val="center"/>
                </w:tcPr>
                <w:p w14:paraId="74BAC381" w14:textId="77777777" w:rsidR="00992178" w:rsidRPr="006D081A" w:rsidRDefault="00992178" w:rsidP="00992178">
                  <w:pPr>
                    <w:rPr>
                      <w:rFonts w:cs="Arial"/>
                      <w:color w:val="000000" w:themeColor="text1"/>
                    </w:rPr>
                  </w:pPr>
                  <w:r w:rsidRPr="006D081A">
                    <w:rPr>
                      <w:rFonts w:cs="Arial"/>
                      <w:color w:val="000000" w:themeColor="text1"/>
                    </w:rPr>
                    <w:t>PRV</w:t>
                  </w:r>
                </w:p>
              </w:tc>
              <w:tc>
                <w:tcPr>
                  <w:tcW w:w="834" w:type="dxa"/>
                  <w:vAlign w:val="center"/>
                </w:tcPr>
                <w:p w14:paraId="3BEB2C84" w14:textId="77777777" w:rsidR="00992178" w:rsidRPr="006D081A" w:rsidRDefault="00992178" w:rsidP="00992178">
                  <w:pPr>
                    <w:rPr>
                      <w:rFonts w:cs="Arial"/>
                      <w:color w:val="000000" w:themeColor="text1"/>
                    </w:rPr>
                  </w:pPr>
                  <w:r w:rsidRPr="006D081A">
                    <w:rPr>
                      <w:rFonts w:cs="Arial"/>
                      <w:color w:val="000000" w:themeColor="text1"/>
                    </w:rPr>
                    <w:t>93701</w:t>
                  </w:r>
                </w:p>
              </w:tc>
              <w:tc>
                <w:tcPr>
                  <w:tcW w:w="2499" w:type="dxa"/>
                  <w:vAlign w:val="center"/>
                </w:tcPr>
                <w:p w14:paraId="48179925" w14:textId="77777777" w:rsidR="00992178" w:rsidRPr="006D081A" w:rsidRDefault="00992178" w:rsidP="00992178">
                  <w:pPr>
                    <w:rPr>
                      <w:rFonts w:cs="Arial"/>
                      <w:color w:val="000000" w:themeColor="text1"/>
                    </w:rPr>
                  </w:pPr>
                  <w:r w:rsidRPr="006D081A">
                    <w:rPr>
                      <w:rFonts w:cs="Arial"/>
                      <w:color w:val="000000" w:themeColor="text1"/>
                    </w:rPr>
                    <w:t>Počet podpořených podniků</w:t>
                  </w:r>
                </w:p>
              </w:tc>
              <w:tc>
                <w:tcPr>
                  <w:tcW w:w="1170" w:type="dxa"/>
                  <w:vAlign w:val="center"/>
                </w:tcPr>
                <w:p w14:paraId="4C5B0E70" w14:textId="77777777" w:rsidR="00992178" w:rsidRPr="006D081A" w:rsidRDefault="00992178" w:rsidP="00E255CC">
                  <w:pPr>
                    <w:jc w:val="center"/>
                    <w:rPr>
                      <w:rFonts w:cs="Arial"/>
                      <w:color w:val="000000" w:themeColor="text1"/>
                    </w:rPr>
                  </w:pPr>
                  <w:r w:rsidRPr="006D081A">
                    <w:rPr>
                      <w:rFonts w:cs="Arial"/>
                      <w:color w:val="000000" w:themeColor="text1"/>
                    </w:rPr>
                    <w:t>50</w:t>
                  </w:r>
                </w:p>
              </w:tc>
              <w:tc>
                <w:tcPr>
                  <w:tcW w:w="0" w:type="auto"/>
                  <w:vAlign w:val="center"/>
                </w:tcPr>
                <w:p w14:paraId="5C45AB0A" w14:textId="77777777" w:rsidR="00992178" w:rsidRPr="006D081A" w:rsidRDefault="00992178" w:rsidP="00E255CC">
                  <w:pPr>
                    <w:jc w:val="center"/>
                    <w:rPr>
                      <w:rFonts w:cs="Arial"/>
                      <w:color w:val="000000" w:themeColor="text1"/>
                    </w:rPr>
                  </w:pPr>
                  <w:r w:rsidRPr="006D081A">
                    <w:rPr>
                      <w:rFonts w:cs="Arial"/>
                      <w:color w:val="000000" w:themeColor="text1"/>
                    </w:rPr>
                    <w:t>9</w:t>
                  </w:r>
                </w:p>
              </w:tc>
            </w:tr>
          </w:tbl>
          <w:p w14:paraId="0804A58E" w14:textId="77777777" w:rsidR="0036623B" w:rsidRPr="006D081A" w:rsidRDefault="0036623B" w:rsidP="00E250EC">
            <w:pPr>
              <w:pStyle w:val="Odstavecseseznamem"/>
              <w:ind w:left="720"/>
              <w:rPr>
                <w:rFonts w:ascii="Arial" w:eastAsiaTheme="minorHAnsi" w:hAnsi="Arial" w:cs="Arial"/>
                <w:color w:val="000000" w:themeColor="text1"/>
                <w:sz w:val="22"/>
                <w:szCs w:val="22"/>
                <w:lang w:eastAsia="en-US"/>
              </w:rPr>
            </w:pPr>
          </w:p>
          <w:p w14:paraId="354FE9D1" w14:textId="77777777" w:rsidR="00992178" w:rsidRDefault="0085015D" w:rsidP="0085015D">
            <w:pPr>
              <w:rPr>
                <w:rFonts w:cs="Arial"/>
              </w:rPr>
            </w:pPr>
            <w:r w:rsidRPr="006D081A">
              <w:rPr>
                <w:rFonts w:cs="Arial"/>
              </w:rPr>
              <w:t>Provedené porovnání  procentního pokroku v dosahování hodnot indikátorů a procentem čerpání alokace na úrovni jednotlivých opatření a programových rámců prokázalo, že u opatření, kde již proběhly výzvy</w:t>
            </w:r>
            <w:r w:rsidR="00D82F9A">
              <w:rPr>
                <w:rFonts w:cs="Arial"/>
              </w:rPr>
              <w:t>,</w:t>
            </w:r>
            <w:r w:rsidRPr="006D081A">
              <w:rPr>
                <w:rFonts w:cs="Arial"/>
              </w:rPr>
              <w:t xml:space="preserve"> a začala</w:t>
            </w:r>
            <w:r w:rsidR="00D82F9A">
              <w:rPr>
                <w:rFonts w:cs="Arial"/>
              </w:rPr>
              <w:t xml:space="preserve"> realizace podpořených projektů, </w:t>
            </w:r>
            <w:r w:rsidRPr="006D081A">
              <w:rPr>
                <w:rFonts w:cs="Arial"/>
              </w:rPr>
              <w:t>se stanovené cílové  hodnoty  příslušných indikátorů daří postupně naplňovat (v závislosti na postup realizace projektu). V těchto případech, dosažené věcné plnění odpovídá, v mezích nutné tolerance, vynaloženým finančním prostředkům. Dosavadní průběh řešení potvrzuje reálnost dosažení plánovaných cílových hodnot indikátorů u převážné většiny z nich.  Plnění indikátorů v opatřeních, kde doposud nebyla zahájena realizace projektů nebo jsou ve fázi přípravy výzev je zatím na hodnotě „0“. Pro jejich budoucí plnění jsou naplánovány finanční prostředky v dostatečné výši. U opatření, kde se vyskytují problémy s nízkým počtem žadatelů (jedná se zejména o O.2.3. Rozvoj komunitních a sociálních služeb v OPZ a IROP-infrastruktura a u programového rámce PRV, zejména u projektů podporujících zemědělce. I na ně je alokován dostatečná objem finančních prostředků, takže v případě dostatečné absorpční kapacity jsou vytvořeny předpoklady pro dosažení stanovených indikátorů.</w:t>
            </w:r>
          </w:p>
          <w:p w14:paraId="55C9B75D" w14:textId="77777777" w:rsidR="006D081A" w:rsidRPr="006D081A" w:rsidRDefault="006D081A" w:rsidP="0085015D">
            <w:pPr>
              <w:rPr>
                <w:rFonts w:cs="Arial"/>
                <w:color w:val="000000" w:themeColor="text1"/>
              </w:rPr>
            </w:pPr>
          </w:p>
        </w:tc>
      </w:tr>
      <w:tr w:rsidR="0036623B" w:rsidRPr="00F44D74" w14:paraId="7099689F" w14:textId="77777777" w:rsidTr="00A1238B">
        <w:tc>
          <w:tcPr>
            <w:tcW w:w="9288" w:type="dxa"/>
            <w:gridSpan w:val="2"/>
            <w:shd w:val="clear" w:color="auto" w:fill="F2F2F2" w:themeFill="background1" w:themeFillShade="F2"/>
          </w:tcPr>
          <w:p w14:paraId="3F67F1D4" w14:textId="77777777" w:rsidR="0036623B" w:rsidRPr="006D081A" w:rsidRDefault="00147BC7" w:rsidP="00E250EC">
            <w:pPr>
              <w:spacing w:after="60"/>
              <w:rPr>
                <w:rFonts w:cs="Arial"/>
                <w:b/>
              </w:rPr>
            </w:pPr>
            <w:bookmarkStart w:id="116" w:name="_Hlk8725020"/>
            <w:r w:rsidRPr="006D081A">
              <w:rPr>
                <w:rFonts w:cs="Arial"/>
                <w:b/>
              </w:rPr>
              <w:t>C.2.3</w:t>
            </w:r>
            <w:r w:rsidR="0036623B" w:rsidRPr="006D081A">
              <w:rPr>
                <w:rFonts w:cs="Arial"/>
                <w:b/>
              </w:rPr>
              <w:t xml:space="preserve">) Do jaké míry upravovala MAS cílové hodnoty indikátorů prostřednictvím žádosti </w:t>
            </w:r>
            <w:r w:rsidR="00DB7628" w:rsidRPr="006D081A">
              <w:rPr>
                <w:rFonts w:cs="Arial"/>
                <w:b/>
              </w:rPr>
              <w:t xml:space="preserve">(žádostí) </w:t>
            </w:r>
            <w:r w:rsidR="0036623B" w:rsidRPr="006D081A">
              <w:rPr>
                <w:rFonts w:cs="Arial"/>
                <w:b/>
              </w:rPr>
              <w:t>o změnu strategie (u jakých indikátorů, jak a proč)?</w:t>
            </w:r>
          </w:p>
          <w:bookmarkEnd w:id="116"/>
          <w:p w14:paraId="11B53AB2" w14:textId="77777777" w:rsidR="0036623B" w:rsidRPr="006D081A" w:rsidRDefault="0036623B" w:rsidP="00147BC7">
            <w:pPr>
              <w:spacing w:after="60"/>
              <w:rPr>
                <w:rFonts w:cs="Arial"/>
                <w:i/>
              </w:rPr>
            </w:pPr>
          </w:p>
        </w:tc>
      </w:tr>
      <w:tr w:rsidR="0036623B" w:rsidRPr="00B65990" w14:paraId="25828C1E" w14:textId="77777777" w:rsidTr="00A1238B">
        <w:tc>
          <w:tcPr>
            <w:tcW w:w="9288" w:type="dxa"/>
            <w:gridSpan w:val="2"/>
          </w:tcPr>
          <w:p w14:paraId="484F912D" w14:textId="77777777" w:rsidR="00452065" w:rsidRPr="006D081A" w:rsidRDefault="00452065" w:rsidP="005A6766">
            <w:pPr>
              <w:pStyle w:val="Textkomente"/>
              <w:rPr>
                <w:rFonts w:ascii="Arial" w:eastAsiaTheme="minorHAnsi" w:hAnsi="Arial" w:cs="Arial"/>
                <w:sz w:val="22"/>
                <w:szCs w:val="22"/>
                <w:lang w:eastAsia="en-US"/>
              </w:rPr>
            </w:pPr>
            <w:r w:rsidRPr="006D081A">
              <w:rPr>
                <w:rFonts w:ascii="Arial" w:eastAsiaTheme="minorHAnsi" w:hAnsi="Arial" w:cs="Arial"/>
                <w:sz w:val="22"/>
                <w:szCs w:val="22"/>
                <w:lang w:eastAsia="en-US"/>
              </w:rPr>
              <w:t>Odpověď:</w:t>
            </w:r>
          </w:p>
          <w:p w14:paraId="2F81371A" w14:textId="77777777" w:rsidR="00FF5A53" w:rsidRPr="006D081A" w:rsidRDefault="006D081A" w:rsidP="005A6766">
            <w:pPr>
              <w:pStyle w:val="Textkomente"/>
              <w:rPr>
                <w:rFonts w:ascii="Arial" w:eastAsiaTheme="minorHAnsi" w:hAnsi="Arial" w:cs="Arial"/>
                <w:sz w:val="22"/>
                <w:szCs w:val="22"/>
                <w:lang w:eastAsia="en-US"/>
              </w:rPr>
            </w:pPr>
            <w:r>
              <w:rPr>
                <w:rFonts w:ascii="Arial" w:eastAsiaTheme="minorHAnsi" w:hAnsi="Arial" w:cs="Arial"/>
                <w:sz w:val="22"/>
                <w:szCs w:val="22"/>
                <w:lang w:eastAsia="en-US"/>
              </w:rPr>
              <w:t>MAS Cínovecko nežádala o změnu strategie</w:t>
            </w:r>
            <w:r w:rsidR="00FF5A53" w:rsidRPr="006D081A">
              <w:rPr>
                <w:rFonts w:ascii="Arial" w:eastAsiaTheme="minorHAnsi" w:hAnsi="Arial" w:cs="Arial"/>
                <w:sz w:val="22"/>
                <w:szCs w:val="22"/>
                <w:lang w:eastAsia="en-US"/>
              </w:rPr>
              <w:t xml:space="preserve">, nebyly proto upravovány (snižovány) hodnoty indikátorů. Dle doporučení MMR (prezentace paní Kriegischové, schůzka s KMAS Ústeckého kraje 14. 5. 2019) není doporučováno snižovat indikátory, pokud je ještě </w:t>
            </w:r>
            <w:r w:rsidR="00526943" w:rsidRPr="006D081A">
              <w:rPr>
                <w:rFonts w:ascii="Arial" w:eastAsiaTheme="minorHAnsi" w:hAnsi="Arial" w:cs="Arial"/>
                <w:sz w:val="22"/>
                <w:szCs w:val="22"/>
                <w:lang w:eastAsia="en-US"/>
              </w:rPr>
              <w:t>určitý</w:t>
            </w:r>
            <w:r w:rsidR="00FF5A53" w:rsidRPr="006D081A">
              <w:rPr>
                <w:rFonts w:ascii="Arial" w:eastAsiaTheme="minorHAnsi" w:hAnsi="Arial" w:cs="Arial"/>
                <w:sz w:val="22"/>
                <w:szCs w:val="22"/>
                <w:lang w:eastAsia="en-US"/>
              </w:rPr>
              <w:t xml:space="preserve"> předpoklad, že </w:t>
            </w:r>
            <w:r w:rsidR="00526943" w:rsidRPr="006D081A">
              <w:rPr>
                <w:rFonts w:ascii="Arial" w:eastAsiaTheme="minorHAnsi" w:hAnsi="Arial" w:cs="Arial"/>
                <w:sz w:val="22"/>
                <w:szCs w:val="22"/>
                <w:lang w:eastAsia="en-US"/>
              </w:rPr>
              <w:t xml:space="preserve">plán </w:t>
            </w:r>
            <w:r w:rsidR="00FF5A53" w:rsidRPr="006D081A">
              <w:rPr>
                <w:rFonts w:ascii="Arial" w:eastAsiaTheme="minorHAnsi" w:hAnsi="Arial" w:cs="Arial"/>
                <w:sz w:val="22"/>
                <w:szCs w:val="22"/>
                <w:lang w:eastAsia="en-US"/>
              </w:rPr>
              <w:t xml:space="preserve">bude plněn. </w:t>
            </w:r>
          </w:p>
          <w:p w14:paraId="0B2BAC6D" w14:textId="5AB39791" w:rsidR="0036623B" w:rsidRPr="006D081A" w:rsidRDefault="00FF5A53" w:rsidP="006D081A">
            <w:pPr>
              <w:pStyle w:val="Textkomente"/>
              <w:rPr>
                <w:rFonts w:ascii="Arial" w:eastAsiaTheme="minorHAnsi" w:hAnsi="Arial" w:cs="Arial"/>
                <w:sz w:val="22"/>
                <w:szCs w:val="22"/>
                <w:lang w:eastAsia="en-US"/>
              </w:rPr>
            </w:pPr>
            <w:r w:rsidRPr="006D081A">
              <w:rPr>
                <w:rFonts w:ascii="Arial" w:eastAsiaTheme="minorHAnsi" w:hAnsi="Arial" w:cs="Arial"/>
                <w:sz w:val="22"/>
                <w:szCs w:val="22"/>
                <w:lang w:eastAsia="en-US"/>
              </w:rPr>
              <w:t>V plánu je snížit indikátory související s Programovým rámcem IROP, O2.3.2. Zdůvodnění: Původně plánovaná absorpční kapacita již neexistuje. Žadatel projevující o zájem o budování sociální infrastruktury od svého záměru upustil. MAS i přesto dala možnost potenciálním jiným žadatelům ve vyhlášené výzvě, do které se nikdo nepřihlásil (příjem ukončen 5. 5. 2019)</w:t>
            </w:r>
            <w:r w:rsidR="00F93C4C">
              <w:rPr>
                <w:rFonts w:ascii="Arial" w:eastAsiaTheme="minorHAnsi" w:hAnsi="Arial" w:cs="Arial"/>
                <w:sz w:val="22"/>
                <w:szCs w:val="22"/>
                <w:lang w:eastAsia="en-US"/>
              </w:rPr>
              <w:t>.</w:t>
            </w:r>
          </w:p>
        </w:tc>
      </w:tr>
      <w:tr w:rsidR="0036623B" w:rsidRPr="00F8479B" w14:paraId="525F2008" w14:textId="77777777" w:rsidTr="00483279">
        <w:tc>
          <w:tcPr>
            <w:tcW w:w="5278" w:type="dxa"/>
            <w:shd w:val="clear" w:color="auto" w:fill="F2F2F2" w:themeFill="background1" w:themeFillShade="F2"/>
          </w:tcPr>
          <w:p w14:paraId="1C462F6C" w14:textId="77777777" w:rsidR="0036623B" w:rsidRPr="006D081A" w:rsidRDefault="0036623B" w:rsidP="00E250EC">
            <w:pPr>
              <w:spacing w:after="60"/>
              <w:rPr>
                <w:rFonts w:cs="Arial"/>
                <w:b/>
                <w:i/>
              </w:rPr>
            </w:pPr>
            <w:r w:rsidRPr="006D081A">
              <w:rPr>
                <w:rFonts w:cs="Arial"/>
                <w:b/>
                <w:i/>
              </w:rPr>
              <w:t xml:space="preserve">Klíčová zjištění: </w:t>
            </w:r>
          </w:p>
        </w:tc>
        <w:tc>
          <w:tcPr>
            <w:tcW w:w="4010" w:type="dxa"/>
            <w:shd w:val="clear" w:color="auto" w:fill="F2F2F2" w:themeFill="background1" w:themeFillShade="F2"/>
          </w:tcPr>
          <w:p w14:paraId="4B95F184" w14:textId="77777777" w:rsidR="0036623B" w:rsidRPr="006D081A" w:rsidRDefault="0036623B" w:rsidP="00E250EC">
            <w:pPr>
              <w:pStyle w:val="Odstavecseseznamem"/>
              <w:spacing w:after="60"/>
              <w:ind w:left="720"/>
              <w:rPr>
                <w:rFonts w:ascii="Arial" w:hAnsi="Arial" w:cs="Arial"/>
                <w:i/>
                <w:sz w:val="22"/>
                <w:szCs w:val="22"/>
              </w:rPr>
            </w:pPr>
          </w:p>
        </w:tc>
      </w:tr>
      <w:tr w:rsidR="0036623B" w:rsidRPr="00B65990" w14:paraId="5A2F059E" w14:textId="77777777" w:rsidTr="00A1238B">
        <w:tc>
          <w:tcPr>
            <w:tcW w:w="9288" w:type="dxa"/>
            <w:gridSpan w:val="2"/>
          </w:tcPr>
          <w:p w14:paraId="265CACE6" w14:textId="77777777" w:rsidR="00964F3A" w:rsidRPr="006D081A" w:rsidRDefault="00E21EA9" w:rsidP="00BF082C">
            <w:pPr>
              <w:rPr>
                <w:rFonts w:cs="Arial"/>
              </w:rPr>
            </w:pPr>
            <w:r w:rsidRPr="006D081A">
              <w:rPr>
                <w:rFonts w:cs="Arial"/>
              </w:rPr>
              <w:t>1</w:t>
            </w:r>
            <w:r w:rsidR="00964F3A" w:rsidRPr="006D081A">
              <w:rPr>
                <w:rFonts w:cs="Arial"/>
              </w:rPr>
              <w:t>. Provedená inventura plnění indikátorového plánu ukázala, že</w:t>
            </w:r>
            <w:r w:rsidR="006D081A">
              <w:rPr>
                <w:rFonts w:cs="Arial"/>
              </w:rPr>
              <w:t xml:space="preserve"> u</w:t>
            </w:r>
            <w:r w:rsidR="00964F3A" w:rsidRPr="006D081A">
              <w:rPr>
                <w:rFonts w:cs="Arial"/>
              </w:rPr>
              <w:t xml:space="preserve"> některých projektů byly stanovené indikátory již naplněny</w:t>
            </w:r>
            <w:r w:rsidR="006D081A">
              <w:rPr>
                <w:rFonts w:cs="Arial"/>
              </w:rPr>
              <w:t xml:space="preserve"> (zejm OPZ)</w:t>
            </w:r>
            <w:r w:rsidR="00964F3A" w:rsidRPr="006D081A">
              <w:rPr>
                <w:rFonts w:cs="Arial"/>
              </w:rPr>
              <w:t>, v řadě případů se však jedná o aktuální hodnoty k rozhodnému datu 31.</w:t>
            </w:r>
            <w:r w:rsidR="006D081A">
              <w:rPr>
                <w:rFonts w:cs="Arial"/>
              </w:rPr>
              <w:t xml:space="preserve"> </w:t>
            </w:r>
            <w:r w:rsidR="00964F3A" w:rsidRPr="006D081A">
              <w:rPr>
                <w:rFonts w:cs="Arial"/>
              </w:rPr>
              <w:t>12.</w:t>
            </w:r>
            <w:r w:rsidR="006D081A">
              <w:rPr>
                <w:rFonts w:cs="Arial"/>
              </w:rPr>
              <w:t xml:space="preserve"> </w:t>
            </w:r>
            <w:r w:rsidR="00964F3A" w:rsidRPr="006D081A">
              <w:rPr>
                <w:rFonts w:cs="Arial"/>
              </w:rPr>
              <w:t>2018</w:t>
            </w:r>
            <w:r w:rsidR="006D081A">
              <w:rPr>
                <w:rFonts w:cs="Arial"/>
              </w:rPr>
              <w:t xml:space="preserve">. </w:t>
            </w:r>
            <w:r w:rsidR="00964F3A" w:rsidRPr="006D081A">
              <w:rPr>
                <w:rFonts w:cs="Arial"/>
              </w:rPr>
              <w:t>Konečné vyhodnocení bude potřeba provést po ukončení projektů</w:t>
            </w:r>
            <w:r w:rsidR="006D081A">
              <w:rPr>
                <w:rFonts w:cs="Arial"/>
              </w:rPr>
              <w:t>.</w:t>
            </w:r>
          </w:p>
          <w:p w14:paraId="4C61ACCD" w14:textId="77777777" w:rsidR="0036623B" w:rsidRPr="006D081A" w:rsidRDefault="00964F3A" w:rsidP="00BF082C">
            <w:pPr>
              <w:rPr>
                <w:rFonts w:cs="Arial"/>
              </w:rPr>
            </w:pPr>
            <w:r w:rsidRPr="006D081A">
              <w:rPr>
                <w:rFonts w:cs="Arial"/>
              </w:rPr>
              <w:t xml:space="preserve">2. </w:t>
            </w:r>
            <w:r w:rsidR="00E21EA9" w:rsidRPr="006D081A">
              <w:rPr>
                <w:rFonts w:cs="Arial"/>
              </w:rPr>
              <w:t xml:space="preserve">V některých případech bude nezbytné realizovat potřebné změny: PR OPZ sociální služby, PR PRV, podpora zemědělců, společné projekty. Návrh změn indikátorů a s tím spojené změny v oblasti financí je doložen v jiném bodu této </w:t>
            </w:r>
            <w:r w:rsidR="006D081A" w:rsidRPr="006D081A">
              <w:rPr>
                <w:rFonts w:cs="Arial"/>
              </w:rPr>
              <w:t>evaluační</w:t>
            </w:r>
            <w:r w:rsidR="00E21EA9" w:rsidRPr="006D081A">
              <w:rPr>
                <w:rFonts w:cs="Arial"/>
              </w:rPr>
              <w:t xml:space="preserve"> zprávy.</w:t>
            </w:r>
          </w:p>
        </w:tc>
      </w:tr>
    </w:tbl>
    <w:p w14:paraId="58F773BC" w14:textId="77777777" w:rsidR="0036623B" w:rsidRDefault="0036623B" w:rsidP="00AD188F">
      <w:pPr>
        <w:pStyle w:val="Nadpis2"/>
        <w:numPr>
          <w:ilvl w:val="1"/>
          <w:numId w:val="0"/>
        </w:numPr>
      </w:pPr>
      <w:bookmarkStart w:id="117" w:name="_Toc517511956"/>
      <w:bookmarkStart w:id="118" w:name="_Toc12607656"/>
      <w:r>
        <w:t>Odpověď na evaluační otázku, doporučení</w:t>
      </w:r>
      <w:bookmarkEnd w:id="117"/>
      <w:bookmarkEnd w:id="11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36623B" w:rsidRPr="00B65990" w14:paraId="69A2ABA4" w14:textId="77777777" w:rsidTr="00DB7628">
        <w:tc>
          <w:tcPr>
            <w:tcW w:w="9212" w:type="dxa"/>
            <w:gridSpan w:val="3"/>
            <w:shd w:val="clear" w:color="auto" w:fill="F2F2F2" w:themeFill="background1" w:themeFillShade="F2"/>
          </w:tcPr>
          <w:p w14:paraId="281FDE5F" w14:textId="77777777" w:rsidR="0036623B" w:rsidRPr="00B65990" w:rsidRDefault="00934F13" w:rsidP="00E250EC">
            <w:pPr>
              <w:spacing w:after="60"/>
              <w:rPr>
                <w:rFonts w:cs="Arial"/>
                <w:b/>
                <w:i/>
              </w:rPr>
            </w:pPr>
            <w:r w:rsidRPr="00934F13">
              <w:rPr>
                <w:rFonts w:cs="Arial"/>
                <w:b/>
                <w:szCs w:val="20"/>
              </w:rPr>
              <w:t>C.2 Jak přispěla realizace jednotlivých Opatř</w:t>
            </w:r>
            <w:r w:rsidR="00A5705C">
              <w:rPr>
                <w:rFonts w:cs="Arial"/>
                <w:b/>
                <w:szCs w:val="20"/>
              </w:rPr>
              <w:t>ení/Fichí Programových rámců  k</w:t>
            </w:r>
            <w:r w:rsidR="00A5705C">
              <w:rPr>
                <w:rFonts w:ascii="Calibri" w:hAnsi="Calibri" w:cs="Arial"/>
                <w:b/>
                <w:szCs w:val="20"/>
              </w:rPr>
              <w:t> </w:t>
            </w:r>
            <w:r w:rsidRPr="00934F13">
              <w:rPr>
                <w:rFonts w:cs="Arial"/>
                <w:b/>
                <w:szCs w:val="20"/>
              </w:rPr>
              <w:t>dosahování hodnot indikátorů?</w:t>
            </w:r>
          </w:p>
        </w:tc>
      </w:tr>
      <w:tr w:rsidR="0036623B" w:rsidRPr="00B65990" w14:paraId="116F2A98" w14:textId="77777777" w:rsidTr="00DB7628">
        <w:tc>
          <w:tcPr>
            <w:tcW w:w="9212" w:type="dxa"/>
            <w:gridSpan w:val="3"/>
          </w:tcPr>
          <w:p w14:paraId="209F9736" w14:textId="77777777" w:rsidR="0036623B" w:rsidRDefault="0036623B" w:rsidP="00E250EC">
            <w:pPr>
              <w:spacing w:after="60"/>
              <w:rPr>
                <w:rFonts w:cs="Arial"/>
              </w:rPr>
            </w:pPr>
            <w:r w:rsidRPr="00B65990">
              <w:rPr>
                <w:rFonts w:cs="Arial"/>
              </w:rPr>
              <w:t xml:space="preserve">Odpověď: </w:t>
            </w:r>
          </w:p>
          <w:p w14:paraId="40E5E1DC" w14:textId="77777777" w:rsidR="0036623B" w:rsidRDefault="00F93C4C" w:rsidP="00F93C4C">
            <w:pPr>
              <w:rPr>
                <w:rFonts w:cs="Arial"/>
                <w:i/>
              </w:rPr>
            </w:pPr>
            <w:r w:rsidRPr="003B6142">
              <w:rPr>
                <w:rFonts w:cs="Arial"/>
              </w:rPr>
              <w:t>Provedená inventura plnění indikátorového plánu ukázala, že u některých projektů byly stanovené indikátory již naplněny (zejm. OPZ), v řadě případů se však jedná o aktuální hodnoty k rozhodnému datu 31. 12. 2018. Konečné vyhodnocení bude potřeba provést po ukončení projektů.V některých případech bude nezbytné realizovat potřebné změny: PR OPZ sociální služby, PR PRV, podpora zemědělců, společné projekty. Návrh změn indikátorů a s tím spojené změny v oblasti financí je doložen v jiném bodu této evaluační zprávy.</w:t>
            </w:r>
            <w:r w:rsidR="0036623B" w:rsidRPr="00B65990">
              <w:rPr>
                <w:rFonts w:cs="Arial"/>
                <w:i/>
              </w:rPr>
              <w:t xml:space="preserve"> </w:t>
            </w:r>
          </w:p>
          <w:p w14:paraId="4E169E58" w14:textId="77777777" w:rsidR="00C103BC" w:rsidRDefault="00C103BC" w:rsidP="00F93C4C">
            <w:pPr>
              <w:rPr>
                <w:rFonts w:cs="Arial"/>
                <w:i/>
              </w:rPr>
            </w:pPr>
          </w:p>
          <w:p w14:paraId="796E242F" w14:textId="2A21C055" w:rsidR="00C103BC" w:rsidRPr="00F93C4C" w:rsidRDefault="00C103BC" w:rsidP="00F93C4C">
            <w:pPr>
              <w:rPr>
                <w:rFonts w:cs="Arial"/>
              </w:rPr>
            </w:pPr>
          </w:p>
        </w:tc>
      </w:tr>
      <w:tr w:rsidR="0036623B" w:rsidRPr="00B65990" w14:paraId="54B2BBDA" w14:textId="77777777" w:rsidTr="00DB7628">
        <w:tc>
          <w:tcPr>
            <w:tcW w:w="9212" w:type="dxa"/>
            <w:gridSpan w:val="3"/>
            <w:shd w:val="clear" w:color="auto" w:fill="F2F2F2" w:themeFill="background1" w:themeFillShade="F2"/>
          </w:tcPr>
          <w:p w14:paraId="70C1C515" w14:textId="77777777" w:rsidR="0036623B" w:rsidRPr="00B65990" w:rsidRDefault="0036623B" w:rsidP="00E250EC">
            <w:pPr>
              <w:spacing w:after="60"/>
              <w:rPr>
                <w:rFonts w:cs="Arial"/>
                <w:b/>
                <w:i/>
              </w:rPr>
            </w:pPr>
            <w:r w:rsidRPr="00B65990">
              <w:rPr>
                <w:rFonts w:cs="Arial"/>
                <w:b/>
                <w:i/>
              </w:rPr>
              <w:t>Doporučení k řešení klíčových problémů/zjištění</w:t>
            </w:r>
          </w:p>
        </w:tc>
      </w:tr>
      <w:tr w:rsidR="0036623B" w:rsidRPr="00C47EF8" w14:paraId="2D9C43B9" w14:textId="77777777" w:rsidTr="00DB7628">
        <w:tc>
          <w:tcPr>
            <w:tcW w:w="4503" w:type="dxa"/>
            <w:vAlign w:val="center"/>
          </w:tcPr>
          <w:p w14:paraId="67DD7289" w14:textId="77777777" w:rsidR="0036623B" w:rsidRPr="00C47EF8" w:rsidRDefault="0036623B" w:rsidP="00E250EC">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357FD187" w14:textId="77777777" w:rsidR="0036623B" w:rsidRPr="00C47EF8" w:rsidRDefault="0036623B" w:rsidP="00E250EC">
            <w:pPr>
              <w:spacing w:after="60"/>
              <w:jc w:val="center"/>
              <w:rPr>
                <w:rFonts w:cs="Arial"/>
                <w:b/>
              </w:rPr>
            </w:pPr>
            <w:r w:rsidRPr="00C47EF8">
              <w:rPr>
                <w:rFonts w:cs="Arial"/>
                <w:b/>
              </w:rPr>
              <w:t>Termín (do kdy)</w:t>
            </w:r>
          </w:p>
        </w:tc>
        <w:tc>
          <w:tcPr>
            <w:tcW w:w="2441" w:type="dxa"/>
            <w:vAlign w:val="center"/>
          </w:tcPr>
          <w:p w14:paraId="03960722" w14:textId="77777777" w:rsidR="0036623B" w:rsidRPr="00C47EF8" w:rsidRDefault="00A5705C" w:rsidP="00E250EC">
            <w:pPr>
              <w:spacing w:after="60"/>
              <w:jc w:val="center"/>
              <w:rPr>
                <w:rFonts w:cs="Arial"/>
                <w:b/>
              </w:rPr>
            </w:pPr>
            <w:r>
              <w:rPr>
                <w:rFonts w:cs="Arial"/>
                <w:b/>
              </w:rPr>
              <w:t>Odpovědnost za</w:t>
            </w:r>
            <w:r>
              <w:rPr>
                <w:rFonts w:ascii="Calibri" w:hAnsi="Calibri" w:cs="Arial"/>
                <w:b/>
              </w:rPr>
              <w:t> </w:t>
            </w:r>
            <w:r w:rsidR="0036623B" w:rsidRPr="00C47EF8">
              <w:rPr>
                <w:rFonts w:cs="Arial"/>
                <w:b/>
              </w:rPr>
              <w:t>implementaci doporučení</w:t>
            </w:r>
          </w:p>
        </w:tc>
      </w:tr>
      <w:tr w:rsidR="0036623B" w:rsidRPr="00C47EF8" w14:paraId="4E2FF6AE" w14:textId="77777777" w:rsidTr="00DB7628">
        <w:tc>
          <w:tcPr>
            <w:tcW w:w="4503" w:type="dxa"/>
          </w:tcPr>
          <w:p w14:paraId="5EDED5AA" w14:textId="77777777" w:rsidR="0036623B" w:rsidRPr="00B65ABE" w:rsidRDefault="00D82F9A" w:rsidP="00FC4842">
            <w:pPr>
              <w:pStyle w:val="Odstavecseseznamem"/>
              <w:numPr>
                <w:ilvl w:val="0"/>
                <w:numId w:val="19"/>
              </w:numPr>
              <w:spacing w:after="60"/>
              <w:rPr>
                <w:rFonts w:ascii="Arial" w:hAnsi="Arial" w:cs="Arial"/>
                <w:sz w:val="22"/>
                <w:szCs w:val="22"/>
              </w:rPr>
            </w:pPr>
            <w:r w:rsidRPr="00B65ABE">
              <w:rPr>
                <w:rFonts w:ascii="Arial" w:hAnsi="Arial" w:cs="Arial"/>
                <w:sz w:val="22"/>
                <w:szCs w:val="22"/>
              </w:rPr>
              <w:t>Průběžně sledovat plnění indikátorů v závislosti na realizaci projektů</w:t>
            </w:r>
          </w:p>
        </w:tc>
        <w:tc>
          <w:tcPr>
            <w:tcW w:w="2268" w:type="dxa"/>
          </w:tcPr>
          <w:p w14:paraId="25B7C336" w14:textId="77777777" w:rsidR="0036623B" w:rsidRPr="00B65ABE" w:rsidRDefault="00D82F9A" w:rsidP="00E250EC">
            <w:pPr>
              <w:spacing w:after="60"/>
              <w:rPr>
                <w:rFonts w:cs="Arial"/>
              </w:rPr>
            </w:pPr>
            <w:r w:rsidRPr="00B65ABE">
              <w:rPr>
                <w:rFonts w:cs="Arial"/>
              </w:rPr>
              <w:t>Průběžně</w:t>
            </w:r>
          </w:p>
        </w:tc>
        <w:tc>
          <w:tcPr>
            <w:tcW w:w="2441" w:type="dxa"/>
          </w:tcPr>
          <w:p w14:paraId="15C8AA0A" w14:textId="77777777" w:rsidR="0036623B" w:rsidRPr="00B65ABE" w:rsidRDefault="00D82F9A" w:rsidP="00E250EC">
            <w:pPr>
              <w:spacing w:after="60"/>
              <w:rPr>
                <w:rFonts w:cs="Arial"/>
              </w:rPr>
            </w:pPr>
            <w:r w:rsidRPr="00B65ABE">
              <w:rPr>
                <w:rFonts w:cs="Arial"/>
              </w:rPr>
              <w:t>Hamrová</w:t>
            </w:r>
          </w:p>
        </w:tc>
      </w:tr>
      <w:tr w:rsidR="0036623B" w:rsidRPr="00C47EF8" w14:paraId="1DCB594F" w14:textId="77777777" w:rsidTr="00DB7628">
        <w:tc>
          <w:tcPr>
            <w:tcW w:w="4503" w:type="dxa"/>
          </w:tcPr>
          <w:p w14:paraId="21176221" w14:textId="77777777" w:rsidR="0036623B" w:rsidRPr="00B65ABE" w:rsidRDefault="00D82F9A" w:rsidP="00FC4842">
            <w:pPr>
              <w:pStyle w:val="Odstavecseseznamem"/>
              <w:numPr>
                <w:ilvl w:val="0"/>
                <w:numId w:val="19"/>
              </w:numPr>
              <w:spacing w:after="60"/>
              <w:rPr>
                <w:rFonts w:ascii="Arial" w:hAnsi="Arial" w:cs="Arial"/>
                <w:sz w:val="22"/>
                <w:szCs w:val="22"/>
              </w:rPr>
            </w:pPr>
            <w:r w:rsidRPr="00B65ABE">
              <w:rPr>
                <w:rFonts w:ascii="Arial" w:hAnsi="Arial" w:cs="Arial"/>
                <w:sz w:val="22"/>
                <w:szCs w:val="22"/>
              </w:rPr>
              <w:t>Sledovat plnění a načítání indikátorů ve zprávách o plnění ISg (v systému CSSF 14+)</w:t>
            </w:r>
          </w:p>
        </w:tc>
        <w:tc>
          <w:tcPr>
            <w:tcW w:w="2268" w:type="dxa"/>
          </w:tcPr>
          <w:p w14:paraId="191C5B91" w14:textId="77777777" w:rsidR="0036623B" w:rsidRPr="00B65ABE" w:rsidRDefault="00D82F9A" w:rsidP="00E250EC">
            <w:pPr>
              <w:spacing w:after="60"/>
              <w:rPr>
                <w:rFonts w:cs="Arial"/>
              </w:rPr>
            </w:pPr>
            <w:r w:rsidRPr="00B65ABE">
              <w:rPr>
                <w:rFonts w:cs="Arial"/>
              </w:rPr>
              <w:t>Průběžně</w:t>
            </w:r>
          </w:p>
        </w:tc>
        <w:tc>
          <w:tcPr>
            <w:tcW w:w="2441" w:type="dxa"/>
          </w:tcPr>
          <w:p w14:paraId="6FF17967" w14:textId="77777777" w:rsidR="0036623B" w:rsidRPr="00B65ABE" w:rsidRDefault="00D82F9A" w:rsidP="00E250EC">
            <w:pPr>
              <w:spacing w:after="60"/>
              <w:rPr>
                <w:rFonts w:cs="Arial"/>
              </w:rPr>
            </w:pPr>
            <w:r w:rsidRPr="00B65ABE">
              <w:rPr>
                <w:rFonts w:cs="Arial"/>
              </w:rPr>
              <w:t>Kudrna</w:t>
            </w:r>
          </w:p>
        </w:tc>
      </w:tr>
      <w:tr w:rsidR="00D82F9A" w:rsidRPr="00C47EF8" w14:paraId="2B5E64CA" w14:textId="77777777" w:rsidTr="00DB7628">
        <w:tc>
          <w:tcPr>
            <w:tcW w:w="4503" w:type="dxa"/>
          </w:tcPr>
          <w:p w14:paraId="1D2DECF7" w14:textId="77777777" w:rsidR="00D82F9A" w:rsidRPr="00B65ABE" w:rsidRDefault="00D82F9A" w:rsidP="00FC4842">
            <w:pPr>
              <w:pStyle w:val="Odstavecseseznamem"/>
              <w:numPr>
                <w:ilvl w:val="0"/>
                <w:numId w:val="19"/>
              </w:numPr>
              <w:spacing w:after="60"/>
              <w:rPr>
                <w:rFonts w:ascii="Arial" w:hAnsi="Arial" w:cs="Arial"/>
                <w:sz w:val="22"/>
                <w:szCs w:val="22"/>
              </w:rPr>
            </w:pPr>
            <w:r w:rsidRPr="00B65ABE">
              <w:rPr>
                <w:rFonts w:ascii="Arial" w:hAnsi="Arial" w:cs="Arial"/>
                <w:sz w:val="22"/>
                <w:szCs w:val="22"/>
              </w:rPr>
              <w:t>Upravit hodnoty indikátorů na konci programového období</w:t>
            </w:r>
          </w:p>
        </w:tc>
        <w:tc>
          <w:tcPr>
            <w:tcW w:w="2268" w:type="dxa"/>
          </w:tcPr>
          <w:p w14:paraId="05E87B3A" w14:textId="77777777" w:rsidR="00D82F9A" w:rsidRPr="00B65ABE" w:rsidRDefault="00D82F9A" w:rsidP="00E250EC">
            <w:pPr>
              <w:spacing w:after="60"/>
              <w:rPr>
                <w:rFonts w:cs="Arial"/>
              </w:rPr>
            </w:pPr>
            <w:r w:rsidRPr="00B65ABE">
              <w:rPr>
                <w:rFonts w:cs="Arial"/>
              </w:rPr>
              <w:t>2023</w:t>
            </w:r>
          </w:p>
        </w:tc>
        <w:tc>
          <w:tcPr>
            <w:tcW w:w="2441" w:type="dxa"/>
          </w:tcPr>
          <w:p w14:paraId="42CC1C17" w14:textId="77777777" w:rsidR="00D82F9A" w:rsidRPr="00B65ABE" w:rsidRDefault="00D82F9A" w:rsidP="00E250EC">
            <w:pPr>
              <w:spacing w:after="60"/>
              <w:rPr>
                <w:rFonts w:cs="Arial"/>
              </w:rPr>
            </w:pPr>
            <w:r w:rsidRPr="00B65ABE">
              <w:rPr>
                <w:rFonts w:cs="Arial"/>
              </w:rPr>
              <w:t>Hamrová</w:t>
            </w:r>
          </w:p>
        </w:tc>
      </w:tr>
    </w:tbl>
    <w:p w14:paraId="5F4D6954" w14:textId="77777777" w:rsidR="00CF2D4D" w:rsidRDefault="00CF2D4D" w:rsidP="00B463D2"/>
    <w:p w14:paraId="37CEB473" w14:textId="77777777" w:rsidR="00CF2D4D" w:rsidRPr="00D82F9A" w:rsidRDefault="00CF2D4D" w:rsidP="00B463D2">
      <w:pPr>
        <w:rPr>
          <w:rFonts w:cs="Arial"/>
          <w:b/>
        </w:rPr>
      </w:pPr>
      <w:r w:rsidRPr="00D82F9A">
        <w:rPr>
          <w:rFonts w:cs="Arial"/>
          <w:b/>
        </w:rPr>
        <w:t xml:space="preserve">Odpovědi na následující evaluační otázky C3-C5 a jejich podotázky byly zpracovány na základě případových studií a k nim vedených řízených rozhovorů. </w:t>
      </w:r>
    </w:p>
    <w:p w14:paraId="0FED8010" w14:textId="77777777" w:rsidR="00FC4BEA" w:rsidRPr="00D82F9A" w:rsidRDefault="00FC4BEA" w:rsidP="00FC4BEA">
      <w:pPr>
        <w:spacing w:after="60"/>
        <w:rPr>
          <w:rFonts w:cs="Arial"/>
        </w:rPr>
      </w:pPr>
      <w:r w:rsidRPr="00D82F9A">
        <w:rPr>
          <w:rFonts w:cs="Arial"/>
        </w:rPr>
        <w:t xml:space="preserve">Odpověď: </w:t>
      </w:r>
    </w:p>
    <w:p w14:paraId="2556A8F3" w14:textId="77777777" w:rsidR="00FC4BEA" w:rsidRPr="00D82F9A" w:rsidRDefault="00FC4BEA" w:rsidP="00FC4BEA">
      <w:pPr>
        <w:spacing w:after="60"/>
        <w:rPr>
          <w:rFonts w:cs="Arial"/>
        </w:rPr>
      </w:pPr>
      <w:r w:rsidRPr="00D82F9A">
        <w:rPr>
          <w:rFonts w:cs="Arial"/>
        </w:rPr>
        <w:t>Projekty pro které byla zpracována případová studie</w:t>
      </w:r>
    </w:p>
    <w:p w14:paraId="089C4287" w14:textId="77777777" w:rsidR="00FC4BEA" w:rsidRPr="00D82F9A" w:rsidRDefault="00602C27" w:rsidP="00FC4BEA">
      <w:pPr>
        <w:spacing w:after="60"/>
        <w:rPr>
          <w:rFonts w:cs="Arial"/>
        </w:rPr>
      </w:pPr>
      <w:r w:rsidRPr="00D82F9A">
        <w:rPr>
          <w:rFonts w:cs="Arial"/>
        </w:rPr>
        <w:t xml:space="preserve">Programový rámec </w:t>
      </w:r>
      <w:r w:rsidR="00FC4BEA" w:rsidRPr="00D82F9A">
        <w:rPr>
          <w:rFonts w:cs="Arial"/>
        </w:rPr>
        <w:t>OPZ</w:t>
      </w:r>
    </w:p>
    <w:p w14:paraId="6DB0FD1F" w14:textId="77777777" w:rsidR="00FC4BEA" w:rsidRPr="00D82F9A" w:rsidRDefault="00FC4BEA" w:rsidP="00FC4BEA">
      <w:pPr>
        <w:pStyle w:val="Odstavecseseznamem"/>
        <w:widowControl/>
        <w:numPr>
          <w:ilvl w:val="1"/>
          <w:numId w:val="42"/>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Název projektu: Kvalifikace a zaměstnání na míru s podporou koučinku</w:t>
      </w:r>
    </w:p>
    <w:p w14:paraId="39EB846D" w14:textId="77777777" w:rsidR="00FC4BEA" w:rsidRPr="00D82F9A" w:rsidRDefault="00FC4BEA" w:rsidP="00FC4BEA">
      <w:pPr>
        <w:pStyle w:val="Odstavecseseznamem"/>
        <w:widowControl/>
        <w:numPr>
          <w:ilvl w:val="1"/>
          <w:numId w:val="42"/>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Realizátor: bfz o.p.s, Provaznická 16, Cheb 350 02</w:t>
      </w:r>
    </w:p>
    <w:p w14:paraId="1B440E4F" w14:textId="77777777" w:rsidR="00FC4BEA" w:rsidRPr="00D82F9A" w:rsidRDefault="00FC4BEA" w:rsidP="00FC4BEA">
      <w:pPr>
        <w:pStyle w:val="Odstavecseseznamem"/>
        <w:widowControl/>
        <w:numPr>
          <w:ilvl w:val="1"/>
          <w:numId w:val="42"/>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Rozpočet: 1 432 850 Kč</w:t>
      </w:r>
    </w:p>
    <w:p w14:paraId="1CE5B5D5" w14:textId="77777777" w:rsidR="00FC4BEA" w:rsidRPr="00D82F9A" w:rsidRDefault="00FC4BEA" w:rsidP="00FC4BEA">
      <w:pPr>
        <w:pStyle w:val="Odstavecseseznamem"/>
        <w:widowControl/>
        <w:numPr>
          <w:ilvl w:val="1"/>
          <w:numId w:val="42"/>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Programový rámec: Zaměstnanost</w:t>
      </w:r>
    </w:p>
    <w:p w14:paraId="337D6AA5" w14:textId="77777777" w:rsidR="00FC4BEA" w:rsidRPr="00D82F9A" w:rsidRDefault="00FC4BEA" w:rsidP="00FC4BEA">
      <w:pPr>
        <w:pStyle w:val="Odstavecseseznamem"/>
        <w:widowControl/>
        <w:numPr>
          <w:ilvl w:val="1"/>
          <w:numId w:val="42"/>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Fiche/výzva: CZ.03.2.65/0.0/0.0/16-047/0009321</w:t>
      </w:r>
    </w:p>
    <w:p w14:paraId="6D71139B" w14:textId="77777777" w:rsidR="00FC4BEA" w:rsidRPr="00D82F9A" w:rsidRDefault="00FC4BEA" w:rsidP="00FC4BEA">
      <w:pPr>
        <w:contextualSpacing/>
        <w:rPr>
          <w:rFonts w:cs="Arial"/>
        </w:rPr>
      </w:pPr>
    </w:p>
    <w:p w14:paraId="260A0F15" w14:textId="77777777" w:rsidR="00FC4BEA" w:rsidRPr="00D82F9A" w:rsidRDefault="00FC4BEA" w:rsidP="00FC4BEA">
      <w:pPr>
        <w:rPr>
          <w:rFonts w:cs="Arial"/>
        </w:rPr>
      </w:pPr>
      <w:r w:rsidRPr="00D82F9A">
        <w:rPr>
          <w:rFonts w:cs="Arial"/>
        </w:rPr>
        <w:t xml:space="preserve">Specifický cíl:  Specifický cíl 1.1 Zvýšit zapojení místních aktérů do řešení problémů nezaměstnanosti a sociálního začleňování v území MAS CÍNOVECKO – LEADER </w:t>
      </w:r>
    </w:p>
    <w:p w14:paraId="6AF15026" w14:textId="77777777" w:rsidR="00FC4BEA" w:rsidRPr="00D82F9A" w:rsidRDefault="00FC4BEA" w:rsidP="00FC4BEA">
      <w:pPr>
        <w:contextualSpacing/>
        <w:rPr>
          <w:rFonts w:cs="Arial"/>
        </w:rPr>
      </w:pPr>
    </w:p>
    <w:p w14:paraId="469CB27F" w14:textId="77777777" w:rsidR="00FC4BEA" w:rsidRPr="00D82F9A" w:rsidRDefault="00FC4BEA" w:rsidP="00FC4BEA">
      <w:pPr>
        <w:contextualSpacing/>
        <w:rPr>
          <w:rFonts w:cs="Arial"/>
        </w:rPr>
      </w:pPr>
      <w:r w:rsidRPr="00D82F9A">
        <w:rPr>
          <w:rFonts w:cs="Arial"/>
        </w:rPr>
        <w:t xml:space="preserve">                    a) Název projektu – Příměstské tábory Květina</w:t>
      </w:r>
    </w:p>
    <w:p w14:paraId="0478932C" w14:textId="77777777" w:rsidR="00FC4BEA" w:rsidRPr="00D82F9A" w:rsidRDefault="00FC4BEA" w:rsidP="00FC4BEA">
      <w:pPr>
        <w:contextualSpacing/>
        <w:rPr>
          <w:rFonts w:cs="Arial"/>
        </w:rPr>
      </w:pPr>
      <w:r w:rsidRPr="00D82F9A">
        <w:rPr>
          <w:rFonts w:cs="Arial"/>
        </w:rPr>
        <w:t xml:space="preserve">                      b) Realizátor- Květina, z.s.</w:t>
      </w:r>
    </w:p>
    <w:p w14:paraId="20B2BB14" w14:textId="77777777" w:rsidR="00FC4BEA" w:rsidRPr="00D82F9A" w:rsidRDefault="00FC4BEA" w:rsidP="00FC4BEA">
      <w:pPr>
        <w:contextualSpacing/>
        <w:rPr>
          <w:rFonts w:cs="Arial"/>
        </w:rPr>
      </w:pPr>
      <w:r w:rsidRPr="00D82F9A">
        <w:rPr>
          <w:rFonts w:cs="Arial"/>
        </w:rPr>
        <w:t xml:space="preserve">                      c) Rozpočet – 1 319 380,-</w:t>
      </w:r>
    </w:p>
    <w:p w14:paraId="03BFBBAC" w14:textId="77777777" w:rsidR="00FC4BEA" w:rsidRPr="00D82F9A" w:rsidRDefault="00FC4BEA" w:rsidP="00FC4BEA">
      <w:pPr>
        <w:contextualSpacing/>
        <w:rPr>
          <w:rFonts w:cs="Arial"/>
        </w:rPr>
      </w:pPr>
      <w:r w:rsidRPr="00D82F9A">
        <w:rPr>
          <w:rFonts w:cs="Arial"/>
        </w:rPr>
        <w:t xml:space="preserve">                      d) Programový rámec – OP Zaměstnanost</w:t>
      </w:r>
    </w:p>
    <w:p w14:paraId="6D8F5AF2" w14:textId="77777777" w:rsidR="00FC4BEA" w:rsidRPr="00D82F9A" w:rsidRDefault="00FC4BEA" w:rsidP="00FC4BEA">
      <w:pPr>
        <w:contextualSpacing/>
        <w:rPr>
          <w:rFonts w:cs="Arial"/>
        </w:rPr>
      </w:pPr>
      <w:r w:rsidRPr="00D82F9A">
        <w:rPr>
          <w:rFonts w:cs="Arial"/>
        </w:rPr>
        <w:t xml:space="preserve">                       e) Fiche/výzva - 533/03_16_047/CLLD_16_02_039</w:t>
      </w:r>
    </w:p>
    <w:p w14:paraId="2FA0EF39" w14:textId="77777777" w:rsidR="00FC4BEA" w:rsidRPr="00D82F9A" w:rsidRDefault="00FC4BEA" w:rsidP="00FC4BEA">
      <w:pPr>
        <w:contextualSpacing/>
        <w:rPr>
          <w:rFonts w:cs="Arial"/>
        </w:rPr>
      </w:pPr>
    </w:p>
    <w:p w14:paraId="4C063A8B" w14:textId="77777777" w:rsidR="00FC4BEA" w:rsidRPr="00D82F9A" w:rsidRDefault="00FC4BEA" w:rsidP="00FC4BEA">
      <w:pPr>
        <w:rPr>
          <w:rFonts w:cs="Arial"/>
        </w:rPr>
      </w:pPr>
      <w:r w:rsidRPr="00D82F9A">
        <w:rPr>
          <w:rFonts w:cs="Arial"/>
        </w:rPr>
        <w:t>Specifický cíl: Specifický cíl 2.1 Zkvalitnit veřejné služby a zlepšit kvality života obyvatel na území pro aktivní začlenění osob ohrožených sociálním vyloučením nebo sociálně vyloučených a sociálních skupin do společnosti a zvýšení jejich uplatnitelnosti na trhu práce.</w:t>
      </w:r>
    </w:p>
    <w:p w14:paraId="2600C25C" w14:textId="77777777" w:rsidR="00FC4BEA" w:rsidRPr="00D82F9A" w:rsidRDefault="00FC4BEA" w:rsidP="00FC4BEA">
      <w:pPr>
        <w:contextualSpacing/>
        <w:rPr>
          <w:rFonts w:cs="Arial"/>
        </w:rPr>
      </w:pPr>
    </w:p>
    <w:p w14:paraId="062D116D" w14:textId="77777777" w:rsidR="00FC4BEA" w:rsidRPr="00D82F9A" w:rsidRDefault="00602C27" w:rsidP="00FC4BEA">
      <w:pPr>
        <w:contextualSpacing/>
        <w:rPr>
          <w:rFonts w:cs="Arial"/>
        </w:rPr>
      </w:pPr>
      <w:r w:rsidRPr="00D82F9A">
        <w:rPr>
          <w:rFonts w:cs="Arial"/>
        </w:rPr>
        <w:t xml:space="preserve">Programový rámec </w:t>
      </w:r>
      <w:r w:rsidR="00FC4BEA" w:rsidRPr="00D82F9A">
        <w:rPr>
          <w:rFonts w:cs="Arial"/>
        </w:rPr>
        <w:t>IROP:</w:t>
      </w:r>
    </w:p>
    <w:p w14:paraId="0A023973" w14:textId="77777777" w:rsidR="00FC4BEA" w:rsidRPr="00D82F9A" w:rsidRDefault="00FC4BEA" w:rsidP="00FC4BEA">
      <w:pPr>
        <w:pStyle w:val="Odstavecseseznamem"/>
        <w:widowControl/>
        <w:numPr>
          <w:ilvl w:val="1"/>
          <w:numId w:val="43"/>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Název projektu – Přírodní vědy moderněji</w:t>
      </w:r>
    </w:p>
    <w:p w14:paraId="1262A2C2" w14:textId="77777777" w:rsidR="00FC4BEA" w:rsidRPr="00D82F9A" w:rsidRDefault="00FC4BEA" w:rsidP="00FC4BEA">
      <w:pPr>
        <w:pStyle w:val="Odstavecseseznamem"/>
        <w:widowControl/>
        <w:numPr>
          <w:ilvl w:val="1"/>
          <w:numId w:val="43"/>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Realizátor – Základní škola Hrob, okres Teplice</w:t>
      </w:r>
    </w:p>
    <w:p w14:paraId="6D0AA5DF" w14:textId="77777777" w:rsidR="00FC4BEA" w:rsidRPr="00D82F9A" w:rsidRDefault="00FC4BEA" w:rsidP="00FC4BEA">
      <w:pPr>
        <w:pStyle w:val="Odstavecseseznamem"/>
        <w:widowControl/>
        <w:numPr>
          <w:ilvl w:val="1"/>
          <w:numId w:val="43"/>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Rozpočet 2 387 274,29 Kč</w:t>
      </w:r>
    </w:p>
    <w:p w14:paraId="4C8A3B18" w14:textId="77777777" w:rsidR="00FC4BEA" w:rsidRPr="00D82F9A" w:rsidRDefault="00FC4BEA" w:rsidP="00FC4BEA">
      <w:pPr>
        <w:pStyle w:val="Odstavecseseznamem"/>
        <w:widowControl/>
        <w:numPr>
          <w:ilvl w:val="1"/>
          <w:numId w:val="43"/>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Programový rámec: IROP</w:t>
      </w:r>
    </w:p>
    <w:p w14:paraId="6E09F4E3" w14:textId="77777777" w:rsidR="00FC4BEA" w:rsidRPr="00D82F9A" w:rsidRDefault="00FC4BEA" w:rsidP="00FC4BEA">
      <w:pPr>
        <w:pStyle w:val="Odstavecseseznamem"/>
        <w:widowControl/>
        <w:numPr>
          <w:ilvl w:val="1"/>
          <w:numId w:val="43"/>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Fiche/výzva – 68 Zvyšování kvality a dostupnosti infrastruktury pro vzdělávání a celoživotní učení</w:t>
      </w:r>
    </w:p>
    <w:p w14:paraId="0F049B42" w14:textId="77777777" w:rsidR="00FC4BEA" w:rsidRPr="00D82F9A" w:rsidRDefault="00FC4BEA" w:rsidP="00FC4BEA">
      <w:pPr>
        <w:contextualSpacing/>
        <w:rPr>
          <w:rFonts w:cs="Arial"/>
        </w:rPr>
      </w:pPr>
    </w:p>
    <w:p w14:paraId="3EC4F0F1" w14:textId="77777777" w:rsidR="00FC4BEA" w:rsidRPr="00D82F9A" w:rsidRDefault="00FC4BEA" w:rsidP="00FC4BEA">
      <w:pPr>
        <w:contextualSpacing/>
        <w:rPr>
          <w:rFonts w:cs="Arial"/>
        </w:rPr>
      </w:pPr>
      <w:r w:rsidRPr="00D82F9A">
        <w:rPr>
          <w:rFonts w:cs="Arial"/>
        </w:rPr>
        <w:t>Specifický cíl: 4.1.  Posílit kapacitu vzdělávacích zařízení na úrovni zřizovatelů na území MAS CÍNOVECKO – LEADER prostřednictvím spolupráce s příslušnými partnery včetně investic do infrastruktury škol ve vybraných oblastech</w:t>
      </w:r>
    </w:p>
    <w:p w14:paraId="245C2FB5" w14:textId="77777777" w:rsidR="00FC4BEA" w:rsidRPr="00D82F9A" w:rsidRDefault="00FC4BEA" w:rsidP="00FC4BEA">
      <w:pPr>
        <w:pStyle w:val="Odstavecseseznamem"/>
        <w:widowControl/>
        <w:numPr>
          <w:ilvl w:val="1"/>
          <w:numId w:val="45"/>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Název projektu: Vybudování odborné jazykové učebny a informatiky</w:t>
      </w:r>
      <w:r w:rsidRPr="00D82F9A">
        <w:rPr>
          <w:rFonts w:ascii="Arial" w:eastAsiaTheme="minorHAnsi" w:hAnsi="Arial" w:cs="Arial"/>
          <w:sz w:val="22"/>
          <w:szCs w:val="22"/>
          <w:lang w:eastAsia="en-US"/>
        </w:rPr>
        <w:tab/>
      </w:r>
    </w:p>
    <w:p w14:paraId="7F9F0AA4" w14:textId="77777777" w:rsidR="00FC4BEA" w:rsidRPr="00D82F9A" w:rsidRDefault="00FC4BEA" w:rsidP="00FC4BEA">
      <w:pPr>
        <w:pStyle w:val="Odstavecseseznamem"/>
        <w:widowControl/>
        <w:numPr>
          <w:ilvl w:val="1"/>
          <w:numId w:val="45"/>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Realizátor: Město Dubí</w:t>
      </w:r>
      <w:r w:rsidRPr="00D82F9A">
        <w:rPr>
          <w:rFonts w:ascii="Arial" w:eastAsiaTheme="minorHAnsi" w:hAnsi="Arial" w:cs="Arial"/>
          <w:sz w:val="22"/>
          <w:szCs w:val="22"/>
          <w:lang w:eastAsia="en-US"/>
        </w:rPr>
        <w:tab/>
      </w:r>
    </w:p>
    <w:p w14:paraId="13683842" w14:textId="77777777" w:rsidR="00FC4BEA" w:rsidRPr="00D82F9A" w:rsidRDefault="00FC4BEA" w:rsidP="00FC4BEA">
      <w:pPr>
        <w:pStyle w:val="Odstavecseseznamem"/>
        <w:widowControl/>
        <w:numPr>
          <w:ilvl w:val="1"/>
          <w:numId w:val="45"/>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 xml:space="preserve">Rozpočet: 1,88 mil. Kč </w:t>
      </w:r>
    </w:p>
    <w:p w14:paraId="2042E710" w14:textId="77777777" w:rsidR="00FC4BEA" w:rsidRPr="00D82F9A" w:rsidRDefault="00FC4BEA" w:rsidP="00FC4BEA">
      <w:pPr>
        <w:pStyle w:val="Odstavecseseznamem"/>
        <w:widowControl/>
        <w:numPr>
          <w:ilvl w:val="1"/>
          <w:numId w:val="45"/>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Programový rámec: IROP</w:t>
      </w:r>
    </w:p>
    <w:p w14:paraId="41A7154C" w14:textId="77777777" w:rsidR="00FC4BEA" w:rsidRPr="00D82F9A" w:rsidRDefault="00FC4BEA" w:rsidP="00FC4BEA">
      <w:pPr>
        <w:pStyle w:val="Odstavecseseznamem"/>
        <w:widowControl/>
        <w:numPr>
          <w:ilvl w:val="1"/>
          <w:numId w:val="45"/>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Fiche/výzva: č. 155 (nadvýzva 68)</w:t>
      </w:r>
    </w:p>
    <w:p w14:paraId="41E8DF33" w14:textId="77777777" w:rsidR="00FC4BEA" w:rsidRPr="00D82F9A" w:rsidRDefault="00FC4BEA" w:rsidP="00FC4BEA">
      <w:pPr>
        <w:contextualSpacing/>
        <w:rPr>
          <w:rFonts w:cs="Arial"/>
        </w:rPr>
      </w:pPr>
    </w:p>
    <w:p w14:paraId="1DC77229" w14:textId="77777777" w:rsidR="00FC4BEA" w:rsidRPr="00D82F9A" w:rsidRDefault="00FC4BEA" w:rsidP="00FC4BEA">
      <w:pPr>
        <w:contextualSpacing/>
        <w:rPr>
          <w:rFonts w:cs="Arial"/>
        </w:rPr>
      </w:pPr>
      <w:r w:rsidRPr="00D82F9A">
        <w:rPr>
          <w:rFonts w:cs="Arial"/>
        </w:rPr>
        <w:t>Specifický cíl: 4.1.  Posílit kapacitu vzdělávacích zařízení na úrovni zřizovatelů na území MAS CÍNOVECKO – LEADER prostřednictvím spolupráce s příslušnými partnery včetně investic do infrastruktury škol ve vybraných oblastech</w:t>
      </w:r>
    </w:p>
    <w:p w14:paraId="07733F14" w14:textId="77777777" w:rsidR="00FC4BEA" w:rsidRPr="00D82F9A" w:rsidRDefault="00FC4BEA" w:rsidP="00FC4BEA">
      <w:pPr>
        <w:contextualSpacing/>
        <w:rPr>
          <w:rFonts w:cs="Arial"/>
        </w:rPr>
      </w:pPr>
    </w:p>
    <w:p w14:paraId="6B478DDF" w14:textId="77777777" w:rsidR="00FC4BEA" w:rsidRPr="00D82F9A" w:rsidRDefault="00602C27" w:rsidP="00FC4BEA">
      <w:pPr>
        <w:contextualSpacing/>
        <w:rPr>
          <w:rFonts w:cs="Arial"/>
        </w:rPr>
      </w:pPr>
      <w:r w:rsidRPr="00D82F9A">
        <w:rPr>
          <w:rFonts w:cs="Arial"/>
        </w:rPr>
        <w:t xml:space="preserve">Programový rámec </w:t>
      </w:r>
      <w:r w:rsidR="00FC4BEA" w:rsidRPr="00D82F9A">
        <w:rPr>
          <w:rFonts w:cs="Arial"/>
        </w:rPr>
        <w:t>PRV:</w:t>
      </w:r>
    </w:p>
    <w:p w14:paraId="331A9947" w14:textId="77777777" w:rsidR="00FC4BEA" w:rsidRPr="00D82F9A" w:rsidRDefault="00FC4BEA" w:rsidP="00FC4BEA">
      <w:pPr>
        <w:pStyle w:val="Odstavecseseznamem"/>
        <w:widowControl/>
        <w:numPr>
          <w:ilvl w:val="1"/>
          <w:numId w:val="44"/>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Název projektu – Zřízení nové provozovny služeb pro území MAS Cínovecko</w:t>
      </w:r>
    </w:p>
    <w:p w14:paraId="1E76F69C" w14:textId="77777777" w:rsidR="00FC4BEA" w:rsidRPr="00D82F9A" w:rsidRDefault="00FC4BEA" w:rsidP="00FC4BEA">
      <w:pPr>
        <w:pStyle w:val="Odstavecseseznamem"/>
        <w:widowControl/>
        <w:numPr>
          <w:ilvl w:val="1"/>
          <w:numId w:val="44"/>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 xml:space="preserve">Realizátor- SIBATECH CZ, spol. s r. o. </w:t>
      </w:r>
    </w:p>
    <w:p w14:paraId="54DF92E4" w14:textId="77777777" w:rsidR="00FC4BEA" w:rsidRPr="00D82F9A" w:rsidRDefault="00FC4BEA" w:rsidP="00FC4BEA">
      <w:pPr>
        <w:pStyle w:val="Odstavecseseznamem"/>
        <w:widowControl/>
        <w:numPr>
          <w:ilvl w:val="1"/>
          <w:numId w:val="44"/>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Rozpočet – 848 996,--.</w:t>
      </w:r>
    </w:p>
    <w:p w14:paraId="201314F7" w14:textId="77777777" w:rsidR="00FC4BEA" w:rsidRPr="00D82F9A" w:rsidRDefault="00FC4BEA" w:rsidP="00FC4BEA">
      <w:pPr>
        <w:pStyle w:val="Odstavecseseznamem"/>
        <w:widowControl/>
        <w:numPr>
          <w:ilvl w:val="1"/>
          <w:numId w:val="44"/>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Programový rámec – PRV, Fiche 2</w:t>
      </w:r>
    </w:p>
    <w:p w14:paraId="1717FCEF" w14:textId="77777777" w:rsidR="00FC4BEA" w:rsidRPr="00D82F9A" w:rsidRDefault="00FC4BEA" w:rsidP="00FC4BEA">
      <w:pPr>
        <w:pStyle w:val="Odstavecseseznamem"/>
        <w:widowControl/>
        <w:numPr>
          <w:ilvl w:val="1"/>
          <w:numId w:val="44"/>
        </w:numPr>
        <w:contextualSpacing/>
        <w:rPr>
          <w:rFonts w:ascii="Arial" w:eastAsiaTheme="minorHAnsi" w:hAnsi="Arial" w:cs="Arial"/>
          <w:sz w:val="22"/>
          <w:szCs w:val="22"/>
          <w:lang w:eastAsia="en-US"/>
        </w:rPr>
      </w:pPr>
      <w:r w:rsidRPr="00D82F9A">
        <w:rPr>
          <w:rFonts w:ascii="Arial" w:eastAsiaTheme="minorHAnsi" w:hAnsi="Arial" w:cs="Arial"/>
          <w:sz w:val="22"/>
          <w:szCs w:val="22"/>
          <w:lang w:eastAsia="en-US"/>
        </w:rPr>
        <w:t>Výzva: 2. Výzva PRV v MAS Cínovecko</w:t>
      </w:r>
    </w:p>
    <w:p w14:paraId="0E4F0EF4" w14:textId="77777777" w:rsidR="00FC4BEA" w:rsidRPr="00D82F9A" w:rsidRDefault="00FC4BEA" w:rsidP="00FC4BEA">
      <w:pPr>
        <w:contextualSpacing/>
        <w:rPr>
          <w:rFonts w:cs="Arial"/>
        </w:rPr>
      </w:pPr>
    </w:p>
    <w:p w14:paraId="09FD6DFA" w14:textId="77777777" w:rsidR="00FC4BEA" w:rsidRPr="00D82F9A" w:rsidRDefault="00FC4BEA" w:rsidP="00FC4BEA">
      <w:pPr>
        <w:rPr>
          <w:rFonts w:cs="Arial"/>
        </w:rPr>
      </w:pPr>
      <w:r w:rsidRPr="00D82F9A">
        <w:rPr>
          <w:rFonts w:cs="Arial"/>
        </w:rPr>
        <w:t xml:space="preserve">Specifický cíl: Specifický cíl 1.1 Zvýšit zapojení místních aktérů do řešení problémů nezaměstnanosti a sociálního začleňování v území MAS CÍNOVECKO – LEADER </w:t>
      </w:r>
    </w:p>
    <w:p w14:paraId="5A70C04C" w14:textId="77777777" w:rsidR="0026256A" w:rsidRPr="00D82F9A" w:rsidRDefault="00147BC7" w:rsidP="00D948D9">
      <w:pPr>
        <w:pStyle w:val="Nadpis1"/>
        <w:numPr>
          <w:ilvl w:val="0"/>
          <w:numId w:val="0"/>
        </w:numPr>
        <w:ind w:left="360" w:hanging="360"/>
        <w:rPr>
          <w:rFonts w:cs="Arial"/>
          <w:sz w:val="22"/>
          <w:szCs w:val="22"/>
        </w:rPr>
      </w:pPr>
      <w:bookmarkStart w:id="119" w:name="_Toc517511957"/>
      <w:bookmarkStart w:id="120" w:name="_Toc12607657"/>
      <w:r w:rsidRPr="00D82F9A">
        <w:rPr>
          <w:rFonts w:cs="Arial"/>
          <w:sz w:val="22"/>
          <w:szCs w:val="22"/>
        </w:rPr>
        <w:t>C.3 Do jaké míry byly finanční prostředky na intervence vynaloženy účelně (tj. do jaké míry intervence splnila svůj účel)?</w:t>
      </w:r>
      <w:bookmarkEnd w:id="119"/>
      <w:bookmarkEnd w:id="120"/>
    </w:p>
    <w:p w14:paraId="328E1175" w14:textId="77777777" w:rsidR="0026256A" w:rsidRPr="00D82F9A" w:rsidRDefault="0026256A" w:rsidP="0026256A">
      <w:pPr>
        <w:rPr>
          <w:rFonts w:cs="Arial"/>
          <w:i/>
        </w:rPr>
      </w:pPr>
      <w:r w:rsidRPr="00D82F9A">
        <w:rPr>
          <w:rFonts w:cs="Arial"/>
          <w:i/>
        </w:rPr>
        <w:t xml:space="preserve">Hlavním cílem této evaluační otázky je </w:t>
      </w:r>
      <w:r w:rsidR="00147BC7" w:rsidRPr="00D82F9A">
        <w:rPr>
          <w:rFonts w:cs="Arial"/>
          <w:i/>
        </w:rPr>
        <w:t>určit a vyhodnotit, zda podpořené intervence (projekty)</w:t>
      </w:r>
      <w:r w:rsidR="00D20A42" w:rsidRPr="00D82F9A">
        <w:rPr>
          <w:rFonts w:cs="Arial"/>
          <w:i/>
        </w:rPr>
        <w:t>, respektive vynaložené prostředky</w:t>
      </w:r>
      <w:r w:rsidR="00147BC7" w:rsidRPr="00D82F9A">
        <w:rPr>
          <w:rFonts w:cs="Arial"/>
          <w:i/>
        </w:rPr>
        <w:t xml:space="preserve"> vedou k dosahování stanoveného </w:t>
      </w:r>
      <w:r w:rsidR="00D20A42" w:rsidRPr="00D82F9A">
        <w:rPr>
          <w:rFonts w:cs="Arial"/>
          <w:i/>
        </w:rPr>
        <w:t>efektu</w:t>
      </w:r>
      <w:r w:rsidR="00147BC7" w:rsidRPr="00D82F9A">
        <w:rPr>
          <w:rFonts w:cs="Arial"/>
          <w:i/>
        </w:rPr>
        <w:t xml:space="preserve">, tj. </w:t>
      </w:r>
      <w:r w:rsidR="00A5705C" w:rsidRPr="00D82F9A">
        <w:rPr>
          <w:rFonts w:cs="Arial"/>
          <w:i/>
        </w:rPr>
        <w:t>do </w:t>
      </w:r>
      <w:r w:rsidR="00D20A42" w:rsidRPr="00D82F9A">
        <w:rPr>
          <w:rFonts w:cs="Arial"/>
          <w:i/>
        </w:rPr>
        <w:t xml:space="preserve">jaké míry </w:t>
      </w:r>
      <w:r w:rsidR="00147BC7" w:rsidRPr="00D82F9A">
        <w:rPr>
          <w:rFonts w:cs="Arial"/>
          <w:i/>
        </w:rPr>
        <w:t>plní svůj účel</w:t>
      </w:r>
      <w:r w:rsidRPr="00D82F9A">
        <w:rPr>
          <w:rFonts w:cs="Arial"/>
          <w:i/>
        </w:rPr>
        <w:t>.</w:t>
      </w:r>
    </w:p>
    <w:p w14:paraId="0F4073EC" w14:textId="77777777" w:rsidR="00147BC7" w:rsidRPr="00D82F9A" w:rsidRDefault="00EC3DBB" w:rsidP="0026256A">
      <w:pPr>
        <w:rPr>
          <w:rFonts w:cs="Arial"/>
          <w:i/>
        </w:rPr>
      </w:pPr>
      <w:r w:rsidRPr="00D82F9A">
        <w:rPr>
          <w:rFonts w:cs="Arial"/>
          <w:i/>
        </w:rPr>
        <w:t xml:space="preserve">Otázka je zodpovězena na základě zjištění vyplývajících z případových studií. Zaměřuje se na skutečnost, zda projekty (intervence) přináší právě ty efekty, které jsou očekávány. </w:t>
      </w:r>
    </w:p>
    <w:p w14:paraId="36ABE3FA" w14:textId="77777777" w:rsidR="0026256A" w:rsidRPr="00D82F9A" w:rsidRDefault="0026256A" w:rsidP="0026256A">
      <w:pPr>
        <w:pStyle w:val="Nadpis2"/>
        <w:numPr>
          <w:ilvl w:val="1"/>
          <w:numId w:val="0"/>
        </w:numPr>
        <w:rPr>
          <w:rFonts w:cs="Arial"/>
          <w:sz w:val="22"/>
        </w:rPr>
      </w:pPr>
      <w:bookmarkStart w:id="121" w:name="_Toc517511959"/>
      <w:bookmarkStart w:id="122" w:name="_Toc12607658"/>
      <w:r w:rsidRPr="00D82F9A">
        <w:rPr>
          <w:rFonts w:cs="Arial"/>
          <w:sz w:val="22"/>
        </w:rPr>
        <w:t>Zdroje dat/informací</w:t>
      </w:r>
      <w:bookmarkEnd w:id="121"/>
      <w:bookmarkEnd w:id="122"/>
    </w:p>
    <w:p w14:paraId="7B55ACFB" w14:textId="77777777" w:rsidR="0026256A" w:rsidRPr="00D82F9A" w:rsidRDefault="0026256A" w:rsidP="0026256A">
      <w:pPr>
        <w:rPr>
          <w:rFonts w:cs="Arial"/>
        </w:rPr>
      </w:pPr>
      <w:r w:rsidRPr="00D82F9A">
        <w:rPr>
          <w:rFonts w:cs="Arial"/>
        </w:rPr>
        <w:t xml:space="preserve">MAS při zodpovídání EO využije tyto dokumenty/záznamy: </w:t>
      </w:r>
    </w:p>
    <w:p w14:paraId="20DA1E1C" w14:textId="77777777" w:rsidR="00EC3DBB" w:rsidRPr="00D82F9A" w:rsidRDefault="00EC3DBB" w:rsidP="00FC4842">
      <w:pPr>
        <w:pStyle w:val="Odstavecseseznamem"/>
        <w:numPr>
          <w:ilvl w:val="0"/>
          <w:numId w:val="2"/>
        </w:numPr>
        <w:spacing w:after="60"/>
        <w:rPr>
          <w:rFonts w:ascii="Arial" w:hAnsi="Arial" w:cs="Arial"/>
          <w:sz w:val="22"/>
          <w:szCs w:val="22"/>
        </w:rPr>
      </w:pPr>
      <w:r w:rsidRPr="00D82F9A">
        <w:rPr>
          <w:rFonts w:ascii="Arial" w:hAnsi="Arial" w:cs="Arial"/>
          <w:sz w:val="22"/>
          <w:szCs w:val="22"/>
        </w:rPr>
        <w:t>Žádosti o dotaci, studie proveditelnosti, další přílohy s informacemi o projektu (např. příloha s</w:t>
      </w:r>
      <w:r w:rsidR="00CD4530" w:rsidRPr="00D82F9A">
        <w:rPr>
          <w:rFonts w:ascii="Arial" w:hAnsi="Arial" w:cs="Arial"/>
          <w:sz w:val="22"/>
          <w:szCs w:val="22"/>
        </w:rPr>
        <w:t xml:space="preserve"> detailním </w:t>
      </w:r>
      <w:r w:rsidRPr="00D82F9A">
        <w:rPr>
          <w:rFonts w:ascii="Arial" w:hAnsi="Arial" w:cs="Arial"/>
          <w:sz w:val="22"/>
          <w:szCs w:val="22"/>
        </w:rPr>
        <w:t xml:space="preserve">popisem plánovaných </w:t>
      </w:r>
      <w:r w:rsidR="00CD4530" w:rsidRPr="00D82F9A">
        <w:rPr>
          <w:rFonts w:ascii="Arial" w:hAnsi="Arial" w:cs="Arial"/>
          <w:sz w:val="22"/>
          <w:szCs w:val="22"/>
        </w:rPr>
        <w:t>aktivit projektu</w:t>
      </w:r>
      <w:r w:rsidRPr="00D82F9A">
        <w:rPr>
          <w:rFonts w:ascii="Arial" w:hAnsi="Arial" w:cs="Arial"/>
          <w:sz w:val="22"/>
          <w:szCs w:val="22"/>
        </w:rPr>
        <w:t xml:space="preserve"> apod.)</w:t>
      </w:r>
    </w:p>
    <w:p w14:paraId="6AC1D4A3" w14:textId="77777777" w:rsidR="0026256A" w:rsidRPr="00D82F9A" w:rsidRDefault="00EC3DBB" w:rsidP="00FC4842">
      <w:pPr>
        <w:pStyle w:val="Odstavecseseznamem"/>
        <w:numPr>
          <w:ilvl w:val="0"/>
          <w:numId w:val="2"/>
        </w:numPr>
        <w:spacing w:after="60"/>
        <w:rPr>
          <w:rFonts w:ascii="Arial" w:hAnsi="Arial" w:cs="Arial"/>
          <w:sz w:val="22"/>
          <w:szCs w:val="22"/>
        </w:rPr>
      </w:pPr>
      <w:r w:rsidRPr="00D82F9A">
        <w:rPr>
          <w:rFonts w:ascii="Arial" w:hAnsi="Arial" w:cs="Arial"/>
          <w:sz w:val="22"/>
          <w:szCs w:val="22"/>
        </w:rPr>
        <w:t xml:space="preserve">Žadatelé – individuální rozhovory </w:t>
      </w:r>
      <w:r w:rsidR="0026256A" w:rsidRPr="00D82F9A">
        <w:rPr>
          <w:rFonts w:ascii="Arial" w:hAnsi="Arial" w:cs="Arial"/>
          <w:sz w:val="22"/>
          <w:szCs w:val="22"/>
        </w:rPr>
        <w:t xml:space="preserve"> </w:t>
      </w:r>
    </w:p>
    <w:p w14:paraId="29076176" w14:textId="77777777" w:rsidR="0026256A" w:rsidRPr="00D82F9A" w:rsidRDefault="0026256A" w:rsidP="0026256A">
      <w:pPr>
        <w:pStyle w:val="Nadpis2"/>
        <w:numPr>
          <w:ilvl w:val="1"/>
          <w:numId w:val="0"/>
        </w:numPr>
        <w:rPr>
          <w:rFonts w:cs="Arial"/>
          <w:sz w:val="22"/>
        </w:rPr>
      </w:pPr>
      <w:bookmarkStart w:id="123" w:name="_Toc517511960"/>
      <w:bookmarkStart w:id="124" w:name="_Toc12607659"/>
      <w:r w:rsidRPr="00D82F9A">
        <w:rPr>
          <w:rFonts w:cs="Arial"/>
          <w:sz w:val="22"/>
        </w:rPr>
        <w:t>Metody sběru, zpracování a hodnocení informací/dat</w:t>
      </w:r>
      <w:bookmarkEnd w:id="123"/>
      <w:bookmarkEnd w:id="124"/>
    </w:p>
    <w:p w14:paraId="1B32A318" w14:textId="77777777" w:rsidR="00EC3DBB" w:rsidRPr="00D82F9A" w:rsidRDefault="00EC3DBB" w:rsidP="00FC4842">
      <w:pPr>
        <w:pStyle w:val="Odstavecseseznamem"/>
        <w:numPr>
          <w:ilvl w:val="0"/>
          <w:numId w:val="4"/>
        </w:numPr>
        <w:rPr>
          <w:rFonts w:ascii="Arial" w:hAnsi="Arial" w:cs="Arial"/>
          <w:sz w:val="22"/>
          <w:szCs w:val="22"/>
        </w:rPr>
      </w:pPr>
      <w:r w:rsidRPr="00D82F9A">
        <w:rPr>
          <w:rFonts w:ascii="Arial" w:hAnsi="Arial" w:cs="Arial"/>
          <w:sz w:val="22"/>
          <w:szCs w:val="22"/>
        </w:rPr>
        <w:t xml:space="preserve">Obsahová analýza </w:t>
      </w:r>
    </w:p>
    <w:p w14:paraId="00A77E2E" w14:textId="77777777" w:rsidR="0026256A" w:rsidRPr="00D82F9A" w:rsidRDefault="00EC3DBB" w:rsidP="00FC4842">
      <w:pPr>
        <w:pStyle w:val="Odstavecseseznamem"/>
        <w:numPr>
          <w:ilvl w:val="0"/>
          <w:numId w:val="4"/>
        </w:numPr>
        <w:rPr>
          <w:rFonts w:ascii="Arial" w:hAnsi="Arial" w:cs="Arial"/>
          <w:sz w:val="22"/>
          <w:szCs w:val="22"/>
        </w:rPr>
      </w:pPr>
      <w:r w:rsidRPr="00D82F9A">
        <w:rPr>
          <w:rFonts w:ascii="Arial" w:hAnsi="Arial" w:cs="Arial"/>
          <w:sz w:val="22"/>
          <w:szCs w:val="22"/>
        </w:rPr>
        <w:t xml:space="preserve">Dotazování </w:t>
      </w:r>
      <w:r w:rsidR="0026256A" w:rsidRPr="00D82F9A">
        <w:rPr>
          <w:rFonts w:ascii="Arial" w:hAnsi="Arial" w:cs="Arial"/>
          <w:sz w:val="22"/>
          <w:szCs w:val="22"/>
        </w:rPr>
        <w:t xml:space="preserve"> </w:t>
      </w:r>
    </w:p>
    <w:p w14:paraId="34A04F80" w14:textId="77777777" w:rsidR="00EC3DBB" w:rsidRPr="00D82F9A" w:rsidRDefault="00EC3DBB" w:rsidP="00FC4842">
      <w:pPr>
        <w:pStyle w:val="Odstavecseseznamem"/>
        <w:numPr>
          <w:ilvl w:val="0"/>
          <w:numId w:val="4"/>
        </w:numPr>
        <w:rPr>
          <w:rFonts w:ascii="Arial" w:hAnsi="Arial" w:cs="Arial"/>
          <w:sz w:val="22"/>
          <w:szCs w:val="22"/>
        </w:rPr>
      </w:pPr>
      <w:r w:rsidRPr="00D82F9A">
        <w:rPr>
          <w:rFonts w:ascii="Arial" w:hAnsi="Arial" w:cs="Arial"/>
          <w:sz w:val="22"/>
          <w:szCs w:val="22"/>
        </w:rPr>
        <w:t>Případové studie</w:t>
      </w:r>
    </w:p>
    <w:p w14:paraId="0516C276" w14:textId="77777777" w:rsidR="00EC3DBB" w:rsidRPr="00D82F9A" w:rsidRDefault="00EC3DBB" w:rsidP="00FC4842">
      <w:pPr>
        <w:pStyle w:val="Odstavecseseznamem"/>
        <w:numPr>
          <w:ilvl w:val="0"/>
          <w:numId w:val="4"/>
        </w:numPr>
        <w:rPr>
          <w:rFonts w:ascii="Arial" w:hAnsi="Arial" w:cs="Arial"/>
          <w:sz w:val="22"/>
          <w:szCs w:val="22"/>
        </w:rPr>
      </w:pPr>
      <w:r w:rsidRPr="00D82F9A">
        <w:rPr>
          <w:rFonts w:ascii="Arial" w:hAnsi="Arial" w:cs="Arial"/>
          <w:sz w:val="22"/>
          <w:szCs w:val="22"/>
        </w:rPr>
        <w:t xml:space="preserve">Syntéza </w:t>
      </w:r>
    </w:p>
    <w:p w14:paraId="552EE97E" w14:textId="77777777" w:rsidR="0026256A" w:rsidRPr="00D82F9A" w:rsidRDefault="0026256A" w:rsidP="0026256A">
      <w:pPr>
        <w:pStyle w:val="Nadpis2"/>
        <w:numPr>
          <w:ilvl w:val="1"/>
          <w:numId w:val="0"/>
        </w:numPr>
        <w:rPr>
          <w:rFonts w:cs="Arial"/>
          <w:sz w:val="22"/>
        </w:rPr>
      </w:pPr>
      <w:bookmarkStart w:id="125" w:name="_Toc517511962"/>
      <w:bookmarkStart w:id="126" w:name="_Toc12607660"/>
      <w:bookmarkStart w:id="127" w:name="_Hlk9100666"/>
      <w:r w:rsidRPr="00D82F9A">
        <w:rPr>
          <w:rFonts w:cs="Arial"/>
          <w:sz w:val="22"/>
        </w:rPr>
        <w:t>Odpovědi na evaluační podotázky</w:t>
      </w:r>
      <w:bookmarkEnd w:id="125"/>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26256A" w:rsidRPr="00D82F9A" w14:paraId="073A1DBF" w14:textId="77777777" w:rsidTr="00EC4982">
        <w:tc>
          <w:tcPr>
            <w:tcW w:w="9212" w:type="dxa"/>
            <w:gridSpan w:val="2"/>
            <w:shd w:val="clear" w:color="auto" w:fill="F2F2F2" w:themeFill="background1" w:themeFillShade="F2"/>
          </w:tcPr>
          <w:p w14:paraId="03C066F3" w14:textId="77777777" w:rsidR="001126BA" w:rsidRPr="00D82F9A" w:rsidRDefault="00D301C8">
            <w:pPr>
              <w:spacing w:after="60"/>
              <w:rPr>
                <w:rFonts w:cs="Arial"/>
                <w:b/>
                <w:color w:val="000000" w:themeColor="text1"/>
              </w:rPr>
            </w:pPr>
            <w:r w:rsidRPr="00D82F9A">
              <w:rPr>
                <w:rFonts w:cs="Arial"/>
                <w:b/>
                <w:color w:val="000000" w:themeColor="text1"/>
              </w:rPr>
              <w:t>C.3.1) Do jaké míry vedly projekty v jednotlivých Opatřeních/Fichích Programových rámců k dosažení předpokládaných (plánovaných) výstupů a výsledků?</w:t>
            </w:r>
          </w:p>
        </w:tc>
      </w:tr>
      <w:tr w:rsidR="0026256A" w:rsidRPr="00D82F9A" w14:paraId="0576F81B" w14:textId="77777777" w:rsidTr="00EC4982">
        <w:tc>
          <w:tcPr>
            <w:tcW w:w="9212" w:type="dxa"/>
            <w:gridSpan w:val="2"/>
          </w:tcPr>
          <w:p w14:paraId="5B93D4F8" w14:textId="77777777" w:rsidR="0026256A" w:rsidRPr="00D82F9A" w:rsidRDefault="0026256A" w:rsidP="00712AE2">
            <w:pPr>
              <w:rPr>
                <w:rFonts w:cs="Arial"/>
              </w:rPr>
            </w:pPr>
            <w:r w:rsidRPr="00D82F9A">
              <w:rPr>
                <w:rFonts w:cs="Arial"/>
              </w:rPr>
              <w:t xml:space="preserve">Odpověď: </w:t>
            </w:r>
          </w:p>
          <w:p w14:paraId="515E0ADB" w14:textId="77777777" w:rsidR="001C2F27" w:rsidRPr="00D82F9A" w:rsidRDefault="001C2F27" w:rsidP="00712AE2">
            <w:pPr>
              <w:rPr>
                <w:rFonts w:cs="Arial"/>
              </w:rPr>
            </w:pPr>
            <w:r w:rsidRPr="00D82F9A">
              <w:rPr>
                <w:rFonts w:cs="Arial"/>
              </w:rPr>
              <w:t>PR IROP</w:t>
            </w:r>
          </w:p>
          <w:p w14:paraId="1FD34874" w14:textId="77777777" w:rsidR="00A459E3" w:rsidRDefault="00A459E3" w:rsidP="00712AE2">
            <w:pPr>
              <w:rPr>
                <w:rFonts w:cs="Arial"/>
              </w:rPr>
            </w:pPr>
            <w:r>
              <w:rPr>
                <w:rFonts w:cs="Arial"/>
              </w:rPr>
              <w:t>Dva p</w:t>
            </w:r>
            <w:r w:rsidR="001C2F27" w:rsidRPr="00D82F9A">
              <w:rPr>
                <w:rFonts w:cs="Arial"/>
              </w:rPr>
              <w:t xml:space="preserve">rojekty zkoumané v případových studiích </w:t>
            </w:r>
            <w:r w:rsidR="00002970" w:rsidRPr="00D82F9A">
              <w:rPr>
                <w:rFonts w:cs="Arial"/>
              </w:rPr>
              <w:t xml:space="preserve">se zaměřily </w:t>
            </w:r>
            <w:r w:rsidR="001C2F27" w:rsidRPr="00D82F9A">
              <w:rPr>
                <w:rFonts w:cs="Arial"/>
              </w:rPr>
              <w:t xml:space="preserve">na </w:t>
            </w:r>
            <w:r>
              <w:rPr>
                <w:rFonts w:cs="Arial"/>
              </w:rPr>
              <w:t>modernizaci</w:t>
            </w:r>
            <w:r w:rsidR="001C2F27" w:rsidRPr="00D82F9A">
              <w:rPr>
                <w:rFonts w:cs="Arial"/>
              </w:rPr>
              <w:t xml:space="preserve"> didaktických metod využívajících moderní ICT techniku. Realizace </w:t>
            </w:r>
            <w:r>
              <w:rPr>
                <w:rFonts w:cs="Arial"/>
              </w:rPr>
              <w:t>obou</w:t>
            </w:r>
            <w:r w:rsidR="001C2F27" w:rsidRPr="00D82F9A">
              <w:rPr>
                <w:rFonts w:cs="Arial"/>
              </w:rPr>
              <w:t xml:space="preserve"> projektů přispěla významně </w:t>
            </w:r>
            <w:r w:rsidR="00BA53F7" w:rsidRPr="00D82F9A">
              <w:rPr>
                <w:rFonts w:cs="Arial"/>
              </w:rPr>
              <w:t>k plnění specifického cíle</w:t>
            </w:r>
            <w:r w:rsidR="001C2F27" w:rsidRPr="00D82F9A">
              <w:rPr>
                <w:rFonts w:cs="Arial"/>
              </w:rPr>
              <w:t xml:space="preserve"> </w:t>
            </w:r>
            <w:r w:rsidR="00BA53F7" w:rsidRPr="00D82F9A">
              <w:rPr>
                <w:rFonts w:cs="Arial"/>
              </w:rPr>
              <w:t>4.1 zvýšením kvality vzdělávacího procesu v oblasti výuky přírodovědných předmětů a jazykové výuky, zlepšením studijních výsledků žáků a propojením učiva napříč školním vzdělávacím programem. V průběhu realizace se nevyskytly výrazně</w:t>
            </w:r>
            <w:r w:rsidR="00DE0040" w:rsidRPr="00D82F9A">
              <w:rPr>
                <w:rFonts w:cs="Arial"/>
              </w:rPr>
              <w:t>jš</w:t>
            </w:r>
            <w:r w:rsidR="00BA53F7" w:rsidRPr="00D82F9A">
              <w:rPr>
                <w:rFonts w:cs="Arial"/>
              </w:rPr>
              <w:t>í problémy.</w:t>
            </w:r>
            <w:r w:rsidR="00DE0040" w:rsidRPr="00D82F9A">
              <w:rPr>
                <w:rFonts w:cs="Arial"/>
              </w:rPr>
              <w:t xml:space="preserve"> Hodnocení pomocí škálování: oba projekty</w:t>
            </w:r>
            <w:r>
              <w:rPr>
                <w:rFonts w:cs="Arial"/>
              </w:rPr>
              <w:t xml:space="preserve">. </w:t>
            </w:r>
          </w:p>
          <w:p w14:paraId="078F5C44" w14:textId="77777777" w:rsidR="00BA53F7" w:rsidRPr="00D82F9A" w:rsidRDefault="00BA53F7" w:rsidP="00712AE2">
            <w:pPr>
              <w:rPr>
                <w:rFonts w:cs="Arial"/>
              </w:rPr>
            </w:pPr>
            <w:r w:rsidRPr="00D82F9A">
              <w:rPr>
                <w:rFonts w:cs="Arial"/>
              </w:rPr>
              <w:t xml:space="preserve">PR OPZ </w:t>
            </w:r>
          </w:p>
          <w:p w14:paraId="21D3532E" w14:textId="77777777" w:rsidR="00712AE2" w:rsidRPr="00D82F9A" w:rsidRDefault="003F483F" w:rsidP="00712AE2">
            <w:pPr>
              <w:autoSpaceDE w:val="0"/>
              <w:autoSpaceDN w:val="0"/>
              <w:adjustRightInd w:val="0"/>
              <w:rPr>
                <w:rFonts w:cs="Arial"/>
              </w:rPr>
            </w:pPr>
            <w:r w:rsidRPr="00D82F9A">
              <w:rPr>
                <w:rFonts w:cs="Arial"/>
              </w:rPr>
              <w:t xml:space="preserve">Oba hodnocené </w:t>
            </w:r>
            <w:r w:rsidR="00077070" w:rsidRPr="00D82F9A">
              <w:rPr>
                <w:rFonts w:cs="Arial"/>
              </w:rPr>
              <w:t>projekt</w:t>
            </w:r>
            <w:r w:rsidRPr="00D82F9A">
              <w:rPr>
                <w:rFonts w:cs="Arial"/>
              </w:rPr>
              <w:t>y reagují na Specifický cíl 2.1 Zkvalitnit veřejné služby a zlepšit kvality života obyvatel na území pro aktivní začlenění osob ohrožených sociálním vyloučením nebo sociálně vyloučených a sociálních skupin do společnosti a zvýšení jejich uplatnitelnosti na trhu práce. První projekt, řešený chebskou společností bfz, s.r.o.</w:t>
            </w:r>
            <w:r w:rsidR="00A459E3">
              <w:rPr>
                <w:rFonts w:cs="Arial"/>
              </w:rPr>
              <w:t>,</w:t>
            </w:r>
            <w:r w:rsidRPr="00D82F9A">
              <w:rPr>
                <w:rFonts w:cs="Arial"/>
              </w:rPr>
              <w:t xml:space="preserve"> je zaměřen na zvyšování zaměstnanosti v území prostřednictvím zvyšování kvalifikace cílové skupiny (uchazeči o zaměstnání, osoby s kumulací hendikepů na trhu práce, osoby vracející se na trh práce po mateřské dovolené) cílenou přípravou formovanou podle potřeb budoucích zaměstnavatelů.  </w:t>
            </w:r>
            <w:r w:rsidR="00712AE2" w:rsidRPr="00D82F9A">
              <w:rPr>
                <w:rFonts w:cs="Arial"/>
              </w:rPr>
              <w:t>Dosavadní průběh projektu potvrdil zájem cílových skupin o nabízené vzdělávací programy zpracované ve spolupráci se zaměstnavateli.</w:t>
            </w:r>
            <w:r w:rsidR="00A459E3">
              <w:rPr>
                <w:rFonts w:cs="Arial"/>
              </w:rPr>
              <w:t xml:space="preserve"> </w:t>
            </w:r>
            <w:r w:rsidR="00712AE2" w:rsidRPr="00D82F9A">
              <w:rPr>
                <w:rFonts w:cs="Arial"/>
              </w:rPr>
              <w:t>Řada potenciálních účastníků projevila vážný zájem o rekvalifikaci a získání nových kompetencí pro uplatnění na trhu práce. Vzhledem k tomu, že proje</w:t>
            </w:r>
            <w:r w:rsidR="00A459E3">
              <w:rPr>
                <w:rFonts w:cs="Arial"/>
              </w:rPr>
              <w:t>k</w:t>
            </w:r>
            <w:r w:rsidR="00712AE2" w:rsidRPr="00D82F9A">
              <w:rPr>
                <w:rFonts w:cs="Arial"/>
              </w:rPr>
              <w:t>t je zatím na začátku realizace nejde výsledky a výstupy zodpovědně vyhodnotit.</w:t>
            </w:r>
          </w:p>
          <w:p w14:paraId="432AC136" w14:textId="77777777" w:rsidR="00DE0040" w:rsidRPr="00D82F9A" w:rsidRDefault="00712AE2" w:rsidP="00712AE2">
            <w:pPr>
              <w:autoSpaceDE w:val="0"/>
              <w:autoSpaceDN w:val="0"/>
              <w:adjustRightInd w:val="0"/>
              <w:rPr>
                <w:rFonts w:cs="Arial"/>
              </w:rPr>
            </w:pPr>
            <w:r w:rsidRPr="00D82F9A">
              <w:rPr>
                <w:rFonts w:cs="Arial"/>
              </w:rPr>
              <w:t>Závažným problémem, který se p</w:t>
            </w:r>
            <w:r w:rsidR="00A459E3">
              <w:rPr>
                <w:rFonts w:cs="Arial"/>
              </w:rPr>
              <w:t>r</w:t>
            </w:r>
            <w:r w:rsidRPr="00D82F9A">
              <w:rPr>
                <w:rFonts w:cs="Arial"/>
              </w:rPr>
              <w:t>ojevil již při staru projektu</w:t>
            </w:r>
            <w:r w:rsidR="00CD4962" w:rsidRPr="00D82F9A">
              <w:rPr>
                <w:rFonts w:cs="Arial"/>
              </w:rPr>
              <w:t>,</w:t>
            </w:r>
            <w:r w:rsidRPr="00D82F9A">
              <w:rPr>
                <w:rFonts w:cs="Arial"/>
              </w:rPr>
              <w:t xml:space="preserve">  </w:t>
            </w:r>
            <w:r w:rsidR="00A459E3">
              <w:rPr>
                <w:rFonts w:cs="Arial"/>
              </w:rPr>
              <w:t>je</w:t>
            </w:r>
            <w:r w:rsidRPr="00D82F9A">
              <w:rPr>
                <w:rFonts w:cs="Arial"/>
              </w:rPr>
              <w:t xml:space="preserve"> zajištění plánované účasti</w:t>
            </w:r>
            <w:r w:rsidR="00A459E3">
              <w:rPr>
                <w:rFonts w:cs="Arial"/>
              </w:rPr>
              <w:t xml:space="preserve"> </w:t>
            </w:r>
            <w:r w:rsidRPr="00D82F9A">
              <w:rPr>
                <w:rFonts w:cs="Arial"/>
              </w:rPr>
              <w:t>– členů cílových skupin</w:t>
            </w:r>
            <w:r w:rsidR="00CD4962" w:rsidRPr="00D82F9A">
              <w:rPr>
                <w:rFonts w:cs="Arial"/>
              </w:rPr>
              <w:t xml:space="preserve"> na vzdělávacích aktivitách. P</w:t>
            </w:r>
            <w:r w:rsidR="00DE0040" w:rsidRPr="00D82F9A">
              <w:rPr>
                <w:rFonts w:cs="Arial"/>
              </w:rPr>
              <w:t>řihlášené osoby mají problémy s dopravou (např. Moldava), často se podaří požadované pracovní místo najít, ale není možné do zaměstnání nastoupit, protože účastník nemá dopravní spojení na požadovanou dobu.</w:t>
            </w:r>
            <w:r w:rsidR="00A459E3">
              <w:rPr>
                <w:rFonts w:cs="Arial"/>
              </w:rPr>
              <w:t xml:space="preserve"> </w:t>
            </w:r>
            <w:r w:rsidR="00DE0040" w:rsidRPr="00D82F9A">
              <w:rPr>
                <w:rFonts w:cs="Arial"/>
              </w:rPr>
              <w:t>(Většina účastníků má základní vzdělání, jsou ochotni pracovat kdekoli, ale práce od 6 hodiny je pro ně z tohoto důvodu nedostupná, právě tak práce na dvě či tři směny). Také je zde velká počáteční nedůvě</w:t>
            </w:r>
            <w:r w:rsidR="00A459E3">
              <w:rPr>
                <w:rFonts w:cs="Arial"/>
              </w:rPr>
              <w:t xml:space="preserve">ra </w:t>
            </w:r>
            <w:r w:rsidR="00DE0040" w:rsidRPr="00D82F9A">
              <w:rPr>
                <w:rFonts w:cs="Arial"/>
              </w:rPr>
              <w:t>v úspěch – účastníci se již velmi často setkali se zamítnutím své pracovní sily.</w:t>
            </w:r>
          </w:p>
          <w:p w14:paraId="5A43029E" w14:textId="77777777" w:rsidR="00CD4962" w:rsidRPr="00D82F9A" w:rsidRDefault="00CD4962" w:rsidP="00712AE2">
            <w:pPr>
              <w:autoSpaceDE w:val="0"/>
              <w:autoSpaceDN w:val="0"/>
              <w:adjustRightInd w:val="0"/>
              <w:rPr>
                <w:rFonts w:cs="Arial"/>
              </w:rPr>
            </w:pPr>
            <w:r w:rsidRPr="00D82F9A">
              <w:rPr>
                <w:rFonts w:cs="Arial"/>
              </w:rPr>
              <w:t>Plnění výsledků a výstupů projektu a plnění strategického cíle může být kladně ovlivněno aktivním zájmem některých účastníků o získání nových znalostí a dovedností rekvalifikací. Zvyšování kvalifikace a úrovně zaměstnanců firem v různých oborech je velmi důležitou podmín</w:t>
            </w:r>
            <w:r w:rsidR="00335F8F" w:rsidRPr="00D82F9A">
              <w:rPr>
                <w:rFonts w:cs="Arial"/>
              </w:rPr>
              <w:t>k</w:t>
            </w:r>
            <w:r w:rsidRPr="00D82F9A">
              <w:rPr>
                <w:rFonts w:cs="Arial"/>
              </w:rPr>
              <w:t>ou ekonomického růstu v</w:t>
            </w:r>
            <w:r w:rsidR="00A459E3">
              <w:rPr>
                <w:rFonts w:cs="Arial"/>
              </w:rPr>
              <w:t> </w:t>
            </w:r>
            <w:r w:rsidRPr="00D82F9A">
              <w:rPr>
                <w:rFonts w:cs="Arial"/>
              </w:rPr>
              <w:t>území</w:t>
            </w:r>
            <w:r w:rsidR="00A459E3">
              <w:rPr>
                <w:rFonts w:cs="Arial"/>
              </w:rPr>
              <w:t>.</w:t>
            </w:r>
          </w:p>
          <w:p w14:paraId="57C8449C" w14:textId="77777777" w:rsidR="00DE0040" w:rsidRPr="00D82F9A" w:rsidRDefault="00335F8F" w:rsidP="00712AE2">
            <w:pPr>
              <w:autoSpaceDE w:val="0"/>
              <w:autoSpaceDN w:val="0"/>
              <w:adjustRightInd w:val="0"/>
              <w:rPr>
                <w:rFonts w:cs="Arial"/>
              </w:rPr>
            </w:pPr>
            <w:r w:rsidRPr="00D82F9A">
              <w:rPr>
                <w:rFonts w:cs="Arial"/>
              </w:rPr>
              <w:t>Druhý p</w:t>
            </w:r>
            <w:r w:rsidR="00CD4962" w:rsidRPr="00D82F9A">
              <w:rPr>
                <w:rFonts w:cs="Arial"/>
              </w:rPr>
              <w:t>rojekt</w:t>
            </w:r>
            <w:r w:rsidRPr="00D82F9A">
              <w:rPr>
                <w:rFonts w:cs="Arial"/>
              </w:rPr>
              <w:t>,</w:t>
            </w:r>
            <w:r w:rsidR="00CD4962" w:rsidRPr="00D82F9A">
              <w:rPr>
                <w:rFonts w:cs="Arial"/>
              </w:rPr>
              <w:t xml:space="preserve"> realizovaný neziskovou organizací </w:t>
            </w:r>
            <w:r w:rsidR="00DE0040" w:rsidRPr="00D82F9A">
              <w:rPr>
                <w:rFonts w:cs="Arial"/>
              </w:rPr>
              <w:t>Květina</w:t>
            </w:r>
            <w:r w:rsidRPr="00D82F9A">
              <w:rPr>
                <w:rFonts w:cs="Arial"/>
              </w:rPr>
              <w:t xml:space="preserve">, </w:t>
            </w:r>
            <w:r w:rsidR="00DE0040" w:rsidRPr="00D82F9A">
              <w:rPr>
                <w:rFonts w:cs="Arial"/>
              </w:rPr>
              <w:t>si klade za cíl pomoci zaměstnaným či podnikajícím rodičům se starostmi, co bude s jejich dětmi v době, kdy musí chodit do zaměstnání a kdy není školní vyučování a družina k dispozici. Cílem realizace projektu je usnadnit rodičům školáků a předškoláků sladění pracovního rytmu s péčí o děti, přispět tak ke zvýšení zaměstnanosti rodičů, zajistit kvalitní péči o děti v době, kdy rodič vykonává své zaměstnání.</w:t>
            </w:r>
          </w:p>
          <w:p w14:paraId="38FCED03" w14:textId="77777777" w:rsidR="00DE0040" w:rsidRPr="00D82F9A" w:rsidRDefault="00DE0040" w:rsidP="00712AE2">
            <w:pPr>
              <w:pStyle w:val="Odstavecseseznamem"/>
              <w:spacing w:after="120"/>
              <w:rPr>
                <w:rFonts w:ascii="Arial" w:eastAsiaTheme="minorHAnsi" w:hAnsi="Arial" w:cs="Arial"/>
                <w:sz w:val="22"/>
                <w:szCs w:val="22"/>
                <w:lang w:eastAsia="en-US"/>
              </w:rPr>
            </w:pPr>
            <w:r w:rsidRPr="00D82F9A">
              <w:rPr>
                <w:rFonts w:ascii="Arial" w:eastAsiaTheme="minorHAnsi" w:hAnsi="Arial" w:cs="Arial"/>
                <w:sz w:val="22"/>
                <w:szCs w:val="22"/>
                <w:lang w:eastAsia="en-US"/>
              </w:rPr>
              <w:t>Projekt svým zaměřením reaguje na situaci v obcích a městech MAS Cínovecko. V těchto obcích rozšiřuje či vytváří nabídku péče o děti zaměstnaných rodičům, v době školních prázdnin. Problém zajištění řádné péče o děti v tomto období, není jen problémem území daného MAS, ale celého regionu. Doba školních prázdnin více než 2x převyšuje dobu nároku dovolených zaměstnaných rodičů. Důchodový věk se zvyšuje a ne každá rodina má k dispozici prarodiče</w:t>
            </w:r>
            <w:r w:rsidR="00335F8F" w:rsidRPr="00D82F9A">
              <w:rPr>
                <w:rFonts w:ascii="Arial" w:eastAsiaTheme="minorHAnsi" w:hAnsi="Arial" w:cs="Arial"/>
                <w:sz w:val="22"/>
                <w:szCs w:val="22"/>
                <w:lang w:eastAsia="en-US"/>
              </w:rPr>
              <w:t xml:space="preserve"> ochotné se o děti v době prázdnin plně </w:t>
            </w:r>
            <w:r w:rsidR="00A459E3" w:rsidRPr="00D82F9A">
              <w:rPr>
                <w:rFonts w:ascii="Arial" w:eastAsiaTheme="minorHAnsi" w:hAnsi="Arial" w:cs="Arial"/>
                <w:sz w:val="22"/>
                <w:szCs w:val="22"/>
                <w:lang w:eastAsia="en-US"/>
              </w:rPr>
              <w:t>postarat.</w:t>
            </w:r>
            <w:r w:rsidRPr="00D82F9A">
              <w:rPr>
                <w:rFonts w:ascii="Arial" w:eastAsiaTheme="minorHAnsi" w:hAnsi="Arial" w:cs="Arial"/>
                <w:sz w:val="22"/>
                <w:szCs w:val="22"/>
                <w:lang w:eastAsia="en-US"/>
              </w:rPr>
              <w:t xml:space="preserve"> Nabídka zajištění kvalitní péče není dostatečná nebo je finančně velmi zatěžující. </w:t>
            </w:r>
            <w:r w:rsidR="00335F8F" w:rsidRPr="00D82F9A">
              <w:rPr>
                <w:rFonts w:ascii="Arial" w:eastAsiaTheme="minorHAnsi" w:hAnsi="Arial" w:cs="Arial"/>
                <w:sz w:val="22"/>
                <w:szCs w:val="22"/>
                <w:lang w:eastAsia="en-US"/>
              </w:rPr>
              <w:t>Dosavadní zkušenosti s fungováním prázdninových příměstských táborů a jejich přinos k řešení problémů při řešení souladu pracovního a rodinného života zaměstnanců tohoto řešení</w:t>
            </w:r>
            <w:r w:rsidR="00B3524A" w:rsidRPr="00D82F9A">
              <w:rPr>
                <w:rFonts w:ascii="Arial" w:eastAsiaTheme="minorHAnsi" w:hAnsi="Arial" w:cs="Arial"/>
                <w:sz w:val="22"/>
                <w:szCs w:val="22"/>
                <w:lang w:eastAsia="en-US"/>
              </w:rPr>
              <w:t xml:space="preserve"> potvrdil správnost a účinnost tohoto řešení. </w:t>
            </w:r>
            <w:r w:rsidR="00335F8F" w:rsidRPr="00D82F9A">
              <w:rPr>
                <w:rFonts w:ascii="Arial" w:eastAsiaTheme="minorHAnsi" w:hAnsi="Arial" w:cs="Arial"/>
                <w:sz w:val="22"/>
                <w:szCs w:val="22"/>
                <w:lang w:eastAsia="en-US"/>
              </w:rPr>
              <w:t>Vzhledem k tomu, že vlastní realizace projektu je připravována pro období prázdnin 2019, ne</w:t>
            </w:r>
            <w:r w:rsidR="00B3524A" w:rsidRPr="00D82F9A">
              <w:rPr>
                <w:rFonts w:ascii="Arial" w:eastAsiaTheme="minorHAnsi" w:hAnsi="Arial" w:cs="Arial"/>
                <w:sz w:val="22"/>
                <w:szCs w:val="22"/>
                <w:lang w:eastAsia="en-US"/>
              </w:rPr>
              <w:t>l</w:t>
            </w:r>
            <w:r w:rsidR="00335F8F" w:rsidRPr="00D82F9A">
              <w:rPr>
                <w:rFonts w:ascii="Arial" w:eastAsiaTheme="minorHAnsi" w:hAnsi="Arial" w:cs="Arial"/>
                <w:sz w:val="22"/>
                <w:szCs w:val="22"/>
                <w:lang w:eastAsia="en-US"/>
              </w:rPr>
              <w:t xml:space="preserve">ze zatím </w:t>
            </w:r>
            <w:r w:rsidR="00B3524A" w:rsidRPr="00D82F9A">
              <w:rPr>
                <w:rFonts w:ascii="Arial" w:eastAsiaTheme="minorHAnsi" w:hAnsi="Arial" w:cs="Arial"/>
                <w:sz w:val="22"/>
                <w:szCs w:val="22"/>
                <w:lang w:eastAsia="en-US"/>
              </w:rPr>
              <w:t>konkrétní dopady předmětného projektu spolehlivě vyhodnotit. To bude provedeno v další etapě evaluace.</w:t>
            </w:r>
          </w:p>
          <w:p w14:paraId="5A1D6BD9" w14:textId="77777777" w:rsidR="00DE0040" w:rsidRPr="00D82F9A" w:rsidRDefault="001E48B5" w:rsidP="00712AE2">
            <w:pPr>
              <w:rPr>
                <w:rFonts w:cs="Arial"/>
              </w:rPr>
            </w:pPr>
            <w:r w:rsidRPr="00D82F9A">
              <w:rPr>
                <w:rFonts w:cs="Arial"/>
              </w:rPr>
              <w:t xml:space="preserve">PR PRV </w:t>
            </w:r>
          </w:p>
          <w:p w14:paraId="35BF42EB" w14:textId="77777777" w:rsidR="0026256A" w:rsidRPr="00D82F9A" w:rsidRDefault="00B3524A" w:rsidP="00712AE2">
            <w:pPr>
              <w:rPr>
                <w:rFonts w:cs="Arial"/>
              </w:rPr>
            </w:pPr>
            <w:r w:rsidRPr="00D82F9A">
              <w:rPr>
                <w:rFonts w:cs="Arial"/>
              </w:rPr>
              <w:t>Případová studie byla zpracována pro jediný projekt, který byl v rámci tohoto programového rámce schválen k realizaci. Vzhledem k nezájmu zemědělců o využití pomoc</w:t>
            </w:r>
            <w:r w:rsidR="007F60BA" w:rsidRPr="00D82F9A">
              <w:rPr>
                <w:rFonts w:cs="Arial"/>
              </w:rPr>
              <w:t>i</w:t>
            </w:r>
            <w:r w:rsidRPr="00D82F9A">
              <w:rPr>
                <w:rFonts w:cs="Arial"/>
              </w:rPr>
              <w:t xml:space="preserve"> z PRV pro modernizací svých podniků byl podpořen jediný projekt předložený nezemědělským subje</w:t>
            </w:r>
            <w:r w:rsidR="007F60BA" w:rsidRPr="00D82F9A">
              <w:rPr>
                <w:rFonts w:cs="Arial"/>
              </w:rPr>
              <w:t>k</w:t>
            </w:r>
            <w:r w:rsidRPr="00D82F9A">
              <w:rPr>
                <w:rFonts w:cs="Arial"/>
              </w:rPr>
              <w:t xml:space="preserve">tem, firmou působící v území jako významný dodavatel klimatizací, kancelářské </w:t>
            </w:r>
            <w:r w:rsidR="00F20C1E" w:rsidRPr="00D82F9A">
              <w:rPr>
                <w:rFonts w:cs="Arial"/>
              </w:rPr>
              <w:t xml:space="preserve">techniky, zejména tiskáren a kopírek. Vedle přímých dodávek zajišťuje také montáže, údržbu a servis této techniky. </w:t>
            </w:r>
            <w:r w:rsidR="00245F2F" w:rsidRPr="00D82F9A">
              <w:rPr>
                <w:rFonts w:cs="Arial"/>
              </w:rPr>
              <w:t xml:space="preserve">Předmětem projektu je nákup servisního automobilu a jeho dílenského vybavení pro zajištění mobility servisních pracovníků. Realizace projektu přispěje k zlepšení dostupnosti služeb poskytovaných firmou a zvýšení akčního prostoru pro obsluhu větší </w:t>
            </w:r>
            <w:r w:rsidR="00A459E3" w:rsidRPr="00D82F9A">
              <w:rPr>
                <w:rFonts w:cs="Arial"/>
              </w:rPr>
              <w:t>části venkovského</w:t>
            </w:r>
            <w:r w:rsidR="001E48B5" w:rsidRPr="00D82F9A">
              <w:rPr>
                <w:rFonts w:cs="Arial"/>
              </w:rPr>
              <w:t xml:space="preserve"> a příměstského trhu regionu Teplic</w:t>
            </w:r>
            <w:r w:rsidR="00245F2F" w:rsidRPr="00D82F9A">
              <w:rPr>
                <w:rFonts w:cs="Arial"/>
              </w:rPr>
              <w:t>ka.</w:t>
            </w:r>
            <w:r w:rsidR="001E48B5" w:rsidRPr="00D82F9A">
              <w:rPr>
                <w:rFonts w:cs="Arial"/>
              </w:rPr>
              <w:t xml:space="preserve"> </w:t>
            </w:r>
          </w:p>
        </w:tc>
      </w:tr>
      <w:tr w:rsidR="0026256A" w:rsidRPr="00D82F9A" w14:paraId="6EC0BFF2" w14:textId="77777777" w:rsidTr="00EC4982">
        <w:tc>
          <w:tcPr>
            <w:tcW w:w="9212" w:type="dxa"/>
            <w:gridSpan w:val="2"/>
            <w:shd w:val="clear" w:color="auto" w:fill="F2F2F2" w:themeFill="background1" w:themeFillShade="F2"/>
          </w:tcPr>
          <w:p w14:paraId="4018E944" w14:textId="77777777" w:rsidR="00D301C8" w:rsidRPr="00D82F9A" w:rsidRDefault="00D301C8" w:rsidP="00E250EC">
            <w:pPr>
              <w:spacing w:after="60"/>
              <w:rPr>
                <w:rFonts w:cs="Arial"/>
                <w:b/>
                <w:color w:val="000000" w:themeColor="text1"/>
              </w:rPr>
            </w:pPr>
            <w:r w:rsidRPr="00D82F9A">
              <w:rPr>
                <w:rFonts w:cs="Arial"/>
                <w:b/>
                <w:color w:val="000000" w:themeColor="text1"/>
              </w:rPr>
              <w:t>C.3.2) Do jaké míry vedou intervence  k uspokojování potřeb cílových skupin daného projektu (relevantních k Opatřením/Fichím Programových rámců)?</w:t>
            </w:r>
          </w:p>
          <w:p w14:paraId="16B9BE28" w14:textId="77777777" w:rsidR="0026256A" w:rsidRPr="00D82F9A" w:rsidRDefault="0026256A" w:rsidP="00E250EC">
            <w:pPr>
              <w:spacing w:after="60"/>
              <w:rPr>
                <w:rFonts w:cs="Arial"/>
                <w:i/>
              </w:rPr>
            </w:pPr>
          </w:p>
        </w:tc>
      </w:tr>
      <w:tr w:rsidR="0026256A" w:rsidRPr="00D82F9A" w14:paraId="6DDB313A" w14:textId="77777777" w:rsidTr="00EC4982">
        <w:tc>
          <w:tcPr>
            <w:tcW w:w="9212" w:type="dxa"/>
            <w:gridSpan w:val="2"/>
          </w:tcPr>
          <w:p w14:paraId="7390A8B0" w14:textId="77777777" w:rsidR="0026256A" w:rsidRPr="00D82F9A" w:rsidRDefault="0026256A" w:rsidP="00E250EC">
            <w:pPr>
              <w:spacing w:after="60"/>
              <w:rPr>
                <w:rFonts w:cs="Arial"/>
              </w:rPr>
            </w:pPr>
            <w:r w:rsidRPr="00D82F9A">
              <w:rPr>
                <w:rFonts w:cs="Arial"/>
              </w:rPr>
              <w:t>Odpověď:</w:t>
            </w:r>
          </w:p>
          <w:p w14:paraId="0FA458DC" w14:textId="77777777" w:rsidR="00AA158F" w:rsidRPr="00D82F9A" w:rsidRDefault="001E48B5" w:rsidP="00AA158F">
            <w:pPr>
              <w:spacing w:after="60"/>
              <w:rPr>
                <w:rFonts w:cs="Arial"/>
              </w:rPr>
            </w:pPr>
            <w:r w:rsidRPr="00D82F9A">
              <w:rPr>
                <w:rFonts w:cs="Arial"/>
              </w:rPr>
              <w:t>PR IROP:</w:t>
            </w:r>
          </w:p>
          <w:p w14:paraId="2EF19935" w14:textId="77777777" w:rsidR="001E48B5" w:rsidRPr="00D82F9A" w:rsidRDefault="001E48B5" w:rsidP="00AA158F">
            <w:pPr>
              <w:spacing w:after="60"/>
              <w:rPr>
                <w:rFonts w:cs="Arial"/>
              </w:rPr>
            </w:pPr>
            <w:r w:rsidRPr="00D82F9A">
              <w:rPr>
                <w:rFonts w:cs="Arial"/>
              </w:rPr>
              <w:t>Oba hodnocené p</w:t>
            </w:r>
            <w:r w:rsidR="00C44B74" w:rsidRPr="00D82F9A">
              <w:rPr>
                <w:rFonts w:cs="Arial"/>
              </w:rPr>
              <w:t>r</w:t>
            </w:r>
            <w:r w:rsidRPr="00D82F9A">
              <w:rPr>
                <w:rFonts w:cs="Arial"/>
              </w:rPr>
              <w:t xml:space="preserve">ojekty jsou zaměřeny </w:t>
            </w:r>
            <w:r w:rsidR="00C44B74" w:rsidRPr="00D82F9A">
              <w:rPr>
                <w:rFonts w:cs="Arial"/>
              </w:rPr>
              <w:t>na cílovou skupinu žáků základních škol zřizovaných městy a obcemi na území MAS CÍNOVECKO. Konkrétním výsledkem realizace projektů je zlepšení metod výuky cílové skupiny s kladným dopadem na zvyšování jejich vzdělanosti v dotčených oborech a zkvalitňování přípravy na další studium nebo uplatnění v</w:t>
            </w:r>
            <w:r w:rsidR="009515B5" w:rsidRPr="00D82F9A">
              <w:rPr>
                <w:rFonts w:cs="Arial"/>
              </w:rPr>
              <w:t> </w:t>
            </w:r>
            <w:r w:rsidR="00C44B74" w:rsidRPr="00D82F9A">
              <w:rPr>
                <w:rFonts w:cs="Arial"/>
              </w:rPr>
              <w:t>životě</w:t>
            </w:r>
            <w:r w:rsidR="009515B5" w:rsidRPr="00D82F9A">
              <w:rPr>
                <w:rFonts w:cs="Arial"/>
              </w:rPr>
              <w:t>. Potřeby cílové skupiny jsou projekty naplňovány zcela, vybudované specializované tř</w:t>
            </w:r>
            <w:r w:rsidR="00245F2F" w:rsidRPr="00D82F9A">
              <w:rPr>
                <w:rFonts w:cs="Arial"/>
              </w:rPr>
              <w:t>í</w:t>
            </w:r>
            <w:r w:rsidR="009515B5" w:rsidRPr="00D82F9A">
              <w:rPr>
                <w:rFonts w:cs="Arial"/>
              </w:rPr>
              <w:t>dy jsou k dispozi</w:t>
            </w:r>
            <w:r w:rsidR="00245F2F" w:rsidRPr="00D82F9A">
              <w:rPr>
                <w:rFonts w:cs="Arial"/>
              </w:rPr>
              <w:t>c</w:t>
            </w:r>
            <w:r w:rsidR="009515B5" w:rsidRPr="00D82F9A">
              <w:rPr>
                <w:rFonts w:cs="Arial"/>
              </w:rPr>
              <w:t xml:space="preserve">i všem žáků </w:t>
            </w:r>
            <w:r w:rsidR="00A459E3" w:rsidRPr="00D82F9A">
              <w:rPr>
                <w:rFonts w:cs="Arial"/>
              </w:rPr>
              <w:t>škol, ve</w:t>
            </w:r>
            <w:r w:rsidR="009515B5" w:rsidRPr="00D82F9A">
              <w:rPr>
                <w:rFonts w:cs="Arial"/>
              </w:rPr>
              <w:t xml:space="preserve"> kterých byl projekt realizován. Navíc se efekt intervence zesiluje i uspokojováním potřeb dalších vedlejších cílových skupin, kterými jsou senioři a další zájemci z oblasti vzdělávání dosp</w:t>
            </w:r>
            <w:r w:rsidR="00245F2F" w:rsidRPr="00D82F9A">
              <w:rPr>
                <w:rFonts w:cs="Arial"/>
              </w:rPr>
              <w:t>ělých</w:t>
            </w:r>
            <w:r w:rsidR="009515B5" w:rsidRPr="00D82F9A">
              <w:rPr>
                <w:rFonts w:cs="Arial"/>
              </w:rPr>
              <w:t xml:space="preserve"> a také žáci spolupracujících mateřských ško</w:t>
            </w:r>
            <w:r w:rsidR="004B26C7" w:rsidRPr="00D82F9A">
              <w:rPr>
                <w:rFonts w:cs="Arial"/>
              </w:rPr>
              <w:t>l</w:t>
            </w:r>
            <w:r w:rsidR="009515B5" w:rsidRPr="00D82F9A">
              <w:rPr>
                <w:rFonts w:cs="Arial"/>
              </w:rPr>
              <w:t>.</w:t>
            </w:r>
            <w:r w:rsidR="00C44B74" w:rsidRPr="00D82F9A">
              <w:rPr>
                <w:rFonts w:cs="Arial"/>
              </w:rPr>
              <w:t xml:space="preserve"> </w:t>
            </w:r>
          </w:p>
          <w:p w14:paraId="058F6352" w14:textId="77777777" w:rsidR="001E48B5" w:rsidRPr="00D82F9A" w:rsidRDefault="001E48B5" w:rsidP="00AA158F">
            <w:pPr>
              <w:spacing w:after="60"/>
              <w:rPr>
                <w:rFonts w:cs="Arial"/>
              </w:rPr>
            </w:pPr>
          </w:p>
          <w:p w14:paraId="68E1E4D4" w14:textId="77777777" w:rsidR="001E48B5" w:rsidRPr="00D82F9A" w:rsidRDefault="001E48B5" w:rsidP="00AA158F">
            <w:pPr>
              <w:spacing w:after="60"/>
              <w:rPr>
                <w:rFonts w:cs="Arial"/>
              </w:rPr>
            </w:pPr>
            <w:r w:rsidRPr="00D82F9A">
              <w:rPr>
                <w:rFonts w:cs="Arial"/>
              </w:rPr>
              <w:t>PR OPZ</w:t>
            </w:r>
          </w:p>
          <w:p w14:paraId="3D148104" w14:textId="77777777" w:rsidR="001E48B5" w:rsidRPr="00D82F9A" w:rsidRDefault="00C44B74" w:rsidP="004B26C7">
            <w:pPr>
              <w:spacing w:after="60"/>
              <w:rPr>
                <w:rFonts w:cs="Arial"/>
              </w:rPr>
            </w:pPr>
            <w:r w:rsidRPr="00D82F9A">
              <w:rPr>
                <w:rFonts w:cs="Arial"/>
              </w:rPr>
              <w:t>Cílovou skupinou projektu zaměřeného na zvyšování kvalifikace a zaměstnanosti ve venkovském prosto</w:t>
            </w:r>
            <w:r w:rsidR="00A459E3">
              <w:rPr>
                <w:rFonts w:cs="Arial"/>
              </w:rPr>
              <w:t>r</w:t>
            </w:r>
            <w:r w:rsidRPr="00D82F9A">
              <w:rPr>
                <w:rFonts w:cs="Arial"/>
              </w:rPr>
              <w:t xml:space="preserve">u území MAS CÍNOVCKO jsou uchazeči o zaměstnání, osoby s kumulací hendikepů na trhu práce, osoby vracející se na trh práce po mateřské dovolené. </w:t>
            </w:r>
            <w:r w:rsidR="00245F2F" w:rsidRPr="00D82F9A">
              <w:rPr>
                <w:rFonts w:cs="Arial"/>
              </w:rPr>
              <w:t xml:space="preserve">Přihlásit se k aktivitám projektu mají možnost všichni zájemci z uvedených cílových skupin a zvýšit tak své šance na uplatnění na trhu práce. Potřeby území jsou naplňovány projektem jen z části, protože ne všichni zájemci mají stejné možnosti </w:t>
            </w:r>
            <w:r w:rsidR="004B26C7" w:rsidRPr="00D82F9A">
              <w:rPr>
                <w:rFonts w:cs="Arial"/>
              </w:rPr>
              <w:t>se ho účastnit. Již v současné době příjemce pomoci, který projekt realizuje</w:t>
            </w:r>
            <w:r w:rsidR="00A459E3">
              <w:rPr>
                <w:rFonts w:cs="Arial"/>
              </w:rPr>
              <w:t>,</w:t>
            </w:r>
            <w:r w:rsidR="004B26C7" w:rsidRPr="00D82F9A">
              <w:rPr>
                <w:rFonts w:cs="Arial"/>
              </w:rPr>
              <w:t xml:space="preserve"> signalizuje problémy potenciálních účastníků a zájemců o řešení problémů se zaměstnáním. P</w:t>
            </w:r>
            <w:r w:rsidRPr="00D82F9A">
              <w:rPr>
                <w:rFonts w:cs="Arial"/>
              </w:rPr>
              <w:t>řihlášené osoby</w:t>
            </w:r>
            <w:r w:rsidR="004B26C7" w:rsidRPr="00D82F9A">
              <w:rPr>
                <w:rFonts w:cs="Arial"/>
              </w:rPr>
              <w:t xml:space="preserve"> z odlehlejších obcí</w:t>
            </w:r>
            <w:r w:rsidRPr="00D82F9A">
              <w:rPr>
                <w:rFonts w:cs="Arial"/>
              </w:rPr>
              <w:t xml:space="preserve"> mají problémy s dopravou (např. Moldava)</w:t>
            </w:r>
            <w:r w:rsidR="004B26C7" w:rsidRPr="00D82F9A">
              <w:rPr>
                <w:rFonts w:cs="Arial"/>
              </w:rPr>
              <w:t>. V řadě případů</w:t>
            </w:r>
            <w:r w:rsidRPr="00D82F9A">
              <w:rPr>
                <w:rFonts w:cs="Arial"/>
              </w:rPr>
              <w:t xml:space="preserve"> se podaří požadované pracovní místo najít, ale není možné do zaměstnání nastoupit, protože účastník nemá dopravní spojení na požadovanou dobu.</w:t>
            </w:r>
            <w:r w:rsidR="00A459E3">
              <w:rPr>
                <w:rFonts w:cs="Arial"/>
              </w:rPr>
              <w:t xml:space="preserve"> </w:t>
            </w:r>
            <w:r w:rsidRPr="00A459E3">
              <w:rPr>
                <w:rFonts w:cs="Arial"/>
              </w:rPr>
              <w:t>(Většina účastníků má základní vzdělání, jsou ochotni pracovat kdekoli, ale práce od</w:t>
            </w:r>
            <w:r w:rsidRPr="00D82F9A">
              <w:rPr>
                <w:rFonts w:cs="Arial"/>
              </w:rPr>
              <w:t xml:space="preserve"> 6 hodiny je pro ně z tohoto důvodu nedostupná, právě tak práce na dvě či tři směny). </w:t>
            </w:r>
          </w:p>
          <w:p w14:paraId="56A654C9" w14:textId="77777777" w:rsidR="004B26C7" w:rsidRPr="00D82F9A" w:rsidRDefault="004B26C7" w:rsidP="004B26C7">
            <w:pPr>
              <w:autoSpaceDE w:val="0"/>
              <w:autoSpaceDN w:val="0"/>
              <w:adjustRightInd w:val="0"/>
              <w:spacing w:after="0"/>
              <w:rPr>
                <w:rFonts w:cs="Arial"/>
              </w:rPr>
            </w:pPr>
          </w:p>
          <w:p w14:paraId="460F9729" w14:textId="77777777" w:rsidR="001E48B5" w:rsidRPr="00D82F9A" w:rsidRDefault="001E48B5" w:rsidP="00AA158F">
            <w:pPr>
              <w:spacing w:after="60"/>
              <w:rPr>
                <w:rFonts w:cs="Arial"/>
              </w:rPr>
            </w:pPr>
            <w:r w:rsidRPr="00D82F9A">
              <w:rPr>
                <w:rFonts w:cs="Arial"/>
              </w:rPr>
              <w:t>PR PRV</w:t>
            </w:r>
          </w:p>
          <w:p w14:paraId="5F26C833" w14:textId="77777777" w:rsidR="0026256A" w:rsidRPr="00D82F9A" w:rsidRDefault="00C44B74" w:rsidP="00E250EC">
            <w:pPr>
              <w:spacing w:after="60"/>
              <w:rPr>
                <w:rFonts w:cs="Arial"/>
              </w:rPr>
            </w:pPr>
            <w:r w:rsidRPr="00D82F9A">
              <w:rPr>
                <w:rFonts w:cs="Arial"/>
              </w:rPr>
              <w:t xml:space="preserve">Realizace projektu přispívá k zlepšení dostupnosti </w:t>
            </w:r>
            <w:r w:rsidR="009515B5" w:rsidRPr="00D82F9A">
              <w:rPr>
                <w:rFonts w:cs="Arial"/>
              </w:rPr>
              <w:t>a rychlosti služeb poskytovaných žadatelem cílové skupině uživatelů v oblasti zajišťování dodávek klimatizačních jednotek, kancelářské techniky kopírovací techniky včetně jejich servisu a pravidelné údržby.</w:t>
            </w:r>
            <w:r w:rsidR="004B26C7" w:rsidRPr="00D82F9A">
              <w:rPr>
                <w:rFonts w:cs="Arial"/>
              </w:rPr>
              <w:t xml:space="preserve"> Protože projekt je v současné době v</w:t>
            </w:r>
            <w:r w:rsidR="00A459E3">
              <w:rPr>
                <w:rFonts w:cs="Arial"/>
              </w:rPr>
              <w:t> </w:t>
            </w:r>
            <w:r w:rsidR="004B26C7" w:rsidRPr="00D82F9A">
              <w:rPr>
                <w:rFonts w:cs="Arial"/>
              </w:rPr>
              <w:t>realizaci</w:t>
            </w:r>
            <w:r w:rsidR="00A459E3">
              <w:rPr>
                <w:rFonts w:cs="Arial"/>
              </w:rPr>
              <w:t>,</w:t>
            </w:r>
            <w:r w:rsidR="004B26C7" w:rsidRPr="00D82F9A">
              <w:rPr>
                <w:rFonts w:cs="Arial"/>
              </w:rPr>
              <w:t xml:space="preserve"> a nejsou k dispozici dlouhodobější zkušenosti</w:t>
            </w:r>
            <w:r w:rsidR="00A459E3">
              <w:rPr>
                <w:rFonts w:cs="Arial"/>
              </w:rPr>
              <w:t>,</w:t>
            </w:r>
            <w:r w:rsidR="004B26C7" w:rsidRPr="00D82F9A">
              <w:rPr>
                <w:rFonts w:cs="Arial"/>
              </w:rPr>
              <w:t xml:space="preserve"> bude seriózní hodnocení dopadů projektu na cílové skupiny provedeno při další evaluaci.</w:t>
            </w:r>
          </w:p>
        </w:tc>
      </w:tr>
      <w:tr w:rsidR="00D301C8" w:rsidRPr="00D82F9A" w14:paraId="4E3D0CE6" w14:textId="77777777" w:rsidTr="00EC4982">
        <w:tc>
          <w:tcPr>
            <w:tcW w:w="9212" w:type="dxa"/>
            <w:gridSpan w:val="2"/>
            <w:shd w:val="clear" w:color="auto" w:fill="F2F2F2" w:themeFill="background1" w:themeFillShade="F2"/>
          </w:tcPr>
          <w:p w14:paraId="0CFC8312" w14:textId="77777777" w:rsidR="00D301C8" w:rsidRPr="00D82F9A" w:rsidRDefault="00D301C8" w:rsidP="00D301C8">
            <w:pPr>
              <w:spacing w:after="60"/>
              <w:rPr>
                <w:rFonts w:cs="Arial"/>
                <w:b/>
                <w:color w:val="000000" w:themeColor="text1"/>
              </w:rPr>
            </w:pPr>
            <w:r w:rsidRPr="00D82F9A">
              <w:rPr>
                <w:rFonts w:cs="Arial"/>
                <w:b/>
                <w:color w:val="000000" w:themeColor="text1"/>
              </w:rPr>
              <w:t>C.3.3) Do jaké míry jsou výstupy a výsledky a dopady dosažené v jednotlivých Programových rámcích skutečně udržitelné ?</w:t>
            </w:r>
          </w:p>
        </w:tc>
      </w:tr>
      <w:tr w:rsidR="00D301C8" w:rsidRPr="00D82F9A" w14:paraId="76CED9D5" w14:textId="77777777" w:rsidTr="00EC4982">
        <w:tc>
          <w:tcPr>
            <w:tcW w:w="9212" w:type="dxa"/>
            <w:gridSpan w:val="2"/>
          </w:tcPr>
          <w:p w14:paraId="10D37651" w14:textId="77777777" w:rsidR="00F93C4C" w:rsidRDefault="00D301C8" w:rsidP="00E250EC">
            <w:pPr>
              <w:spacing w:after="60"/>
              <w:rPr>
                <w:rFonts w:cs="Arial"/>
              </w:rPr>
            </w:pPr>
            <w:r w:rsidRPr="00D82F9A">
              <w:rPr>
                <w:rFonts w:cs="Arial"/>
              </w:rPr>
              <w:t>Odpověď:</w:t>
            </w:r>
          </w:p>
          <w:p w14:paraId="1724B8B6" w14:textId="1B6ECD2E" w:rsidR="00D301C8" w:rsidRPr="00D82F9A" w:rsidRDefault="004B26C7" w:rsidP="00E250EC">
            <w:pPr>
              <w:spacing w:after="60"/>
              <w:rPr>
                <w:rFonts w:cs="Arial"/>
                <w:b/>
                <w:color w:val="FF0000"/>
              </w:rPr>
            </w:pPr>
            <w:r w:rsidRPr="00D82F9A">
              <w:rPr>
                <w:rFonts w:cs="Arial"/>
              </w:rPr>
              <w:t>Zajištění udržitelnosti výstupů a výsledků projektů realizovaných v příslušných programových rámcích bylo jedním z důležitých kritériích při výběru projektu k podpoře. Jednotlivé projekty naplňují specifické cíle stanovené SCLLD, která stanovuje rozvojové směry na delší období</w:t>
            </w:r>
            <w:r w:rsidR="00823BC9" w:rsidRPr="00D82F9A">
              <w:rPr>
                <w:rFonts w:cs="Arial"/>
              </w:rPr>
              <w:t xml:space="preserve"> a proto zajištění udržení výsledků získaných za přispění podpory ESIF je nezbytnou podmínkou jejich realizace.</w:t>
            </w:r>
          </w:p>
        </w:tc>
      </w:tr>
      <w:tr w:rsidR="0026256A" w:rsidRPr="00D82F9A" w14:paraId="070889F4" w14:textId="77777777" w:rsidTr="00EC4982">
        <w:tc>
          <w:tcPr>
            <w:tcW w:w="4835" w:type="dxa"/>
            <w:shd w:val="clear" w:color="auto" w:fill="F2F2F2" w:themeFill="background1" w:themeFillShade="F2"/>
          </w:tcPr>
          <w:p w14:paraId="7887B7A9" w14:textId="77777777" w:rsidR="0026256A" w:rsidRPr="00D82F9A" w:rsidRDefault="0026256A" w:rsidP="00E250EC">
            <w:pPr>
              <w:spacing w:after="60"/>
              <w:rPr>
                <w:rFonts w:cs="Arial"/>
                <w:b/>
                <w:i/>
              </w:rPr>
            </w:pPr>
            <w:r w:rsidRPr="00D82F9A">
              <w:rPr>
                <w:rFonts w:cs="Arial"/>
                <w:b/>
                <w:i/>
              </w:rPr>
              <w:t xml:space="preserve">Klíčová zjištění: </w:t>
            </w:r>
          </w:p>
        </w:tc>
        <w:tc>
          <w:tcPr>
            <w:tcW w:w="4377" w:type="dxa"/>
            <w:shd w:val="clear" w:color="auto" w:fill="F2F2F2" w:themeFill="background1" w:themeFillShade="F2"/>
          </w:tcPr>
          <w:p w14:paraId="099DD532" w14:textId="77777777" w:rsidR="0026256A" w:rsidRPr="00D82F9A" w:rsidRDefault="0026256A" w:rsidP="00E250EC">
            <w:pPr>
              <w:pStyle w:val="Odstavecseseznamem"/>
              <w:spacing w:after="60"/>
              <w:ind w:left="720"/>
              <w:rPr>
                <w:rFonts w:ascii="Arial" w:hAnsi="Arial" w:cs="Arial"/>
                <w:i/>
                <w:sz w:val="22"/>
                <w:szCs w:val="22"/>
              </w:rPr>
            </w:pPr>
          </w:p>
        </w:tc>
      </w:tr>
      <w:tr w:rsidR="0026256A" w:rsidRPr="00D82F9A" w14:paraId="56F54BA8" w14:textId="77777777" w:rsidTr="00EC4982">
        <w:tc>
          <w:tcPr>
            <w:tcW w:w="9212" w:type="dxa"/>
            <w:gridSpan w:val="2"/>
          </w:tcPr>
          <w:p w14:paraId="6DA0FE40" w14:textId="77777777" w:rsidR="0026256A" w:rsidRPr="00F93C4C" w:rsidRDefault="00887C83" w:rsidP="00FC4842">
            <w:pPr>
              <w:pStyle w:val="Odstavecseseznamem"/>
              <w:numPr>
                <w:ilvl w:val="0"/>
                <w:numId w:val="26"/>
              </w:numPr>
              <w:spacing w:after="60"/>
              <w:rPr>
                <w:rFonts w:ascii="Arial" w:hAnsi="Arial" w:cs="Arial"/>
                <w:sz w:val="22"/>
                <w:szCs w:val="22"/>
              </w:rPr>
            </w:pPr>
            <w:r w:rsidRPr="00F93C4C">
              <w:rPr>
                <w:rFonts w:ascii="Arial" w:hAnsi="Arial" w:cs="Arial"/>
                <w:sz w:val="22"/>
                <w:szCs w:val="22"/>
              </w:rPr>
              <w:t xml:space="preserve">V případě OPZ – jsou problémy s náborem cílových skupin, avšak pravděpodobnost na dosažení očekávaných výsledků, výstupů a dopadů nejsou ohroženy </w:t>
            </w:r>
          </w:p>
          <w:p w14:paraId="5446C852" w14:textId="77777777" w:rsidR="0026256A" w:rsidRPr="00F93C4C" w:rsidRDefault="00887C83" w:rsidP="00887C83">
            <w:pPr>
              <w:pStyle w:val="Odstavecseseznamem"/>
              <w:numPr>
                <w:ilvl w:val="0"/>
                <w:numId w:val="26"/>
              </w:numPr>
              <w:spacing w:after="60"/>
              <w:rPr>
                <w:rFonts w:ascii="Arial" w:hAnsi="Arial" w:cs="Arial"/>
                <w:sz w:val="22"/>
                <w:szCs w:val="22"/>
              </w:rPr>
            </w:pPr>
            <w:r w:rsidRPr="00F93C4C">
              <w:rPr>
                <w:rFonts w:ascii="Arial" w:hAnsi="Arial" w:cs="Arial"/>
                <w:sz w:val="22"/>
                <w:szCs w:val="22"/>
              </w:rPr>
              <w:t xml:space="preserve">V případě IROP – pravděpodobnost požadovaného dopadu jsou na dobré úrovni. </w:t>
            </w:r>
          </w:p>
          <w:p w14:paraId="3A7FE15C" w14:textId="77777777" w:rsidR="00887C83" w:rsidRPr="00887C83" w:rsidRDefault="00887C83" w:rsidP="00887C83">
            <w:pPr>
              <w:pStyle w:val="Odstavecseseznamem"/>
              <w:numPr>
                <w:ilvl w:val="0"/>
                <w:numId w:val="26"/>
              </w:numPr>
              <w:spacing w:after="60"/>
              <w:rPr>
                <w:rFonts w:ascii="Arial" w:hAnsi="Arial" w:cs="Arial"/>
                <w:sz w:val="22"/>
                <w:szCs w:val="22"/>
              </w:rPr>
            </w:pPr>
            <w:r w:rsidRPr="00F93C4C">
              <w:rPr>
                <w:rFonts w:ascii="Arial" w:hAnsi="Arial" w:cs="Arial"/>
                <w:sz w:val="22"/>
                <w:szCs w:val="22"/>
              </w:rPr>
              <w:t>V případě PRV – projekt spěje ke svému požadovanému dopadu.</w:t>
            </w:r>
            <w:r>
              <w:rPr>
                <w:rFonts w:ascii="Arial" w:hAnsi="Arial" w:cs="Arial"/>
                <w:sz w:val="22"/>
                <w:szCs w:val="22"/>
              </w:rPr>
              <w:t xml:space="preserve"> </w:t>
            </w:r>
          </w:p>
        </w:tc>
      </w:tr>
    </w:tbl>
    <w:p w14:paraId="1B643F94" w14:textId="77777777" w:rsidR="0026256A" w:rsidRDefault="0026256A" w:rsidP="0026256A">
      <w:pPr>
        <w:pStyle w:val="Nadpis2"/>
        <w:numPr>
          <w:ilvl w:val="1"/>
          <w:numId w:val="0"/>
        </w:numPr>
      </w:pPr>
      <w:bookmarkStart w:id="128" w:name="_Toc517511963"/>
      <w:bookmarkStart w:id="129" w:name="_Toc12607661"/>
      <w:r>
        <w:t>Odpověď na evaluační otázku, doporučení</w:t>
      </w:r>
      <w:bookmarkEnd w:id="128"/>
      <w:bookmarkEnd w:id="12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26256A" w:rsidRPr="00B65990" w14:paraId="2C6B4D26" w14:textId="77777777" w:rsidTr="00EC4982">
        <w:tc>
          <w:tcPr>
            <w:tcW w:w="9212" w:type="dxa"/>
            <w:gridSpan w:val="3"/>
            <w:shd w:val="clear" w:color="auto" w:fill="F2F2F2" w:themeFill="background1" w:themeFillShade="F2"/>
          </w:tcPr>
          <w:p w14:paraId="6FE7D88B" w14:textId="77777777" w:rsidR="0026256A" w:rsidRPr="00B65990" w:rsidRDefault="00E250EC" w:rsidP="00E250EC">
            <w:pPr>
              <w:spacing w:after="60"/>
              <w:rPr>
                <w:rFonts w:cs="Arial"/>
                <w:b/>
                <w:i/>
              </w:rPr>
            </w:pPr>
            <w:r w:rsidRPr="00E250EC">
              <w:rPr>
                <w:rFonts w:cs="Arial"/>
                <w:b/>
                <w:szCs w:val="20"/>
              </w:rPr>
              <w:t>C.3 Do jaké míry byly finanční prostředky na intervence vynaloženy účelně (tj. do jaké míry intervence splnila svůj účel)?</w:t>
            </w:r>
          </w:p>
        </w:tc>
      </w:tr>
      <w:tr w:rsidR="0026256A" w:rsidRPr="00B65990" w14:paraId="08FB829A" w14:textId="77777777" w:rsidTr="00EC4982">
        <w:tc>
          <w:tcPr>
            <w:tcW w:w="9212" w:type="dxa"/>
            <w:gridSpan w:val="3"/>
          </w:tcPr>
          <w:p w14:paraId="3143DB12" w14:textId="77777777" w:rsidR="0026256A" w:rsidRPr="00F93C4C" w:rsidRDefault="00F93C4C" w:rsidP="00E250EC">
            <w:pPr>
              <w:spacing w:after="60"/>
              <w:rPr>
                <w:rFonts w:cs="Arial"/>
              </w:rPr>
            </w:pPr>
            <w:r w:rsidRPr="00F93C4C">
              <w:rPr>
                <w:rFonts w:cs="Arial"/>
              </w:rPr>
              <w:t>Odpověď:</w:t>
            </w:r>
          </w:p>
          <w:p w14:paraId="5D5E62A7" w14:textId="4D21C09F" w:rsidR="00F93C4C" w:rsidRPr="00F93C4C" w:rsidRDefault="00F93C4C" w:rsidP="00F93C4C">
            <w:pPr>
              <w:rPr>
                <w:rFonts w:cs="Arial"/>
              </w:rPr>
            </w:pPr>
            <w:r w:rsidRPr="00F93C4C">
              <w:rPr>
                <w:rFonts w:cs="Arial"/>
              </w:rPr>
              <w:t>Doposud vynaložené finanční prostředky vedou k dosažení požadovaného efektu a produkují užitek pro území MAS a jeho obyvatele. V programových rámcích OPZ a IROP bylo v rámci zpracovaných případových studií potvrzeno, že byly dosažený všechny předpokládané (tj. plánované) výstupy i výsledky, přičemž během jejich realizace nedošlo k vážnějším problémům. Problémy s naplněním výzev se vyskytly v Programovém rámci PRV, kde se nepodařilo zahájit ani jeden projekt ve Fichi zaměřené na zemědělství. V další Fichi podporující nezemědělské aktivity je v současné době realizován jediný projekt. Předpokládá se, že specifický cíl opatření se podaří splnit prostřednictvím dalších výzev, a alokace bude vyčerpána účelně a hospodárně. Ve všech programových rámcích bylo v rámci hodnocených případových studiích potvrzeno, že výstupy, výsledky i dopady jsou dlouhodobě udržitelné, což souvisí s podmínkami příjemců a kvalitně promyšlenou strategickou koncepcí jejich činnosti.</w:t>
            </w:r>
          </w:p>
        </w:tc>
      </w:tr>
      <w:tr w:rsidR="0026256A" w:rsidRPr="00B65990" w14:paraId="036C6324" w14:textId="77777777" w:rsidTr="00EC4982">
        <w:tc>
          <w:tcPr>
            <w:tcW w:w="9212" w:type="dxa"/>
            <w:gridSpan w:val="3"/>
            <w:shd w:val="clear" w:color="auto" w:fill="F2F2F2" w:themeFill="background1" w:themeFillShade="F2"/>
          </w:tcPr>
          <w:p w14:paraId="33CE10EF" w14:textId="77777777" w:rsidR="0026256A" w:rsidRPr="00B65990" w:rsidRDefault="0026256A" w:rsidP="00E250EC">
            <w:pPr>
              <w:spacing w:after="60"/>
              <w:rPr>
                <w:rFonts w:cs="Arial"/>
                <w:b/>
                <w:i/>
              </w:rPr>
            </w:pPr>
            <w:r w:rsidRPr="00B65990">
              <w:rPr>
                <w:rFonts w:cs="Arial"/>
                <w:b/>
                <w:i/>
              </w:rPr>
              <w:t>Doporučení k řešení klíčových problémů/zjištění</w:t>
            </w:r>
          </w:p>
        </w:tc>
      </w:tr>
      <w:tr w:rsidR="0026256A" w:rsidRPr="00C47EF8" w14:paraId="0A398F7F" w14:textId="77777777" w:rsidTr="00EC4982">
        <w:tc>
          <w:tcPr>
            <w:tcW w:w="4503" w:type="dxa"/>
            <w:vAlign w:val="center"/>
          </w:tcPr>
          <w:p w14:paraId="70240609" w14:textId="77777777" w:rsidR="0026256A" w:rsidRPr="00C47EF8" w:rsidRDefault="0026256A" w:rsidP="00E250EC">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31087CAF" w14:textId="77777777" w:rsidR="0026256A" w:rsidRPr="00C47EF8" w:rsidRDefault="0026256A" w:rsidP="00E250EC">
            <w:pPr>
              <w:spacing w:after="60"/>
              <w:jc w:val="center"/>
              <w:rPr>
                <w:rFonts w:cs="Arial"/>
                <w:b/>
              </w:rPr>
            </w:pPr>
            <w:r w:rsidRPr="00C47EF8">
              <w:rPr>
                <w:rFonts w:cs="Arial"/>
                <w:b/>
              </w:rPr>
              <w:t>Termín (do kdy)</w:t>
            </w:r>
          </w:p>
        </w:tc>
        <w:tc>
          <w:tcPr>
            <w:tcW w:w="2441" w:type="dxa"/>
            <w:vAlign w:val="center"/>
          </w:tcPr>
          <w:p w14:paraId="2DA41154" w14:textId="77777777" w:rsidR="0026256A" w:rsidRPr="00C47EF8" w:rsidRDefault="00A5705C" w:rsidP="00E250EC">
            <w:pPr>
              <w:spacing w:after="60"/>
              <w:jc w:val="center"/>
              <w:rPr>
                <w:rFonts w:cs="Arial"/>
                <w:b/>
              </w:rPr>
            </w:pPr>
            <w:r>
              <w:rPr>
                <w:rFonts w:cs="Arial"/>
                <w:b/>
              </w:rPr>
              <w:t>Odpovědnost za</w:t>
            </w:r>
            <w:r>
              <w:rPr>
                <w:rFonts w:ascii="Calibri" w:hAnsi="Calibri" w:cs="Arial"/>
                <w:b/>
              </w:rPr>
              <w:t> </w:t>
            </w:r>
            <w:r w:rsidR="0026256A" w:rsidRPr="00C47EF8">
              <w:rPr>
                <w:rFonts w:cs="Arial"/>
                <w:b/>
              </w:rPr>
              <w:t>implementaci doporučení</w:t>
            </w:r>
          </w:p>
        </w:tc>
      </w:tr>
      <w:tr w:rsidR="0026256A" w:rsidRPr="00C47EF8" w14:paraId="3E51BFBA" w14:textId="77777777" w:rsidTr="00EC4982">
        <w:tc>
          <w:tcPr>
            <w:tcW w:w="4503" w:type="dxa"/>
          </w:tcPr>
          <w:p w14:paraId="5D42B5A7" w14:textId="77777777" w:rsidR="0026256A" w:rsidRPr="007472D0" w:rsidRDefault="00887C83" w:rsidP="00FC4842">
            <w:pPr>
              <w:pStyle w:val="Odstavecseseznamem"/>
              <w:numPr>
                <w:ilvl w:val="0"/>
                <w:numId w:val="27"/>
              </w:numPr>
              <w:spacing w:after="60"/>
              <w:rPr>
                <w:rFonts w:ascii="Arial" w:hAnsi="Arial" w:cs="Arial"/>
                <w:sz w:val="22"/>
                <w:szCs w:val="22"/>
              </w:rPr>
            </w:pPr>
            <w:r w:rsidRPr="007472D0">
              <w:rPr>
                <w:rFonts w:ascii="Arial" w:hAnsi="Arial" w:cs="Arial"/>
                <w:sz w:val="22"/>
                <w:szCs w:val="22"/>
              </w:rPr>
              <w:t>Sledovat průběžné ZoR a ZZOR jednotlivých projektů a detekovat rizika spojená s neúčelně využitými prostředky</w:t>
            </w:r>
          </w:p>
        </w:tc>
        <w:tc>
          <w:tcPr>
            <w:tcW w:w="2268" w:type="dxa"/>
          </w:tcPr>
          <w:p w14:paraId="633FC28C" w14:textId="77777777" w:rsidR="0026256A" w:rsidRPr="007472D0" w:rsidRDefault="00887C83" w:rsidP="00E250EC">
            <w:pPr>
              <w:spacing w:after="60"/>
              <w:rPr>
                <w:rFonts w:cs="Arial"/>
              </w:rPr>
            </w:pPr>
            <w:r w:rsidRPr="007472D0">
              <w:rPr>
                <w:rFonts w:cs="Arial"/>
              </w:rPr>
              <w:t>Průběžně</w:t>
            </w:r>
          </w:p>
        </w:tc>
        <w:tc>
          <w:tcPr>
            <w:tcW w:w="2441" w:type="dxa"/>
          </w:tcPr>
          <w:p w14:paraId="201770DE" w14:textId="77777777" w:rsidR="0026256A" w:rsidRPr="007472D0" w:rsidRDefault="00887C83" w:rsidP="00E250EC">
            <w:pPr>
              <w:spacing w:after="60"/>
              <w:rPr>
                <w:rFonts w:cs="Arial"/>
              </w:rPr>
            </w:pPr>
            <w:r w:rsidRPr="007472D0">
              <w:rPr>
                <w:rFonts w:cs="Arial"/>
              </w:rPr>
              <w:t>Hamrová</w:t>
            </w:r>
          </w:p>
        </w:tc>
      </w:tr>
    </w:tbl>
    <w:p w14:paraId="39592D17" w14:textId="77777777" w:rsidR="0026256A" w:rsidRDefault="0026256A" w:rsidP="0026256A"/>
    <w:p w14:paraId="2D23A725" w14:textId="77777777" w:rsidR="00E250EC" w:rsidRDefault="00E250EC" w:rsidP="00D948D9">
      <w:pPr>
        <w:pStyle w:val="Nadpis1"/>
        <w:numPr>
          <w:ilvl w:val="0"/>
          <w:numId w:val="0"/>
        </w:numPr>
        <w:ind w:left="360" w:hanging="360"/>
      </w:pPr>
      <w:bookmarkStart w:id="130" w:name="_Toc517511964"/>
      <w:bookmarkStart w:id="131" w:name="_Toc12607662"/>
      <w:r w:rsidRPr="00E250EC">
        <w:t>C.4 Do jaké míry byly finanční prostředky na intervence vynaloženy účinně</w:t>
      </w:r>
      <w:r w:rsidR="00EF16E4">
        <w:t xml:space="preserve"> </w:t>
      </w:r>
      <w:r w:rsidR="00A5705C">
        <w:t>a</w:t>
      </w:r>
      <w:r w:rsidR="00A5705C">
        <w:rPr>
          <w:rFonts w:ascii="Calibri" w:hAnsi="Calibri"/>
        </w:rPr>
        <w:t> </w:t>
      </w:r>
      <w:r w:rsidR="00A5705C">
        <w:t>do</w:t>
      </w:r>
      <w:r w:rsidR="00A5705C">
        <w:rPr>
          <w:rFonts w:ascii="Calibri" w:hAnsi="Calibri"/>
        </w:rPr>
        <w:t> </w:t>
      </w:r>
      <w:r w:rsidR="00EF16E4" w:rsidRPr="00EF16E4">
        <w:t>jaké míry přinesly i neplánované (pozitivní i negativní) účinky</w:t>
      </w:r>
      <w:r w:rsidRPr="00E250EC">
        <w:t>?</w:t>
      </w:r>
      <w:bookmarkEnd w:id="130"/>
      <w:bookmarkEnd w:id="131"/>
    </w:p>
    <w:p w14:paraId="4BCFFD79" w14:textId="77777777" w:rsidR="00E250EC" w:rsidRDefault="00E250EC" w:rsidP="00E250EC">
      <w:pPr>
        <w:rPr>
          <w:i/>
        </w:rPr>
      </w:pPr>
      <w:r w:rsidRPr="00B463D2">
        <w:rPr>
          <w:i/>
        </w:rPr>
        <w:t xml:space="preserve">Hlavním cílem této evaluační otázky je </w:t>
      </w:r>
      <w:r>
        <w:rPr>
          <w:i/>
        </w:rPr>
        <w:t>určit a vyhodnot</w:t>
      </w:r>
      <w:r w:rsidR="00A5705C">
        <w:rPr>
          <w:i/>
        </w:rPr>
        <w:t>it, zda bylo dosaženo výstupů a</w:t>
      </w:r>
      <w:r w:rsidR="00A5705C">
        <w:rPr>
          <w:rFonts w:ascii="Calibri" w:hAnsi="Calibri"/>
          <w:i/>
        </w:rPr>
        <w:t> </w:t>
      </w:r>
      <w:r>
        <w:rPr>
          <w:i/>
        </w:rPr>
        <w:t>výsledků odpovídajících vynaloženým finančním prostředků</w:t>
      </w:r>
      <w:r w:rsidR="00CD4530">
        <w:rPr>
          <w:i/>
        </w:rPr>
        <w:t>m</w:t>
      </w:r>
      <w:r>
        <w:rPr>
          <w:i/>
        </w:rPr>
        <w:t>. Tedy zda s danými finančními prostředky mohlo či nemohlo být dosaženo více (co d</w:t>
      </w:r>
      <w:r w:rsidR="00A5705C">
        <w:rPr>
          <w:i/>
        </w:rPr>
        <w:t>o kvality i kvantity) výstupů a</w:t>
      </w:r>
      <w:r w:rsidR="00A5705C">
        <w:rPr>
          <w:rFonts w:ascii="Calibri" w:hAnsi="Calibri"/>
          <w:i/>
        </w:rPr>
        <w:t> </w:t>
      </w:r>
      <w:r>
        <w:rPr>
          <w:i/>
        </w:rPr>
        <w:t xml:space="preserve">výsledků. </w:t>
      </w:r>
    </w:p>
    <w:p w14:paraId="053BEC4B" w14:textId="77777777" w:rsidR="00EF16E4" w:rsidRDefault="00EF16E4" w:rsidP="00EF16E4">
      <w:pPr>
        <w:rPr>
          <w:i/>
        </w:rPr>
      </w:pPr>
      <w:r>
        <w:rPr>
          <w:i/>
        </w:rPr>
        <w:t>Dále je cílem</w:t>
      </w:r>
      <w:r w:rsidRPr="00B463D2">
        <w:rPr>
          <w:i/>
        </w:rPr>
        <w:t xml:space="preserve"> této evaluační otázky </w:t>
      </w:r>
      <w:r>
        <w:rPr>
          <w:i/>
        </w:rPr>
        <w:t xml:space="preserve">určit a vyhodnotit, zda bylo prostřednictvím intervencí (projektů) dosaženo ještě nějakých dalších předem neplánovaných výsledků (výstupů, dopadů), a to jak pozitivních, tak nežádoucích/negativních. A to na jakékoliv úrovni, tj. přímo u příjemce, u cílových skupin, u dalších dotčených osob či organizací (stakeholderů) apod.  </w:t>
      </w:r>
    </w:p>
    <w:p w14:paraId="66E4AAD9" w14:textId="77777777" w:rsidR="00EC4982" w:rsidRPr="00D948D9" w:rsidRDefault="00EF16E4" w:rsidP="00D948D9">
      <w:pPr>
        <w:rPr>
          <w:i/>
        </w:rPr>
      </w:pPr>
      <w:bookmarkStart w:id="132" w:name="_Toc517523482"/>
      <w:bookmarkStart w:id="133" w:name="_Toc517511965"/>
      <w:r w:rsidRPr="00D948D9">
        <w:rPr>
          <w:i/>
        </w:rPr>
        <w:t>Otázka je zodpovězena na základě rozhovorů s příjemci a prostřednictvím zpracování případových studií.</w:t>
      </w:r>
      <w:bookmarkEnd w:id="132"/>
      <w:r w:rsidRPr="00D948D9">
        <w:rPr>
          <w:i/>
        </w:rPr>
        <w:t xml:space="preserve"> </w:t>
      </w:r>
    </w:p>
    <w:p w14:paraId="6D7B2A1C" w14:textId="77777777" w:rsidR="00E250EC" w:rsidRPr="00720471" w:rsidRDefault="00E250EC" w:rsidP="00E250EC">
      <w:pPr>
        <w:pStyle w:val="Nadpis2"/>
        <w:numPr>
          <w:ilvl w:val="1"/>
          <w:numId w:val="0"/>
        </w:numPr>
      </w:pPr>
      <w:bookmarkStart w:id="134" w:name="_Toc517511966"/>
      <w:bookmarkStart w:id="135" w:name="_Toc12607663"/>
      <w:bookmarkEnd w:id="133"/>
      <w:r w:rsidRPr="00720471">
        <w:t>Zdroje dat/informací</w:t>
      </w:r>
      <w:bookmarkEnd w:id="134"/>
      <w:bookmarkEnd w:id="135"/>
    </w:p>
    <w:p w14:paraId="290B67DD" w14:textId="77777777" w:rsidR="00E250EC" w:rsidRPr="00720471" w:rsidRDefault="00E250EC" w:rsidP="00E250EC">
      <w:pPr>
        <w:rPr>
          <w:rFonts w:cs="Arial"/>
        </w:rPr>
      </w:pPr>
      <w:r w:rsidRPr="00720471">
        <w:rPr>
          <w:rFonts w:cs="Arial"/>
        </w:rPr>
        <w:t xml:space="preserve">MAS při zodpovídání EO využije tyto dokumenty/záznamy: </w:t>
      </w:r>
    </w:p>
    <w:p w14:paraId="359C4E25" w14:textId="77777777" w:rsidR="00E250EC" w:rsidRPr="00720471" w:rsidRDefault="00E250EC" w:rsidP="00FC4842">
      <w:pPr>
        <w:pStyle w:val="Odstavecseseznamem"/>
        <w:numPr>
          <w:ilvl w:val="0"/>
          <w:numId w:val="2"/>
        </w:numPr>
        <w:spacing w:after="60"/>
        <w:rPr>
          <w:rFonts w:ascii="Arial" w:hAnsi="Arial" w:cs="Arial"/>
          <w:sz w:val="22"/>
          <w:szCs w:val="22"/>
        </w:rPr>
      </w:pPr>
      <w:r w:rsidRPr="00720471">
        <w:rPr>
          <w:rFonts w:ascii="Arial" w:hAnsi="Arial" w:cs="Arial"/>
          <w:sz w:val="22"/>
          <w:szCs w:val="22"/>
        </w:rPr>
        <w:t>Žádosti o dotaci, studie proveditelnosti, další přílohy s informacemi o projektu (např. příloha s popisem plánovaných příměstských táborů apod.)</w:t>
      </w:r>
    </w:p>
    <w:p w14:paraId="486EB882" w14:textId="77777777" w:rsidR="00E250EC" w:rsidRPr="00720471" w:rsidRDefault="00EF16E4" w:rsidP="00FC4842">
      <w:pPr>
        <w:pStyle w:val="Odstavecseseznamem"/>
        <w:numPr>
          <w:ilvl w:val="0"/>
          <w:numId w:val="2"/>
        </w:numPr>
        <w:spacing w:after="60"/>
        <w:rPr>
          <w:rFonts w:ascii="Arial" w:hAnsi="Arial" w:cs="Arial"/>
          <w:sz w:val="22"/>
          <w:szCs w:val="22"/>
        </w:rPr>
      </w:pPr>
      <w:r>
        <w:rPr>
          <w:rFonts w:ascii="Arial" w:hAnsi="Arial" w:cs="Arial"/>
          <w:sz w:val="22"/>
          <w:szCs w:val="22"/>
        </w:rPr>
        <w:t>Příjemci</w:t>
      </w:r>
      <w:r w:rsidRPr="00720471">
        <w:rPr>
          <w:rFonts w:ascii="Arial" w:hAnsi="Arial" w:cs="Arial"/>
          <w:sz w:val="22"/>
          <w:szCs w:val="22"/>
        </w:rPr>
        <w:t xml:space="preserve"> </w:t>
      </w:r>
      <w:r w:rsidR="00E250EC" w:rsidRPr="00720471">
        <w:rPr>
          <w:rFonts w:ascii="Arial" w:hAnsi="Arial" w:cs="Arial"/>
          <w:sz w:val="22"/>
          <w:szCs w:val="22"/>
        </w:rPr>
        <w:t xml:space="preserve">– individuální rozhovory  </w:t>
      </w:r>
    </w:p>
    <w:p w14:paraId="5AA92F9D" w14:textId="77777777" w:rsidR="00BA1924" w:rsidRPr="00720471" w:rsidRDefault="00BA1924" w:rsidP="00FC4842">
      <w:pPr>
        <w:pStyle w:val="Odstavecseseznamem"/>
        <w:numPr>
          <w:ilvl w:val="0"/>
          <w:numId w:val="2"/>
        </w:numPr>
        <w:spacing w:after="60"/>
        <w:rPr>
          <w:rFonts w:ascii="Arial" w:hAnsi="Arial" w:cs="Arial"/>
          <w:sz w:val="22"/>
          <w:szCs w:val="22"/>
        </w:rPr>
      </w:pPr>
      <w:r w:rsidRPr="00720471">
        <w:rPr>
          <w:rFonts w:ascii="Arial" w:hAnsi="Arial" w:cs="Arial"/>
          <w:sz w:val="22"/>
          <w:szCs w:val="22"/>
        </w:rPr>
        <w:t xml:space="preserve">Záznamy z nepodpořených projektů </w:t>
      </w:r>
    </w:p>
    <w:p w14:paraId="27947274" w14:textId="77777777" w:rsidR="00E250EC" w:rsidRPr="00720471" w:rsidRDefault="00E250EC" w:rsidP="00E250EC">
      <w:pPr>
        <w:pStyle w:val="Nadpis2"/>
        <w:numPr>
          <w:ilvl w:val="1"/>
          <w:numId w:val="0"/>
        </w:numPr>
      </w:pPr>
      <w:bookmarkStart w:id="136" w:name="_Toc517511967"/>
      <w:bookmarkStart w:id="137" w:name="_Toc12607664"/>
      <w:r w:rsidRPr="00720471">
        <w:t>Metody sběru, zpracování a hodnocení informací/dat</w:t>
      </w:r>
      <w:bookmarkEnd w:id="136"/>
      <w:bookmarkEnd w:id="137"/>
    </w:p>
    <w:p w14:paraId="04F78C82" w14:textId="77777777" w:rsidR="00E250EC" w:rsidRPr="00720471" w:rsidRDefault="00E250EC" w:rsidP="00FC4842">
      <w:pPr>
        <w:pStyle w:val="Odstavecseseznamem"/>
        <w:numPr>
          <w:ilvl w:val="0"/>
          <w:numId w:val="4"/>
        </w:numPr>
        <w:rPr>
          <w:rFonts w:ascii="Arial" w:hAnsi="Arial" w:cs="Arial"/>
          <w:sz w:val="22"/>
          <w:szCs w:val="22"/>
        </w:rPr>
      </w:pPr>
      <w:r w:rsidRPr="00720471">
        <w:rPr>
          <w:rFonts w:ascii="Arial" w:hAnsi="Arial" w:cs="Arial"/>
          <w:sz w:val="22"/>
          <w:szCs w:val="22"/>
        </w:rPr>
        <w:t xml:space="preserve">Obsahová analýza </w:t>
      </w:r>
    </w:p>
    <w:p w14:paraId="27D60BD4" w14:textId="77777777" w:rsidR="00E250EC" w:rsidRPr="00720471" w:rsidRDefault="00E250EC" w:rsidP="00FC4842">
      <w:pPr>
        <w:pStyle w:val="Odstavecseseznamem"/>
        <w:numPr>
          <w:ilvl w:val="0"/>
          <w:numId w:val="4"/>
        </w:numPr>
        <w:rPr>
          <w:rFonts w:ascii="Arial" w:hAnsi="Arial" w:cs="Arial"/>
          <w:sz w:val="22"/>
          <w:szCs w:val="22"/>
        </w:rPr>
      </w:pPr>
      <w:r w:rsidRPr="00720471">
        <w:rPr>
          <w:rFonts w:ascii="Arial" w:hAnsi="Arial" w:cs="Arial"/>
          <w:sz w:val="22"/>
          <w:szCs w:val="22"/>
        </w:rPr>
        <w:t xml:space="preserve">Dotazování  </w:t>
      </w:r>
    </w:p>
    <w:p w14:paraId="59908B1F" w14:textId="77777777" w:rsidR="00E250EC" w:rsidRPr="00720471" w:rsidRDefault="00E250EC" w:rsidP="00FC4842">
      <w:pPr>
        <w:pStyle w:val="Odstavecseseznamem"/>
        <w:numPr>
          <w:ilvl w:val="0"/>
          <w:numId w:val="4"/>
        </w:numPr>
        <w:rPr>
          <w:rFonts w:ascii="Arial" w:hAnsi="Arial" w:cs="Arial"/>
          <w:sz w:val="22"/>
          <w:szCs w:val="22"/>
        </w:rPr>
      </w:pPr>
      <w:r w:rsidRPr="00720471">
        <w:rPr>
          <w:rFonts w:ascii="Arial" w:hAnsi="Arial" w:cs="Arial"/>
          <w:sz w:val="22"/>
          <w:szCs w:val="22"/>
        </w:rPr>
        <w:t>Případové studie</w:t>
      </w:r>
    </w:p>
    <w:p w14:paraId="19360C91" w14:textId="77777777" w:rsidR="00E250EC" w:rsidRPr="00720471" w:rsidRDefault="00E250EC" w:rsidP="00FC4842">
      <w:pPr>
        <w:pStyle w:val="Odstavecseseznamem"/>
        <w:numPr>
          <w:ilvl w:val="0"/>
          <w:numId w:val="4"/>
        </w:numPr>
        <w:rPr>
          <w:rFonts w:ascii="Arial" w:hAnsi="Arial" w:cs="Arial"/>
          <w:sz w:val="22"/>
          <w:szCs w:val="22"/>
        </w:rPr>
      </w:pPr>
      <w:r w:rsidRPr="00720471">
        <w:rPr>
          <w:rFonts w:ascii="Arial" w:hAnsi="Arial" w:cs="Arial"/>
          <w:sz w:val="22"/>
          <w:szCs w:val="22"/>
        </w:rPr>
        <w:t xml:space="preserve">Syntéza </w:t>
      </w:r>
    </w:p>
    <w:p w14:paraId="498CC428" w14:textId="77777777" w:rsidR="00E250EC" w:rsidRDefault="00E250EC" w:rsidP="00E250EC">
      <w:pPr>
        <w:pStyle w:val="Nadpis2"/>
        <w:numPr>
          <w:ilvl w:val="1"/>
          <w:numId w:val="0"/>
        </w:numPr>
      </w:pPr>
      <w:bookmarkStart w:id="138" w:name="_Toc517511969"/>
      <w:bookmarkStart w:id="139" w:name="_Toc12607665"/>
      <w:r w:rsidRPr="00D5683F">
        <w:t>Odpovědi na evaluační podotázky</w:t>
      </w:r>
      <w:bookmarkEnd w:id="138"/>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250EC" w:rsidRPr="00B65990" w14:paraId="2E279624" w14:textId="77777777" w:rsidTr="00EC4982">
        <w:tc>
          <w:tcPr>
            <w:tcW w:w="9066" w:type="dxa"/>
            <w:shd w:val="clear" w:color="auto" w:fill="F2F2F2" w:themeFill="background1" w:themeFillShade="F2"/>
          </w:tcPr>
          <w:p w14:paraId="384E1630" w14:textId="77777777" w:rsidR="00E250EC" w:rsidRPr="00887C83" w:rsidRDefault="00BA1924" w:rsidP="00E250EC">
            <w:pPr>
              <w:spacing w:after="60"/>
              <w:rPr>
                <w:rFonts w:cs="Arial"/>
                <w:b/>
                <w:color w:val="000000" w:themeColor="text1"/>
              </w:rPr>
            </w:pPr>
            <w:r w:rsidRPr="00887C83">
              <w:rPr>
                <w:rFonts w:cs="Arial"/>
                <w:b/>
                <w:color w:val="000000" w:themeColor="text1"/>
              </w:rPr>
              <w:t>C.4.1) Do jaké míry odpovídají dosažené výstupy a výsledky výši vynaložených prostředků (vstupů) v daném Opatření/fichi Programového rámce?</w:t>
            </w:r>
          </w:p>
          <w:p w14:paraId="26B5F93E" w14:textId="77777777" w:rsidR="001126BA" w:rsidRPr="00887C83" w:rsidRDefault="001126BA">
            <w:pPr>
              <w:spacing w:after="60"/>
              <w:rPr>
                <w:rFonts w:cs="Arial"/>
                <w:i/>
              </w:rPr>
            </w:pPr>
          </w:p>
        </w:tc>
      </w:tr>
      <w:tr w:rsidR="00E250EC" w:rsidRPr="00B65990" w14:paraId="629969B2" w14:textId="77777777" w:rsidTr="00EC4982">
        <w:tc>
          <w:tcPr>
            <w:tcW w:w="9066" w:type="dxa"/>
          </w:tcPr>
          <w:p w14:paraId="3FB7BC05" w14:textId="77777777" w:rsidR="00AA158F" w:rsidRPr="00887C83" w:rsidRDefault="00E250EC" w:rsidP="00AA158F">
            <w:pPr>
              <w:spacing w:after="60"/>
              <w:rPr>
                <w:rFonts w:cs="Arial"/>
              </w:rPr>
            </w:pPr>
            <w:r w:rsidRPr="00887C83">
              <w:rPr>
                <w:rFonts w:cs="Arial"/>
              </w:rPr>
              <w:t xml:space="preserve">Odpověď: </w:t>
            </w:r>
          </w:p>
          <w:p w14:paraId="06B4D699" w14:textId="77777777" w:rsidR="00E250EC" w:rsidRPr="00887C83" w:rsidRDefault="00823BC9" w:rsidP="00E250EC">
            <w:pPr>
              <w:spacing w:after="60"/>
              <w:rPr>
                <w:rFonts w:cs="Arial"/>
              </w:rPr>
            </w:pPr>
            <w:r w:rsidRPr="00887C83">
              <w:rPr>
                <w:rFonts w:cs="Arial"/>
              </w:rPr>
              <w:t xml:space="preserve">Provedená hodnocení vybraných projektů a rozhovory s příjemci pomoci pro jejich realizaci </w:t>
            </w:r>
            <w:r w:rsidR="00CE3656" w:rsidRPr="00887C83">
              <w:rPr>
                <w:rFonts w:cs="Arial"/>
              </w:rPr>
              <w:t xml:space="preserve">potvrdily, že doposud, ale především v celkovém plánovaném rozsahu, dosažené výsledky a výstupy </w:t>
            </w:r>
            <w:r w:rsidR="005C7CDA" w:rsidRPr="00887C83">
              <w:rPr>
                <w:rFonts w:cs="Arial"/>
              </w:rPr>
              <w:t>b</w:t>
            </w:r>
            <w:r w:rsidR="00CE3656" w:rsidRPr="00887C83">
              <w:rPr>
                <w:rFonts w:cs="Arial"/>
              </w:rPr>
              <w:t>udou adekvátní vynaloženým finančním prostředkům</w:t>
            </w:r>
            <w:r w:rsidR="005C7CDA" w:rsidRPr="00887C83">
              <w:rPr>
                <w:rFonts w:cs="Arial"/>
              </w:rPr>
              <w:t>. Podrobné vyhodnocení bude provedeno po ukončení řešení.</w:t>
            </w:r>
          </w:p>
        </w:tc>
      </w:tr>
      <w:tr w:rsidR="00EF16E4" w:rsidRPr="00B65990" w14:paraId="77214BAF" w14:textId="77777777" w:rsidTr="00EC4982">
        <w:tc>
          <w:tcPr>
            <w:tcW w:w="9066" w:type="dxa"/>
          </w:tcPr>
          <w:p w14:paraId="3278C1C2" w14:textId="77777777" w:rsidR="00EF16E4" w:rsidRPr="00887C83" w:rsidRDefault="00EF16E4" w:rsidP="000B3E43">
            <w:pPr>
              <w:spacing w:after="60"/>
              <w:rPr>
                <w:rFonts w:cs="Arial"/>
                <w:b/>
                <w:color w:val="000000" w:themeColor="text1"/>
              </w:rPr>
            </w:pPr>
            <w:r w:rsidRPr="00887C83">
              <w:rPr>
                <w:rFonts w:cs="Arial"/>
                <w:b/>
                <w:color w:val="000000" w:themeColor="text1"/>
              </w:rPr>
              <w:t xml:space="preserve">C.4.2) Do jaké míry vedly intervence (projekty) v Programových rámcích  k dosažení předem nepředpokládaných </w:t>
            </w:r>
            <w:r w:rsidRPr="00887C83">
              <w:rPr>
                <w:rFonts w:cs="Arial"/>
                <w:b/>
                <w:color w:val="000000" w:themeColor="text1"/>
                <w:u w:val="single"/>
              </w:rPr>
              <w:t>pozitivních</w:t>
            </w:r>
            <w:r w:rsidRPr="00887C83">
              <w:rPr>
                <w:rFonts w:cs="Arial"/>
                <w:b/>
                <w:color w:val="000000" w:themeColor="text1"/>
              </w:rPr>
              <w:t xml:space="preserve"> výsledků?</w:t>
            </w:r>
          </w:p>
          <w:p w14:paraId="5DADFF20" w14:textId="77777777" w:rsidR="00EF16E4" w:rsidRPr="00887C83" w:rsidRDefault="00EF16E4" w:rsidP="000B3E43">
            <w:pPr>
              <w:spacing w:after="60"/>
              <w:rPr>
                <w:rFonts w:cs="Arial"/>
                <w:i/>
              </w:rPr>
            </w:pPr>
          </w:p>
        </w:tc>
      </w:tr>
      <w:tr w:rsidR="00EF16E4" w:rsidRPr="00B65990" w14:paraId="16B7D1B6" w14:textId="77777777" w:rsidTr="00EC4982">
        <w:tc>
          <w:tcPr>
            <w:tcW w:w="9066" w:type="dxa"/>
          </w:tcPr>
          <w:p w14:paraId="53616957" w14:textId="77777777" w:rsidR="00AA158F" w:rsidRPr="00887C83" w:rsidRDefault="00EF16E4" w:rsidP="00AA158F">
            <w:pPr>
              <w:spacing w:after="60"/>
              <w:rPr>
                <w:rFonts w:cs="Arial"/>
              </w:rPr>
            </w:pPr>
            <w:r w:rsidRPr="00887C83">
              <w:rPr>
                <w:rFonts w:cs="Arial"/>
              </w:rPr>
              <w:t xml:space="preserve">Odpověď: </w:t>
            </w:r>
          </w:p>
          <w:p w14:paraId="5B1316AE" w14:textId="77777777" w:rsidR="005C7CDA" w:rsidRPr="00887C83" w:rsidRDefault="005C7CDA" w:rsidP="00AA158F">
            <w:pPr>
              <w:spacing w:after="60"/>
              <w:rPr>
                <w:rFonts w:cs="Arial"/>
              </w:rPr>
            </w:pPr>
            <w:r w:rsidRPr="00887C83">
              <w:rPr>
                <w:rFonts w:cs="Arial"/>
              </w:rPr>
              <w:t>PR IROP:</w:t>
            </w:r>
          </w:p>
          <w:p w14:paraId="0659F685" w14:textId="77777777" w:rsidR="005C7CDA" w:rsidRPr="00887C83" w:rsidRDefault="005C7CDA" w:rsidP="005C7CDA">
            <w:pPr>
              <w:spacing w:after="60"/>
              <w:rPr>
                <w:rFonts w:cs="Arial"/>
              </w:rPr>
            </w:pPr>
            <w:r w:rsidRPr="00887C83">
              <w:rPr>
                <w:rFonts w:cs="Arial"/>
              </w:rPr>
              <w:t xml:space="preserve">Výsledky a výstupy </w:t>
            </w:r>
            <w:r w:rsidR="008664F1" w:rsidRPr="00887C83">
              <w:rPr>
                <w:rFonts w:cs="Arial"/>
              </w:rPr>
              <w:t xml:space="preserve">obou hodnocených </w:t>
            </w:r>
            <w:r w:rsidRPr="00887C83">
              <w:rPr>
                <w:rFonts w:cs="Arial"/>
              </w:rPr>
              <w:t>projekt</w:t>
            </w:r>
            <w:r w:rsidR="008664F1" w:rsidRPr="00887C83">
              <w:rPr>
                <w:rFonts w:cs="Arial"/>
              </w:rPr>
              <w:t>ů</w:t>
            </w:r>
            <w:r w:rsidRPr="00887C83">
              <w:rPr>
                <w:rFonts w:cs="Arial"/>
              </w:rPr>
              <w:t xml:space="preserve"> – pořízení nového vybavení jazykových a přírodovědeckých tříd moderní ICT a didaktickou techniku bude uspokojovat i potřeby dalších vedlejších, původně neplánovaných  cílových skupin, kterými jsou senioři a další zájemci z oblasti vzdělávání dospělých a také žáci spolupracujících mateřských škol. </w:t>
            </w:r>
          </w:p>
          <w:p w14:paraId="4452EF9C" w14:textId="77777777" w:rsidR="008664F1" w:rsidRPr="00887C83" w:rsidRDefault="008664F1" w:rsidP="005C7CDA">
            <w:pPr>
              <w:spacing w:after="60"/>
              <w:rPr>
                <w:rFonts w:cs="Arial"/>
              </w:rPr>
            </w:pPr>
            <w:r w:rsidRPr="00887C83">
              <w:rPr>
                <w:rFonts w:cs="Arial"/>
              </w:rPr>
              <w:t>PR OPZ</w:t>
            </w:r>
          </w:p>
          <w:p w14:paraId="3CBEFC5A" w14:textId="77777777" w:rsidR="008664F1" w:rsidRPr="00887C83" w:rsidRDefault="008664F1" w:rsidP="008664F1">
            <w:pPr>
              <w:pStyle w:val="Odstavecseseznamem"/>
              <w:rPr>
                <w:rFonts w:ascii="Arial" w:eastAsiaTheme="minorHAnsi" w:hAnsi="Arial" w:cs="Arial"/>
                <w:sz w:val="22"/>
                <w:szCs w:val="22"/>
                <w:lang w:eastAsia="en-US"/>
              </w:rPr>
            </w:pPr>
            <w:r w:rsidRPr="00887C83">
              <w:rPr>
                <w:rFonts w:ascii="Arial" w:eastAsiaTheme="minorHAnsi" w:hAnsi="Arial" w:cs="Arial"/>
                <w:sz w:val="22"/>
                <w:szCs w:val="22"/>
                <w:lang w:eastAsia="en-US"/>
              </w:rPr>
              <w:t xml:space="preserve">Projekt zaměřený na přípravu na zaměstnání současně motivuje řadu posluchačů nad řešením i dalších životních situací, zejména finanční problémy, a problémy s bydlením. Protože zvyšování finanční gramotnosti i zlepšování podmínek bydlení patří k velmi důležitým </w:t>
            </w:r>
            <w:r w:rsidR="0033572B" w:rsidRPr="00887C83">
              <w:rPr>
                <w:rFonts w:ascii="Arial" w:eastAsiaTheme="minorHAnsi" w:hAnsi="Arial" w:cs="Arial"/>
                <w:sz w:val="22"/>
                <w:szCs w:val="22"/>
                <w:lang w:eastAsia="en-US"/>
              </w:rPr>
              <w:t>potřebám území, soustředíme s ena jejich řešení v rámci dalších projektů.</w:t>
            </w:r>
          </w:p>
          <w:p w14:paraId="05E3E9E2" w14:textId="77777777" w:rsidR="0033572B" w:rsidRPr="00887C83" w:rsidRDefault="0033572B" w:rsidP="008664F1">
            <w:pPr>
              <w:pStyle w:val="Odstavecseseznamem"/>
              <w:rPr>
                <w:rFonts w:ascii="Arial" w:eastAsiaTheme="minorHAnsi" w:hAnsi="Arial" w:cs="Arial"/>
                <w:sz w:val="22"/>
                <w:szCs w:val="22"/>
                <w:lang w:eastAsia="en-US"/>
              </w:rPr>
            </w:pPr>
            <w:r w:rsidRPr="00887C83">
              <w:rPr>
                <w:rFonts w:ascii="Arial" w:eastAsiaTheme="minorHAnsi" w:hAnsi="Arial" w:cs="Arial"/>
                <w:sz w:val="22"/>
                <w:szCs w:val="22"/>
                <w:lang w:eastAsia="en-US"/>
              </w:rPr>
              <w:t>PR PRV</w:t>
            </w:r>
          </w:p>
          <w:p w14:paraId="62BD6425" w14:textId="7ED565F0" w:rsidR="00F52D07" w:rsidRPr="00F93C4C" w:rsidRDefault="0033572B" w:rsidP="00F93C4C">
            <w:pPr>
              <w:pStyle w:val="Odstavecseseznamem"/>
              <w:rPr>
                <w:rFonts w:ascii="Arial" w:eastAsiaTheme="minorHAnsi" w:hAnsi="Arial" w:cs="Arial"/>
                <w:sz w:val="22"/>
                <w:szCs w:val="22"/>
                <w:lang w:eastAsia="en-US"/>
              </w:rPr>
            </w:pPr>
            <w:r w:rsidRPr="00887C83">
              <w:rPr>
                <w:rFonts w:ascii="Arial" w:eastAsiaTheme="minorHAnsi" w:hAnsi="Arial" w:cs="Arial"/>
                <w:sz w:val="22"/>
                <w:szCs w:val="22"/>
                <w:lang w:eastAsia="en-US"/>
              </w:rPr>
              <w:t>Projekt je zaměřen na podporu nezemědělského podnikání obyvatel venkova. V tomto projektu nebyly žádné neplánované pozitivní efekty zjištěny.</w:t>
            </w:r>
          </w:p>
        </w:tc>
      </w:tr>
      <w:tr w:rsidR="00EF16E4" w:rsidRPr="00B65990" w14:paraId="624206C2" w14:textId="77777777" w:rsidTr="00EC4982">
        <w:tc>
          <w:tcPr>
            <w:tcW w:w="9066" w:type="dxa"/>
          </w:tcPr>
          <w:p w14:paraId="24F4E6AB" w14:textId="77777777" w:rsidR="00EF16E4" w:rsidRPr="00887C83" w:rsidRDefault="00EF16E4" w:rsidP="000B3E43">
            <w:pPr>
              <w:spacing w:after="60"/>
              <w:rPr>
                <w:rFonts w:cs="Arial"/>
                <w:b/>
                <w:color w:val="000000" w:themeColor="text1"/>
              </w:rPr>
            </w:pPr>
            <w:r w:rsidRPr="00887C83">
              <w:rPr>
                <w:rFonts w:cs="Arial"/>
                <w:b/>
                <w:color w:val="000000" w:themeColor="text1"/>
              </w:rPr>
              <w:t xml:space="preserve">C.4.3) Do jaké míry vedly intervence (projekty) v jednotlivých Programových rámcích  </w:t>
            </w:r>
            <w:r w:rsidR="00EC4982" w:rsidRPr="00887C83">
              <w:rPr>
                <w:rFonts w:cs="Arial"/>
                <w:b/>
                <w:color w:val="000000" w:themeColor="text1"/>
              </w:rPr>
              <w:t xml:space="preserve">k dosažení předem nepředpokládaných </w:t>
            </w:r>
            <w:r w:rsidR="00EC4982" w:rsidRPr="00887C83">
              <w:rPr>
                <w:rFonts w:cs="Arial"/>
                <w:b/>
                <w:color w:val="000000" w:themeColor="text1"/>
                <w:u w:val="single"/>
              </w:rPr>
              <w:t>negativních</w:t>
            </w:r>
            <w:r w:rsidR="00EC4982" w:rsidRPr="00887C83">
              <w:rPr>
                <w:rFonts w:cs="Arial"/>
                <w:b/>
                <w:color w:val="000000" w:themeColor="text1"/>
              </w:rPr>
              <w:t xml:space="preserve"> výsledků</w:t>
            </w:r>
            <w:r w:rsidRPr="00887C83">
              <w:rPr>
                <w:rFonts w:cs="Arial"/>
                <w:b/>
                <w:color w:val="000000" w:themeColor="text1"/>
              </w:rPr>
              <w:t>?</w:t>
            </w:r>
          </w:p>
        </w:tc>
      </w:tr>
      <w:tr w:rsidR="00EF16E4" w:rsidRPr="00B65990" w14:paraId="3AAC9029" w14:textId="77777777" w:rsidTr="00EC4982">
        <w:tc>
          <w:tcPr>
            <w:tcW w:w="9066" w:type="dxa"/>
          </w:tcPr>
          <w:p w14:paraId="1A0A3C1C" w14:textId="77777777" w:rsidR="00AA158F" w:rsidRPr="00887C83" w:rsidRDefault="00EF16E4" w:rsidP="00AA158F">
            <w:pPr>
              <w:spacing w:after="60"/>
              <w:rPr>
                <w:rFonts w:cs="Arial"/>
              </w:rPr>
            </w:pPr>
            <w:r w:rsidRPr="00887C83">
              <w:rPr>
                <w:rFonts w:cs="Arial"/>
              </w:rPr>
              <w:t xml:space="preserve">Odpověď: </w:t>
            </w:r>
          </w:p>
          <w:p w14:paraId="15B0CCC6" w14:textId="77777777" w:rsidR="00EF16E4" w:rsidRPr="00887C83" w:rsidRDefault="005C7CDA" w:rsidP="000B3E43">
            <w:pPr>
              <w:spacing w:after="60"/>
              <w:rPr>
                <w:rFonts w:cs="Arial"/>
                <w:b/>
                <w:color w:val="FF0000"/>
              </w:rPr>
            </w:pPr>
            <w:r w:rsidRPr="00887C83">
              <w:rPr>
                <w:rFonts w:cs="Arial"/>
              </w:rPr>
              <w:t>Předem neplánované negativní výstupy</w:t>
            </w:r>
            <w:r w:rsidR="000B0EB8" w:rsidRPr="00887C83">
              <w:rPr>
                <w:rFonts w:cs="Arial"/>
              </w:rPr>
              <w:t>, výsledky ani dopady realizovaných projektů v rámci jednotlivých programových rámců nebyly identifikovány ani v rámci rozhovorů s příjemci ani experty při podrobnější evaluaci.</w:t>
            </w:r>
          </w:p>
        </w:tc>
      </w:tr>
      <w:tr w:rsidR="00527255" w:rsidRPr="00B65990" w14:paraId="2B25CD3F" w14:textId="77777777" w:rsidTr="00EC4982">
        <w:tc>
          <w:tcPr>
            <w:tcW w:w="9066" w:type="dxa"/>
          </w:tcPr>
          <w:p w14:paraId="092352A2" w14:textId="77777777" w:rsidR="00527255" w:rsidRPr="00527255" w:rsidRDefault="00527255" w:rsidP="00527255">
            <w:pPr>
              <w:spacing w:after="60"/>
              <w:rPr>
                <w:rFonts w:cs="Arial"/>
                <w:b/>
                <w:i/>
              </w:rPr>
            </w:pPr>
            <w:r>
              <w:rPr>
                <w:rFonts w:cs="Arial"/>
                <w:b/>
                <w:i/>
              </w:rPr>
              <w:t>Klíčová zjištění</w:t>
            </w:r>
          </w:p>
        </w:tc>
      </w:tr>
      <w:tr w:rsidR="00EF16E4" w:rsidRPr="00B65990" w14:paraId="356B8043" w14:textId="77777777" w:rsidTr="00EC4982">
        <w:tc>
          <w:tcPr>
            <w:tcW w:w="9066" w:type="dxa"/>
          </w:tcPr>
          <w:p w14:paraId="643FACCC" w14:textId="77777777" w:rsidR="00527255" w:rsidRPr="00F93C4C" w:rsidRDefault="0013008A" w:rsidP="00FC4842">
            <w:pPr>
              <w:pStyle w:val="Odstavecseseznamem"/>
              <w:numPr>
                <w:ilvl w:val="0"/>
                <w:numId w:val="31"/>
              </w:numPr>
              <w:spacing w:after="60"/>
              <w:rPr>
                <w:rFonts w:ascii="Arial" w:hAnsi="Arial" w:cs="Arial"/>
                <w:sz w:val="22"/>
                <w:szCs w:val="22"/>
              </w:rPr>
            </w:pPr>
            <w:r w:rsidRPr="00F93C4C">
              <w:rPr>
                <w:rFonts w:ascii="Arial" w:hAnsi="Arial" w:cs="Arial"/>
                <w:sz w:val="22"/>
                <w:szCs w:val="22"/>
              </w:rPr>
              <w:t xml:space="preserve">Nebyly identifikovány negativní výsledky vlivem realizace projektů na území a plnění SCLLD. </w:t>
            </w:r>
          </w:p>
          <w:p w14:paraId="79D4EFD0" w14:textId="77777777" w:rsidR="0013008A" w:rsidRPr="00F93C4C" w:rsidRDefault="0013008A" w:rsidP="00FC4842">
            <w:pPr>
              <w:pStyle w:val="Odstavecseseznamem"/>
              <w:numPr>
                <w:ilvl w:val="0"/>
                <w:numId w:val="31"/>
              </w:numPr>
              <w:spacing w:after="60"/>
              <w:rPr>
                <w:rFonts w:ascii="Arial" w:hAnsi="Arial" w:cs="Arial"/>
                <w:sz w:val="22"/>
                <w:szCs w:val="22"/>
              </w:rPr>
            </w:pPr>
            <w:r w:rsidRPr="00F93C4C">
              <w:rPr>
                <w:rFonts w:ascii="Arial" w:hAnsi="Arial" w:cs="Arial"/>
                <w:sz w:val="22"/>
                <w:szCs w:val="22"/>
              </w:rPr>
              <w:t xml:space="preserve">Nebyla identifikována rizika, ohrožující pozitivní dopady a výsledky projektů. </w:t>
            </w:r>
          </w:p>
          <w:p w14:paraId="7900F95E" w14:textId="77777777" w:rsidR="00EF16E4" w:rsidRPr="00527255" w:rsidRDefault="00EF16E4" w:rsidP="0013008A">
            <w:pPr>
              <w:pStyle w:val="Odstavecseseznamem"/>
              <w:spacing w:after="60"/>
              <w:ind w:left="720"/>
              <w:rPr>
                <w:rFonts w:ascii="Arial" w:hAnsi="Arial" w:cs="Arial"/>
                <w:sz w:val="22"/>
                <w:szCs w:val="22"/>
              </w:rPr>
            </w:pPr>
          </w:p>
        </w:tc>
      </w:tr>
    </w:tbl>
    <w:p w14:paraId="54C5859C" w14:textId="77777777" w:rsidR="00C103BC" w:rsidRDefault="00C103BC" w:rsidP="00E250EC">
      <w:pPr>
        <w:pStyle w:val="Nadpis2"/>
        <w:numPr>
          <w:ilvl w:val="1"/>
          <w:numId w:val="0"/>
        </w:numPr>
      </w:pPr>
      <w:bookmarkStart w:id="140" w:name="_Toc517511970"/>
    </w:p>
    <w:p w14:paraId="78246094" w14:textId="77777777" w:rsidR="00E250EC" w:rsidRDefault="00E250EC" w:rsidP="00E250EC">
      <w:pPr>
        <w:pStyle w:val="Nadpis2"/>
        <w:numPr>
          <w:ilvl w:val="1"/>
          <w:numId w:val="0"/>
        </w:numPr>
      </w:pPr>
      <w:bookmarkStart w:id="141" w:name="_Toc12607666"/>
      <w:r>
        <w:t>Odpověď na evaluační otázku, doporučení</w:t>
      </w:r>
      <w:bookmarkEnd w:id="140"/>
      <w:bookmarkEnd w:id="14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E250EC" w:rsidRPr="00B65990" w14:paraId="7F7B5063" w14:textId="77777777" w:rsidTr="00EC4982">
        <w:tc>
          <w:tcPr>
            <w:tcW w:w="9212" w:type="dxa"/>
            <w:gridSpan w:val="3"/>
            <w:shd w:val="clear" w:color="auto" w:fill="F2F2F2" w:themeFill="background1" w:themeFillShade="F2"/>
          </w:tcPr>
          <w:p w14:paraId="269A1098" w14:textId="77777777" w:rsidR="00E250EC" w:rsidRPr="00B65990" w:rsidRDefault="00BA1924" w:rsidP="00E250EC">
            <w:pPr>
              <w:spacing w:after="60"/>
              <w:rPr>
                <w:rFonts w:cs="Arial"/>
                <w:b/>
                <w:i/>
              </w:rPr>
            </w:pPr>
            <w:r w:rsidRPr="00BA1924">
              <w:rPr>
                <w:rFonts w:cs="Arial"/>
                <w:b/>
                <w:szCs w:val="20"/>
              </w:rPr>
              <w:t>C.4 Do jaké míry byly finanční prostředky na intervence vynaloženy účinně</w:t>
            </w:r>
            <w:r w:rsidR="00EF16E4">
              <w:rPr>
                <w:rFonts w:cs="Arial"/>
                <w:b/>
                <w:szCs w:val="20"/>
              </w:rPr>
              <w:t xml:space="preserve"> a do jaké míry přinesly i neplánované (pozitivní i negativní) účinky</w:t>
            </w:r>
            <w:r w:rsidRPr="00BA1924">
              <w:rPr>
                <w:rFonts w:cs="Arial"/>
                <w:b/>
                <w:szCs w:val="20"/>
              </w:rPr>
              <w:t>?</w:t>
            </w:r>
          </w:p>
        </w:tc>
      </w:tr>
      <w:tr w:rsidR="00E250EC" w:rsidRPr="00B65990" w14:paraId="0972AE1C" w14:textId="77777777" w:rsidTr="00EC4982">
        <w:tc>
          <w:tcPr>
            <w:tcW w:w="9212" w:type="dxa"/>
            <w:gridSpan w:val="3"/>
          </w:tcPr>
          <w:p w14:paraId="38C7D682" w14:textId="77777777" w:rsidR="00E250EC" w:rsidRDefault="00E250EC" w:rsidP="00E250EC">
            <w:pPr>
              <w:spacing w:after="60"/>
              <w:rPr>
                <w:rFonts w:cs="Arial"/>
              </w:rPr>
            </w:pPr>
            <w:r w:rsidRPr="00B65990">
              <w:rPr>
                <w:rFonts w:cs="Arial"/>
              </w:rPr>
              <w:t xml:space="preserve">Odpověď: </w:t>
            </w:r>
          </w:p>
          <w:p w14:paraId="3391845B" w14:textId="77777777" w:rsidR="00F93C4C" w:rsidRPr="00F93C4C" w:rsidRDefault="00F93C4C" w:rsidP="00F93C4C">
            <w:pPr>
              <w:rPr>
                <w:rFonts w:cs="Arial"/>
              </w:rPr>
            </w:pPr>
            <w:r w:rsidRPr="00F93C4C">
              <w:rPr>
                <w:rFonts w:cs="Arial"/>
              </w:rPr>
              <w:t>Provedená hodnocení vybraných projektů a rozhovory s příjemci pomoci pro jejich realizaci potvrdily, že doposud, ale především v celkovém plánovaném rozsahu, dosažené výsledky a výstupy budou adekvátní vynaloženým finančním prostředkům. Podrobné vyhodnocení bude provedeno po ukončení řešení.</w:t>
            </w:r>
          </w:p>
          <w:p w14:paraId="708F6043" w14:textId="77777777" w:rsidR="00F93C4C" w:rsidRPr="00F93C4C" w:rsidRDefault="00F93C4C" w:rsidP="00F93C4C">
            <w:pPr>
              <w:rPr>
                <w:rFonts w:cs="Arial"/>
              </w:rPr>
            </w:pPr>
            <w:r w:rsidRPr="00F93C4C">
              <w:rPr>
                <w:rFonts w:cs="Arial"/>
              </w:rPr>
              <w:t xml:space="preserve">Pořízení nového vybavení jazykových a přírodovědeckých tříd moderní ICT a didaktickou techniku bude uspokojovat i potřeby dalších vedlejších, původně neplánovaných  cílových skupin, kterými jsou senioři a další zájemci z oblasti vzdělávání dospělých a také žáci spolupracujících mateřských škol. </w:t>
            </w:r>
          </w:p>
          <w:p w14:paraId="694B5116" w14:textId="38E98DF5" w:rsidR="00E250EC" w:rsidRPr="00F93C4C" w:rsidRDefault="00F93C4C" w:rsidP="00F93C4C">
            <w:pPr>
              <w:rPr>
                <w:rFonts w:cs="Arial"/>
              </w:rPr>
            </w:pPr>
            <w:r w:rsidRPr="00F93C4C">
              <w:rPr>
                <w:rFonts w:cs="Arial"/>
              </w:rPr>
              <w:t>Nebyly identifikovány negativní výsledky vlivem realizace projektů na území a plnění SCLLD ani  rizika, ohrožující pozitivní dopady a výsledky projektů.</w:t>
            </w:r>
          </w:p>
        </w:tc>
      </w:tr>
      <w:tr w:rsidR="00E250EC" w:rsidRPr="00B65990" w14:paraId="5CAD1F9C" w14:textId="77777777" w:rsidTr="00EC4982">
        <w:tc>
          <w:tcPr>
            <w:tcW w:w="9212" w:type="dxa"/>
            <w:gridSpan w:val="3"/>
            <w:shd w:val="clear" w:color="auto" w:fill="F2F2F2" w:themeFill="background1" w:themeFillShade="F2"/>
          </w:tcPr>
          <w:p w14:paraId="0F8E2EFB" w14:textId="77777777" w:rsidR="00E250EC" w:rsidRPr="00B65990" w:rsidRDefault="00E250EC" w:rsidP="00E250EC">
            <w:pPr>
              <w:spacing w:after="60"/>
              <w:rPr>
                <w:rFonts w:cs="Arial"/>
                <w:b/>
                <w:i/>
              </w:rPr>
            </w:pPr>
            <w:r w:rsidRPr="00B65990">
              <w:rPr>
                <w:rFonts w:cs="Arial"/>
                <w:b/>
                <w:i/>
              </w:rPr>
              <w:t>Doporučení k řešení klíčových problémů/zjištění</w:t>
            </w:r>
          </w:p>
        </w:tc>
      </w:tr>
      <w:tr w:rsidR="00E250EC" w:rsidRPr="00C47EF8" w14:paraId="0822A34B" w14:textId="77777777" w:rsidTr="00EC4982">
        <w:tc>
          <w:tcPr>
            <w:tcW w:w="4503" w:type="dxa"/>
            <w:vAlign w:val="center"/>
          </w:tcPr>
          <w:p w14:paraId="78A287FF" w14:textId="77777777" w:rsidR="00E250EC" w:rsidRPr="00C47EF8" w:rsidRDefault="00E250EC" w:rsidP="00E250EC">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0E484A29" w14:textId="77777777" w:rsidR="00E250EC" w:rsidRPr="00C47EF8" w:rsidRDefault="00E250EC" w:rsidP="00E250EC">
            <w:pPr>
              <w:spacing w:after="60"/>
              <w:jc w:val="center"/>
              <w:rPr>
                <w:rFonts w:cs="Arial"/>
                <w:b/>
              </w:rPr>
            </w:pPr>
            <w:r w:rsidRPr="00C47EF8">
              <w:rPr>
                <w:rFonts w:cs="Arial"/>
                <w:b/>
              </w:rPr>
              <w:t>Termín (do kdy)</w:t>
            </w:r>
          </w:p>
        </w:tc>
        <w:tc>
          <w:tcPr>
            <w:tcW w:w="2441" w:type="dxa"/>
            <w:vAlign w:val="center"/>
          </w:tcPr>
          <w:p w14:paraId="0651B893" w14:textId="77777777" w:rsidR="00E250EC" w:rsidRPr="00C47EF8" w:rsidRDefault="00A5705C" w:rsidP="00E250EC">
            <w:pPr>
              <w:spacing w:after="60"/>
              <w:jc w:val="center"/>
              <w:rPr>
                <w:rFonts w:cs="Arial"/>
                <w:b/>
              </w:rPr>
            </w:pPr>
            <w:r>
              <w:rPr>
                <w:rFonts w:cs="Arial"/>
                <w:b/>
              </w:rPr>
              <w:t>Odpovědnost za</w:t>
            </w:r>
            <w:r>
              <w:rPr>
                <w:rFonts w:ascii="Calibri" w:hAnsi="Calibri" w:cs="Arial"/>
                <w:b/>
              </w:rPr>
              <w:t> </w:t>
            </w:r>
            <w:r w:rsidR="00E250EC" w:rsidRPr="00C47EF8">
              <w:rPr>
                <w:rFonts w:cs="Arial"/>
                <w:b/>
              </w:rPr>
              <w:t>implementaci doporučení</w:t>
            </w:r>
          </w:p>
        </w:tc>
      </w:tr>
      <w:tr w:rsidR="00887C83" w:rsidRPr="00887C83" w14:paraId="3DDEFD33" w14:textId="77777777" w:rsidTr="006B24A6">
        <w:tc>
          <w:tcPr>
            <w:tcW w:w="4503" w:type="dxa"/>
          </w:tcPr>
          <w:p w14:paraId="33DF1717" w14:textId="77777777" w:rsidR="00887C83" w:rsidRPr="007472D0" w:rsidRDefault="00887C83" w:rsidP="00887C83">
            <w:pPr>
              <w:pStyle w:val="Odstavecseseznamem"/>
              <w:numPr>
                <w:ilvl w:val="0"/>
                <w:numId w:val="46"/>
              </w:numPr>
              <w:spacing w:after="60"/>
              <w:rPr>
                <w:rFonts w:ascii="Arial" w:hAnsi="Arial" w:cs="Arial"/>
                <w:sz w:val="22"/>
                <w:szCs w:val="22"/>
              </w:rPr>
            </w:pPr>
            <w:r w:rsidRPr="007472D0">
              <w:rPr>
                <w:rFonts w:ascii="Arial" w:hAnsi="Arial" w:cs="Arial"/>
                <w:sz w:val="22"/>
                <w:szCs w:val="22"/>
              </w:rPr>
              <w:t>Sledovat průběžné ZoR a ZZOR jednotlivých projektů a detekovat rizika spojená s neúčelně využitými prostředky</w:t>
            </w:r>
          </w:p>
        </w:tc>
        <w:tc>
          <w:tcPr>
            <w:tcW w:w="2268" w:type="dxa"/>
          </w:tcPr>
          <w:p w14:paraId="10859298" w14:textId="77777777" w:rsidR="00887C83" w:rsidRPr="007472D0" w:rsidRDefault="00887C83" w:rsidP="006B24A6">
            <w:pPr>
              <w:spacing w:after="60"/>
              <w:rPr>
                <w:rFonts w:cs="Arial"/>
              </w:rPr>
            </w:pPr>
            <w:r w:rsidRPr="007472D0">
              <w:rPr>
                <w:rFonts w:cs="Arial"/>
              </w:rPr>
              <w:t>Průběžně</w:t>
            </w:r>
          </w:p>
        </w:tc>
        <w:tc>
          <w:tcPr>
            <w:tcW w:w="2441" w:type="dxa"/>
          </w:tcPr>
          <w:p w14:paraId="6F557E66" w14:textId="77777777" w:rsidR="00887C83" w:rsidRPr="007472D0" w:rsidRDefault="00887C83" w:rsidP="006B24A6">
            <w:pPr>
              <w:spacing w:after="60"/>
              <w:rPr>
                <w:rFonts w:cs="Arial"/>
              </w:rPr>
            </w:pPr>
            <w:r w:rsidRPr="007472D0">
              <w:rPr>
                <w:rFonts w:cs="Arial"/>
              </w:rPr>
              <w:t>Hamrová</w:t>
            </w:r>
          </w:p>
        </w:tc>
      </w:tr>
    </w:tbl>
    <w:p w14:paraId="45E8F1B9" w14:textId="77777777" w:rsidR="00BA1924" w:rsidRDefault="00BA1924" w:rsidP="00D948D9">
      <w:pPr>
        <w:pStyle w:val="Nadpis1"/>
        <w:numPr>
          <w:ilvl w:val="0"/>
          <w:numId w:val="0"/>
        </w:numPr>
        <w:ind w:left="360" w:hanging="360"/>
      </w:pPr>
      <w:bookmarkStart w:id="142" w:name="_Toc517511971"/>
      <w:bookmarkStart w:id="143" w:name="_Toc12607667"/>
      <w:r w:rsidRPr="00BA1924">
        <w:t>C.5 Do jaké míry vedly intervence v jedn</w:t>
      </w:r>
      <w:r w:rsidR="00A5705C">
        <w:t>otlivých Programových rámcích k</w:t>
      </w:r>
      <w:r w:rsidR="00A5705C">
        <w:rPr>
          <w:rFonts w:ascii="Calibri" w:hAnsi="Calibri"/>
        </w:rPr>
        <w:t> </w:t>
      </w:r>
      <w:r w:rsidRPr="00BA1924">
        <w:t>dosahování specifických cílů opatření/fichí Programových rámců?</w:t>
      </w:r>
      <w:bookmarkEnd w:id="142"/>
      <w:bookmarkEnd w:id="143"/>
    </w:p>
    <w:p w14:paraId="148E11BD" w14:textId="77777777" w:rsidR="00BA1924" w:rsidRDefault="00BA1924" w:rsidP="00BA1924">
      <w:pPr>
        <w:rPr>
          <w:i/>
        </w:rPr>
      </w:pPr>
      <w:r w:rsidRPr="00B463D2">
        <w:rPr>
          <w:i/>
        </w:rPr>
        <w:t xml:space="preserve">Hlavním cílem této evaluační otázky je </w:t>
      </w:r>
      <w:r>
        <w:rPr>
          <w:i/>
        </w:rPr>
        <w:t xml:space="preserve">určit a vyhodnotit, zda bylo </w:t>
      </w:r>
      <w:r w:rsidR="00D9764B">
        <w:rPr>
          <w:i/>
        </w:rPr>
        <w:t>prostřednictvím intervencí (projektů) dosaženo stanovených cílů specifických cílů SCLLD, na které nava</w:t>
      </w:r>
      <w:r w:rsidR="00BD5CA3">
        <w:rPr>
          <w:i/>
        </w:rPr>
        <w:t xml:space="preserve">zují jednotlivá Opatření/Fiche Programových rámců. </w:t>
      </w:r>
    </w:p>
    <w:p w14:paraId="294B36BC" w14:textId="77777777" w:rsidR="00BA1924" w:rsidRPr="00720471" w:rsidRDefault="00BA1924" w:rsidP="00BA1924">
      <w:pPr>
        <w:rPr>
          <w:i/>
        </w:rPr>
      </w:pPr>
      <w:r w:rsidRPr="00720471">
        <w:rPr>
          <w:i/>
        </w:rPr>
        <w:t xml:space="preserve">Otázka je zodpovězena na základě zjištění vyplývajících z případových studií. </w:t>
      </w:r>
    </w:p>
    <w:p w14:paraId="457F912E" w14:textId="77777777" w:rsidR="00BA1924" w:rsidRDefault="00BA1924" w:rsidP="00BA1924">
      <w:pPr>
        <w:pStyle w:val="Nadpis2"/>
        <w:numPr>
          <w:ilvl w:val="1"/>
          <w:numId w:val="0"/>
        </w:numPr>
      </w:pPr>
      <w:bookmarkStart w:id="144" w:name="_Toc517511973"/>
      <w:bookmarkStart w:id="145" w:name="_Toc12607668"/>
      <w:r>
        <w:t>Zdroje dat/informací</w:t>
      </w:r>
      <w:bookmarkEnd w:id="144"/>
      <w:bookmarkEnd w:id="145"/>
    </w:p>
    <w:p w14:paraId="49F1651B" w14:textId="77777777" w:rsidR="00BA1924" w:rsidRPr="00B65990" w:rsidRDefault="00BA1924" w:rsidP="00BA1924">
      <w:pPr>
        <w:rPr>
          <w:rFonts w:cs="Arial"/>
        </w:rPr>
      </w:pPr>
      <w:r w:rsidRPr="00B65990">
        <w:rPr>
          <w:rFonts w:cs="Arial"/>
        </w:rPr>
        <w:t xml:space="preserve">MAS při zodpovídání EO využije tyto dokumenty/záznamy: </w:t>
      </w:r>
    </w:p>
    <w:p w14:paraId="4CC09D04" w14:textId="77777777" w:rsidR="00BA1924" w:rsidRDefault="00BA1924" w:rsidP="00FC4842">
      <w:pPr>
        <w:pStyle w:val="Odstavecseseznamem"/>
        <w:numPr>
          <w:ilvl w:val="0"/>
          <w:numId w:val="2"/>
        </w:numPr>
        <w:spacing w:after="60"/>
        <w:rPr>
          <w:rFonts w:ascii="Arial" w:hAnsi="Arial" w:cs="Arial"/>
          <w:sz w:val="22"/>
          <w:szCs w:val="22"/>
        </w:rPr>
      </w:pPr>
      <w:r w:rsidRPr="00B65990">
        <w:rPr>
          <w:rFonts w:ascii="Arial" w:hAnsi="Arial" w:cs="Arial"/>
          <w:sz w:val="22"/>
          <w:szCs w:val="22"/>
        </w:rPr>
        <w:t xml:space="preserve">SCLLD – </w:t>
      </w:r>
      <w:r>
        <w:rPr>
          <w:rFonts w:ascii="Arial" w:hAnsi="Arial" w:cs="Arial"/>
          <w:sz w:val="22"/>
          <w:szCs w:val="22"/>
        </w:rPr>
        <w:t>cíle jednotlivých Opatření/Fichí Programových rámců (do kterých budou náležet vybrané projekty, u kterých zpracovává případové studie)</w:t>
      </w:r>
      <w:r w:rsidRPr="00B65990">
        <w:rPr>
          <w:rFonts w:ascii="Arial" w:hAnsi="Arial" w:cs="Arial"/>
          <w:sz w:val="22"/>
          <w:szCs w:val="22"/>
        </w:rPr>
        <w:t xml:space="preserve"> </w:t>
      </w:r>
    </w:p>
    <w:p w14:paraId="145484FD" w14:textId="77777777" w:rsidR="00782C49" w:rsidRPr="00B65990" w:rsidRDefault="00782C49" w:rsidP="00FC4842">
      <w:pPr>
        <w:pStyle w:val="Odstavecseseznamem"/>
        <w:numPr>
          <w:ilvl w:val="0"/>
          <w:numId w:val="2"/>
        </w:numPr>
        <w:spacing w:after="60"/>
        <w:rPr>
          <w:rFonts w:ascii="Arial" w:hAnsi="Arial" w:cs="Arial"/>
          <w:sz w:val="22"/>
          <w:szCs w:val="22"/>
        </w:rPr>
      </w:pPr>
      <w:r>
        <w:rPr>
          <w:rFonts w:ascii="Arial" w:hAnsi="Arial" w:cs="Arial"/>
          <w:sz w:val="22"/>
          <w:szCs w:val="22"/>
        </w:rPr>
        <w:t>In</w:t>
      </w:r>
      <w:r w:rsidR="0013008A">
        <w:rPr>
          <w:rFonts w:ascii="Arial" w:hAnsi="Arial" w:cs="Arial"/>
          <w:sz w:val="22"/>
          <w:szCs w:val="22"/>
        </w:rPr>
        <w:t>t</w:t>
      </w:r>
      <w:r>
        <w:rPr>
          <w:rFonts w:ascii="Arial" w:hAnsi="Arial" w:cs="Arial"/>
          <w:sz w:val="22"/>
          <w:szCs w:val="22"/>
        </w:rPr>
        <w:t xml:space="preserve">ervenční logika (viz otázku B.1) </w:t>
      </w:r>
    </w:p>
    <w:p w14:paraId="097E8BEB" w14:textId="77777777" w:rsidR="00BA1924" w:rsidRPr="00D5683F" w:rsidRDefault="00BA1924" w:rsidP="00BA1924">
      <w:pPr>
        <w:pStyle w:val="Nadpis2"/>
        <w:numPr>
          <w:ilvl w:val="1"/>
          <w:numId w:val="0"/>
        </w:numPr>
      </w:pPr>
      <w:bookmarkStart w:id="146" w:name="_Toc517511974"/>
      <w:bookmarkStart w:id="147" w:name="_Toc12607669"/>
      <w:r w:rsidRPr="00D5683F">
        <w:t>Metody sběru, zpracování a hodnocení informací/dat</w:t>
      </w:r>
      <w:bookmarkEnd w:id="146"/>
      <w:bookmarkEnd w:id="147"/>
    </w:p>
    <w:p w14:paraId="56CA7E14" w14:textId="77777777" w:rsidR="00BA1924" w:rsidRDefault="00BA1924" w:rsidP="00FC4842">
      <w:pPr>
        <w:pStyle w:val="Odstavecseseznamem"/>
        <w:numPr>
          <w:ilvl w:val="0"/>
          <w:numId w:val="4"/>
        </w:numPr>
        <w:rPr>
          <w:rFonts w:ascii="Arial" w:hAnsi="Arial" w:cs="Arial"/>
          <w:sz w:val="22"/>
          <w:szCs w:val="22"/>
        </w:rPr>
      </w:pPr>
      <w:r>
        <w:rPr>
          <w:rFonts w:ascii="Arial" w:hAnsi="Arial" w:cs="Arial"/>
          <w:sz w:val="22"/>
          <w:szCs w:val="22"/>
        </w:rPr>
        <w:t xml:space="preserve">Obsahová analýza </w:t>
      </w:r>
    </w:p>
    <w:p w14:paraId="31539896" w14:textId="77777777" w:rsidR="00BA1924" w:rsidRDefault="00BA1924" w:rsidP="00FC4842">
      <w:pPr>
        <w:pStyle w:val="Odstavecseseznamem"/>
        <w:numPr>
          <w:ilvl w:val="0"/>
          <w:numId w:val="4"/>
        </w:numPr>
        <w:rPr>
          <w:rFonts w:ascii="Arial" w:hAnsi="Arial" w:cs="Arial"/>
          <w:sz w:val="22"/>
          <w:szCs w:val="22"/>
        </w:rPr>
      </w:pPr>
      <w:r>
        <w:rPr>
          <w:rFonts w:ascii="Arial" w:hAnsi="Arial" w:cs="Arial"/>
          <w:sz w:val="22"/>
          <w:szCs w:val="22"/>
        </w:rPr>
        <w:t xml:space="preserve">Dotazování </w:t>
      </w:r>
      <w:r w:rsidRPr="00B65990">
        <w:rPr>
          <w:rFonts w:ascii="Arial" w:hAnsi="Arial" w:cs="Arial"/>
          <w:sz w:val="22"/>
          <w:szCs w:val="22"/>
        </w:rPr>
        <w:t xml:space="preserve"> </w:t>
      </w:r>
    </w:p>
    <w:p w14:paraId="6F118BBB" w14:textId="77777777" w:rsidR="00BA1924" w:rsidRDefault="00BA1924" w:rsidP="00FC4842">
      <w:pPr>
        <w:pStyle w:val="Odstavecseseznamem"/>
        <w:numPr>
          <w:ilvl w:val="0"/>
          <w:numId w:val="4"/>
        </w:numPr>
        <w:rPr>
          <w:rFonts w:ascii="Arial" w:hAnsi="Arial" w:cs="Arial"/>
          <w:sz w:val="22"/>
          <w:szCs w:val="22"/>
        </w:rPr>
      </w:pPr>
      <w:r>
        <w:rPr>
          <w:rFonts w:ascii="Arial" w:hAnsi="Arial" w:cs="Arial"/>
          <w:sz w:val="22"/>
          <w:szCs w:val="22"/>
        </w:rPr>
        <w:t>Případové studie</w:t>
      </w:r>
    </w:p>
    <w:p w14:paraId="0F2A6B97" w14:textId="77777777" w:rsidR="00421973" w:rsidRDefault="00421973" w:rsidP="00FC4842">
      <w:pPr>
        <w:pStyle w:val="Odstavecseseznamem"/>
        <w:numPr>
          <w:ilvl w:val="0"/>
          <w:numId w:val="4"/>
        </w:numPr>
        <w:rPr>
          <w:rFonts w:ascii="Arial" w:hAnsi="Arial" w:cs="Arial"/>
          <w:sz w:val="22"/>
          <w:szCs w:val="22"/>
        </w:rPr>
      </w:pPr>
      <w:r>
        <w:rPr>
          <w:rFonts w:ascii="Arial" w:hAnsi="Arial" w:cs="Arial"/>
          <w:sz w:val="22"/>
          <w:szCs w:val="22"/>
        </w:rPr>
        <w:t xml:space="preserve">Komparativní analýza </w:t>
      </w:r>
    </w:p>
    <w:p w14:paraId="696E2DA2" w14:textId="77777777" w:rsidR="00BA1924" w:rsidRPr="00B65990" w:rsidRDefault="00BA1924" w:rsidP="00FC4842">
      <w:pPr>
        <w:pStyle w:val="Odstavecseseznamem"/>
        <w:numPr>
          <w:ilvl w:val="0"/>
          <w:numId w:val="4"/>
        </w:numPr>
        <w:rPr>
          <w:rFonts w:ascii="Arial" w:hAnsi="Arial" w:cs="Arial"/>
          <w:sz w:val="22"/>
          <w:szCs w:val="22"/>
        </w:rPr>
      </w:pPr>
      <w:r>
        <w:rPr>
          <w:rFonts w:ascii="Arial" w:hAnsi="Arial" w:cs="Arial"/>
          <w:sz w:val="22"/>
          <w:szCs w:val="22"/>
        </w:rPr>
        <w:t xml:space="preserve">Syntéza </w:t>
      </w:r>
    </w:p>
    <w:p w14:paraId="38A3A43D" w14:textId="77777777" w:rsidR="00C103BC" w:rsidRDefault="00C103BC" w:rsidP="00BA1924">
      <w:pPr>
        <w:pStyle w:val="Nadpis2"/>
        <w:numPr>
          <w:ilvl w:val="1"/>
          <w:numId w:val="0"/>
        </w:numPr>
      </w:pPr>
      <w:bookmarkStart w:id="148" w:name="_Toc517511976"/>
    </w:p>
    <w:p w14:paraId="78E08795" w14:textId="77777777" w:rsidR="00C103BC" w:rsidRDefault="00C103BC" w:rsidP="00BA1924">
      <w:pPr>
        <w:pStyle w:val="Nadpis2"/>
        <w:numPr>
          <w:ilvl w:val="1"/>
          <w:numId w:val="0"/>
        </w:numPr>
      </w:pPr>
    </w:p>
    <w:p w14:paraId="42D99F61" w14:textId="77777777" w:rsidR="00BA1924" w:rsidRDefault="00BA1924" w:rsidP="00BA1924">
      <w:pPr>
        <w:pStyle w:val="Nadpis2"/>
        <w:numPr>
          <w:ilvl w:val="1"/>
          <w:numId w:val="0"/>
        </w:numPr>
      </w:pPr>
      <w:bookmarkStart w:id="149" w:name="_Toc12607670"/>
      <w:r w:rsidRPr="00D5683F">
        <w:t>Odpovědi na evaluační podotázky</w:t>
      </w:r>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BA1924" w:rsidRPr="0013008A" w14:paraId="1F537A0D" w14:textId="77777777" w:rsidTr="00EC4982">
        <w:tc>
          <w:tcPr>
            <w:tcW w:w="9212" w:type="dxa"/>
            <w:gridSpan w:val="2"/>
            <w:shd w:val="clear" w:color="auto" w:fill="F2F2F2" w:themeFill="background1" w:themeFillShade="F2"/>
          </w:tcPr>
          <w:p w14:paraId="31C42BEC" w14:textId="77777777" w:rsidR="00BA1924" w:rsidRPr="0013008A" w:rsidRDefault="00361124" w:rsidP="00F223F7">
            <w:pPr>
              <w:spacing w:after="60"/>
              <w:rPr>
                <w:rFonts w:cs="Arial"/>
                <w:b/>
                <w:color w:val="000000" w:themeColor="text1"/>
              </w:rPr>
            </w:pPr>
            <w:r w:rsidRPr="0013008A">
              <w:rPr>
                <w:rFonts w:cs="Arial"/>
                <w:b/>
                <w:color w:val="000000" w:themeColor="text1"/>
              </w:rPr>
              <w:t>C.5.1) Do jaké míry naplňovaly cíle jednotlivých intervencí (projektů) specifický cíl daného Opatření/Fiche</w:t>
            </w:r>
            <w:r w:rsidR="00540680" w:rsidRPr="0013008A">
              <w:rPr>
                <w:rFonts w:cs="Arial"/>
                <w:b/>
                <w:color w:val="000000" w:themeColor="text1"/>
              </w:rPr>
              <w:t>, tj. vedly k dosahování specifických cílů v jednotlivých Programových rámcích</w:t>
            </w:r>
            <w:r w:rsidRPr="0013008A">
              <w:rPr>
                <w:rFonts w:cs="Arial"/>
                <w:b/>
                <w:color w:val="000000" w:themeColor="text1"/>
              </w:rPr>
              <w:t>?</w:t>
            </w:r>
          </w:p>
          <w:p w14:paraId="4DD5D4D9" w14:textId="77777777" w:rsidR="00BA1924" w:rsidRPr="0013008A" w:rsidRDefault="00BA1924" w:rsidP="00540680">
            <w:pPr>
              <w:spacing w:after="60"/>
              <w:rPr>
                <w:rFonts w:cs="Arial"/>
                <w:i/>
              </w:rPr>
            </w:pPr>
          </w:p>
        </w:tc>
      </w:tr>
      <w:tr w:rsidR="00BA1924" w:rsidRPr="0013008A" w14:paraId="6FCEC375" w14:textId="77777777" w:rsidTr="00EC4982">
        <w:tc>
          <w:tcPr>
            <w:tcW w:w="9212" w:type="dxa"/>
            <w:gridSpan w:val="2"/>
          </w:tcPr>
          <w:p w14:paraId="607E09CE" w14:textId="77777777" w:rsidR="0025277C" w:rsidRPr="0013008A" w:rsidRDefault="00BA1924" w:rsidP="0025277C">
            <w:pPr>
              <w:spacing w:after="60"/>
              <w:rPr>
                <w:rFonts w:cs="Arial"/>
              </w:rPr>
            </w:pPr>
            <w:r w:rsidRPr="0013008A">
              <w:rPr>
                <w:rFonts w:cs="Arial"/>
              </w:rPr>
              <w:t xml:space="preserve">Odpověď: </w:t>
            </w:r>
          </w:p>
          <w:p w14:paraId="5E4B0FCE" w14:textId="77777777" w:rsidR="00DF563C" w:rsidRPr="0013008A" w:rsidRDefault="00DF563C" w:rsidP="00DF563C">
            <w:pPr>
              <w:spacing w:after="60"/>
              <w:rPr>
                <w:rFonts w:cs="Arial"/>
              </w:rPr>
            </w:pPr>
            <w:r w:rsidRPr="0013008A">
              <w:rPr>
                <w:rFonts w:cs="Arial"/>
              </w:rPr>
              <w:t>Příspěvek plánovaných a zejména pak reálně dosažených cílů k dosahování cílů příslušného Opatření/Fiche byl hodnocen metodou škálování.</w:t>
            </w:r>
          </w:p>
          <w:p w14:paraId="00AA483A" w14:textId="77777777" w:rsidR="00DF563C" w:rsidRPr="0013008A" w:rsidRDefault="00DF563C" w:rsidP="0025277C">
            <w:pPr>
              <w:spacing w:after="60"/>
              <w:rPr>
                <w:rFonts w:cs="Arial"/>
                <w:b/>
              </w:rPr>
            </w:pPr>
          </w:p>
          <w:p w14:paraId="1FA18C40" w14:textId="77777777" w:rsidR="0025277C" w:rsidRPr="0013008A" w:rsidRDefault="0025277C" w:rsidP="0025277C">
            <w:pPr>
              <w:spacing w:after="60"/>
              <w:rPr>
                <w:rFonts w:cs="Arial"/>
                <w:b/>
              </w:rPr>
            </w:pPr>
            <w:r w:rsidRPr="0013008A">
              <w:rPr>
                <w:rFonts w:cs="Arial"/>
                <w:b/>
              </w:rPr>
              <w:t>OPZ</w:t>
            </w:r>
          </w:p>
          <w:p w14:paraId="138E290D" w14:textId="77777777" w:rsidR="0025277C" w:rsidRPr="0013008A" w:rsidRDefault="0025277C" w:rsidP="0013008A">
            <w:pPr>
              <w:contextualSpacing/>
              <w:rPr>
                <w:rFonts w:cs="Arial"/>
                <w:color w:val="000000"/>
              </w:rPr>
            </w:pPr>
            <w:r w:rsidRPr="0013008A">
              <w:rPr>
                <w:rFonts w:cs="Arial"/>
                <w:color w:val="000000"/>
              </w:rPr>
              <w:t xml:space="preserve">Název projektu: </w:t>
            </w:r>
            <w:r w:rsidRPr="0013008A">
              <w:rPr>
                <w:rFonts w:cs="Arial"/>
                <w:b/>
                <w:bCs/>
                <w:color w:val="000000"/>
              </w:rPr>
              <w:t>Kvalifikace a zaměstnání na míru s podporou koučinku</w:t>
            </w:r>
          </w:p>
          <w:p w14:paraId="4FC9A6BC" w14:textId="77777777" w:rsidR="0025277C" w:rsidRPr="0013008A" w:rsidRDefault="0025277C" w:rsidP="0013008A">
            <w:pPr>
              <w:rPr>
                <w:rFonts w:eastAsia="Calibri" w:cs="Arial"/>
              </w:rPr>
            </w:pPr>
            <w:r w:rsidRPr="0013008A">
              <w:rPr>
                <w:rFonts w:cs="Arial"/>
                <w:color w:val="000000"/>
              </w:rPr>
              <w:t xml:space="preserve">Specifický cíl:  </w:t>
            </w:r>
            <w:r w:rsidRPr="0013008A">
              <w:rPr>
                <w:rFonts w:eastAsia="Calibri" w:cs="Arial"/>
              </w:rPr>
              <w:t xml:space="preserve">Specifický cíl 1.1 Zvýšit zapojení místních aktérů do řešení problémů nezaměstnanosti a sociálního začleňování v území MAS CÍNOVECKO – LEADER </w:t>
            </w:r>
          </w:p>
          <w:p w14:paraId="060E55AD" w14:textId="77777777" w:rsidR="008F531E" w:rsidRPr="0013008A" w:rsidRDefault="006B24A6" w:rsidP="0013008A">
            <w:pPr>
              <w:rPr>
                <w:rFonts w:eastAsia="Calibri" w:cs="Arial"/>
                <w:b/>
              </w:rPr>
            </w:pPr>
            <w:r>
              <w:rPr>
                <w:rFonts w:eastAsia="Calibri" w:cs="Arial"/>
                <w:b/>
              </w:rPr>
              <w:t>O</w:t>
            </w:r>
            <w:r w:rsidR="008F531E" w:rsidRPr="0013008A">
              <w:rPr>
                <w:rFonts w:eastAsia="Calibri" w:cs="Arial"/>
                <w:b/>
              </w:rPr>
              <w:t>1.1.</w:t>
            </w:r>
            <w:r w:rsidR="00DF563C" w:rsidRPr="0013008A">
              <w:rPr>
                <w:rFonts w:eastAsia="Calibri" w:cs="Arial"/>
                <w:b/>
              </w:rPr>
              <w:t xml:space="preserve"> </w:t>
            </w:r>
            <w:r w:rsidR="008F531E" w:rsidRPr="0013008A">
              <w:rPr>
                <w:rFonts w:eastAsia="Calibri" w:cs="Arial"/>
                <w:b/>
              </w:rPr>
              <w:t>SCLLD spíše přispívá</w:t>
            </w:r>
            <w:r w:rsidR="008F531E" w:rsidRPr="0013008A">
              <w:rPr>
                <w:rFonts w:eastAsia="Calibri" w:cs="Arial"/>
              </w:rPr>
              <w:t xml:space="preserve"> </w:t>
            </w:r>
            <w:r w:rsidR="008F531E" w:rsidRPr="0013008A">
              <w:rPr>
                <w:rFonts w:eastAsia="Calibri" w:cs="Arial"/>
                <w:b/>
              </w:rPr>
              <w:t>k řešení daného problému v území MAS</w:t>
            </w:r>
          </w:p>
          <w:p w14:paraId="6EF981B2" w14:textId="77777777" w:rsidR="0025277C" w:rsidRPr="0013008A" w:rsidRDefault="0025277C" w:rsidP="0013008A">
            <w:pPr>
              <w:contextualSpacing/>
              <w:rPr>
                <w:rFonts w:cs="Arial"/>
                <w:b/>
                <w:color w:val="000000"/>
              </w:rPr>
            </w:pPr>
            <w:r w:rsidRPr="0013008A">
              <w:rPr>
                <w:rFonts w:cs="Arial"/>
                <w:color w:val="000000"/>
              </w:rPr>
              <w:t xml:space="preserve">Název projektu </w:t>
            </w:r>
            <w:r w:rsidRPr="0013008A">
              <w:rPr>
                <w:rFonts w:cs="Arial"/>
                <w:b/>
                <w:color w:val="000000"/>
              </w:rPr>
              <w:t>– Příměstské tábory Květina</w:t>
            </w:r>
          </w:p>
          <w:p w14:paraId="74F17E2D" w14:textId="77777777" w:rsidR="008F531E" w:rsidRPr="0013008A" w:rsidRDefault="0025277C" w:rsidP="0013008A">
            <w:pPr>
              <w:rPr>
                <w:rFonts w:eastAsia="Calibri" w:cs="Arial"/>
              </w:rPr>
            </w:pPr>
            <w:r w:rsidRPr="0013008A">
              <w:rPr>
                <w:rFonts w:cs="Arial"/>
                <w:color w:val="000000"/>
              </w:rPr>
              <w:t>Specifický cíl:</w:t>
            </w:r>
            <w:r w:rsidR="008F531E" w:rsidRPr="0013008A">
              <w:rPr>
                <w:rFonts w:cs="Arial"/>
                <w:color w:val="000000"/>
              </w:rPr>
              <w:t xml:space="preserve"> </w:t>
            </w:r>
            <w:r w:rsidR="008F531E" w:rsidRPr="0013008A">
              <w:rPr>
                <w:rFonts w:eastAsia="Calibri" w:cs="Arial"/>
              </w:rPr>
              <w:t>Specifický cíl 2.1 Zkvalitnit veřejné služby a zlepšit kvality života obyvatel na území pro aktivní začlenění osob ohrožených sociálním vyloučením nebo sociálně vyloučených a sociálních skupin do společnosti a zvýšení jejich uplatnitelnosti na trhu práce.</w:t>
            </w:r>
          </w:p>
          <w:p w14:paraId="6F826F91" w14:textId="77777777" w:rsidR="008F531E" w:rsidRDefault="008F531E" w:rsidP="0013008A">
            <w:pPr>
              <w:rPr>
                <w:rFonts w:eastAsia="Calibri" w:cs="Arial"/>
                <w:b/>
              </w:rPr>
            </w:pPr>
            <w:r w:rsidRPr="0013008A">
              <w:rPr>
                <w:rFonts w:eastAsia="Calibri" w:cs="Arial"/>
                <w:b/>
              </w:rPr>
              <w:t>O2.1.</w:t>
            </w:r>
            <w:r w:rsidR="00DF563C" w:rsidRPr="0013008A">
              <w:rPr>
                <w:rFonts w:eastAsia="Calibri" w:cs="Arial"/>
                <w:b/>
              </w:rPr>
              <w:t xml:space="preserve">: </w:t>
            </w:r>
            <w:r w:rsidRPr="0013008A">
              <w:rPr>
                <w:rFonts w:eastAsia="Calibri" w:cs="Arial"/>
                <w:b/>
              </w:rPr>
              <w:t>SCLLD spíše přispívá</w:t>
            </w:r>
            <w:r w:rsidRPr="0013008A">
              <w:rPr>
                <w:rFonts w:eastAsia="Calibri" w:cs="Arial"/>
              </w:rPr>
              <w:t xml:space="preserve"> </w:t>
            </w:r>
            <w:r w:rsidRPr="0013008A">
              <w:rPr>
                <w:rFonts w:eastAsia="Calibri" w:cs="Arial"/>
                <w:b/>
              </w:rPr>
              <w:t>k řešení daného problému v území MAS</w:t>
            </w:r>
          </w:p>
          <w:p w14:paraId="79FF0B2D" w14:textId="77777777" w:rsidR="006B24A6" w:rsidRPr="0013008A" w:rsidRDefault="006B24A6" w:rsidP="0013008A">
            <w:pPr>
              <w:rPr>
                <w:rFonts w:eastAsia="Calibri" w:cs="Arial"/>
                <w:b/>
              </w:rPr>
            </w:pPr>
          </w:p>
          <w:p w14:paraId="485CC724" w14:textId="77777777" w:rsidR="0025277C" w:rsidRPr="0013008A" w:rsidRDefault="0025277C" w:rsidP="0013008A">
            <w:pPr>
              <w:contextualSpacing/>
              <w:rPr>
                <w:rFonts w:cs="Arial"/>
                <w:b/>
                <w:color w:val="000000"/>
              </w:rPr>
            </w:pPr>
            <w:r w:rsidRPr="0013008A">
              <w:rPr>
                <w:rFonts w:cs="Arial"/>
                <w:b/>
                <w:color w:val="000000"/>
              </w:rPr>
              <w:t>IROP:</w:t>
            </w:r>
          </w:p>
          <w:p w14:paraId="2A508B6B" w14:textId="77777777" w:rsidR="0025277C" w:rsidRPr="0013008A" w:rsidRDefault="0025277C" w:rsidP="0013008A">
            <w:pPr>
              <w:contextualSpacing/>
              <w:rPr>
                <w:rFonts w:cs="Arial"/>
              </w:rPr>
            </w:pPr>
            <w:r w:rsidRPr="0013008A">
              <w:rPr>
                <w:rFonts w:cs="Arial"/>
              </w:rPr>
              <w:t xml:space="preserve">Název projektu – </w:t>
            </w:r>
            <w:r w:rsidRPr="0013008A">
              <w:rPr>
                <w:rFonts w:cs="Arial"/>
                <w:b/>
              </w:rPr>
              <w:t>Přírodní vědy moderněji</w:t>
            </w:r>
          </w:p>
          <w:p w14:paraId="6F014B74" w14:textId="77777777" w:rsidR="0025277C" w:rsidRPr="0013008A" w:rsidRDefault="0025277C" w:rsidP="0013008A">
            <w:pPr>
              <w:contextualSpacing/>
              <w:rPr>
                <w:rFonts w:eastAsia="Calibri" w:cs="Arial"/>
              </w:rPr>
            </w:pPr>
            <w:r w:rsidRPr="0013008A">
              <w:rPr>
                <w:rFonts w:cs="Arial"/>
                <w:color w:val="000000"/>
              </w:rPr>
              <w:t>Specifický cíl:</w:t>
            </w:r>
            <w:r w:rsidR="008F531E" w:rsidRPr="0013008A">
              <w:rPr>
                <w:rFonts w:cs="Arial"/>
                <w:color w:val="000000"/>
              </w:rPr>
              <w:t xml:space="preserve"> </w:t>
            </w:r>
            <w:r w:rsidR="008F531E" w:rsidRPr="0013008A">
              <w:rPr>
                <w:rFonts w:eastAsia="Calibri" w:cs="Arial"/>
              </w:rPr>
              <w:t>4.1.  Posílit kapacitu vzdělávacích zařízení na úrovni zřizovatelů na území MAS CÍNOVECKO – LEADER prostřednictvím spolupráce s příslušnými partnery včetně investic do infrastruktury škol ve vybraných oblastech</w:t>
            </w:r>
          </w:p>
          <w:p w14:paraId="1FB89B33" w14:textId="77777777" w:rsidR="0025277C" w:rsidRPr="0013008A" w:rsidRDefault="008F531E" w:rsidP="0013008A">
            <w:pPr>
              <w:rPr>
                <w:rFonts w:eastAsia="Calibri" w:cs="Arial"/>
                <w:b/>
              </w:rPr>
            </w:pPr>
            <w:r w:rsidRPr="0013008A">
              <w:rPr>
                <w:rFonts w:eastAsia="Calibri" w:cs="Arial"/>
                <w:b/>
              </w:rPr>
              <w:t>O4.1</w:t>
            </w:r>
            <w:r w:rsidR="00DF563C" w:rsidRPr="0013008A">
              <w:rPr>
                <w:rFonts w:eastAsia="Calibri" w:cs="Arial"/>
                <w:b/>
              </w:rPr>
              <w:t xml:space="preserve">: </w:t>
            </w:r>
            <w:r w:rsidRPr="0013008A">
              <w:rPr>
                <w:rFonts w:eastAsia="Calibri" w:cs="Arial"/>
                <w:b/>
              </w:rPr>
              <w:t>SCLLD velmi významně přispívá</w:t>
            </w:r>
            <w:r w:rsidRPr="0013008A">
              <w:rPr>
                <w:rFonts w:eastAsia="Calibri" w:cs="Arial"/>
              </w:rPr>
              <w:t xml:space="preserve"> </w:t>
            </w:r>
            <w:r w:rsidRPr="0013008A">
              <w:rPr>
                <w:rFonts w:eastAsia="Calibri" w:cs="Arial"/>
                <w:b/>
              </w:rPr>
              <w:t>k řešení daného problému v území MAS</w:t>
            </w:r>
          </w:p>
          <w:p w14:paraId="0826C953" w14:textId="77777777" w:rsidR="0025277C" w:rsidRPr="0013008A" w:rsidRDefault="0025277C" w:rsidP="0013008A">
            <w:pPr>
              <w:contextualSpacing/>
              <w:rPr>
                <w:rFonts w:cs="Arial"/>
                <w:color w:val="000000"/>
              </w:rPr>
            </w:pPr>
            <w:r w:rsidRPr="0013008A">
              <w:rPr>
                <w:rFonts w:cs="Arial"/>
                <w:color w:val="000000"/>
              </w:rPr>
              <w:t xml:space="preserve">Název projektu: </w:t>
            </w:r>
            <w:r w:rsidRPr="0013008A">
              <w:rPr>
                <w:rFonts w:cs="Arial"/>
                <w:b/>
                <w:color w:val="000000"/>
              </w:rPr>
              <w:t>Vybudování odborné jazykové učebny a informatiky</w:t>
            </w:r>
            <w:r w:rsidRPr="0013008A">
              <w:rPr>
                <w:rFonts w:cs="Arial"/>
                <w:color w:val="000000"/>
              </w:rPr>
              <w:tab/>
            </w:r>
          </w:p>
          <w:p w14:paraId="530627CE" w14:textId="77777777" w:rsidR="0025277C" w:rsidRPr="0013008A" w:rsidRDefault="0025277C" w:rsidP="0013008A">
            <w:pPr>
              <w:contextualSpacing/>
              <w:rPr>
                <w:rFonts w:eastAsia="Calibri" w:cs="Arial"/>
              </w:rPr>
            </w:pPr>
            <w:r w:rsidRPr="0013008A">
              <w:rPr>
                <w:rFonts w:cs="Arial"/>
                <w:color w:val="000000"/>
              </w:rPr>
              <w:t>Specifický cíl:</w:t>
            </w:r>
            <w:r w:rsidR="008F531E" w:rsidRPr="0013008A">
              <w:rPr>
                <w:rFonts w:cs="Arial"/>
                <w:color w:val="000000"/>
              </w:rPr>
              <w:t xml:space="preserve"> </w:t>
            </w:r>
            <w:r w:rsidR="008F531E" w:rsidRPr="0013008A">
              <w:rPr>
                <w:rFonts w:eastAsia="Calibri" w:cs="Arial"/>
              </w:rPr>
              <w:t>4.1.  Posílit kapacitu vzdělávacích zařízení na úrovni zřizovatelů na území MAS CÍNOVECKO – LEADER prostřednictvím spolupráce s příslušnými partnery včetně investic do infrastruktury škol ve vybraných oblastech</w:t>
            </w:r>
          </w:p>
          <w:p w14:paraId="2E31DB96" w14:textId="77777777" w:rsidR="008F531E" w:rsidRPr="0013008A" w:rsidRDefault="008F531E" w:rsidP="0013008A">
            <w:pPr>
              <w:contextualSpacing/>
              <w:rPr>
                <w:rFonts w:eastAsia="Calibri" w:cs="Arial"/>
                <w:color w:val="000000"/>
              </w:rPr>
            </w:pPr>
          </w:p>
          <w:p w14:paraId="49C1C37D" w14:textId="77777777" w:rsidR="0025277C" w:rsidRPr="0013008A" w:rsidRDefault="008F531E" w:rsidP="0013008A">
            <w:pPr>
              <w:rPr>
                <w:rFonts w:eastAsia="Calibri" w:cs="Arial"/>
                <w:b/>
              </w:rPr>
            </w:pPr>
            <w:r w:rsidRPr="0013008A">
              <w:rPr>
                <w:rFonts w:eastAsia="Calibri" w:cs="Arial"/>
                <w:b/>
              </w:rPr>
              <w:t>O4.1</w:t>
            </w:r>
            <w:r w:rsidR="00DF563C" w:rsidRPr="0013008A">
              <w:rPr>
                <w:rFonts w:eastAsia="Calibri" w:cs="Arial"/>
                <w:b/>
              </w:rPr>
              <w:t xml:space="preserve">: </w:t>
            </w:r>
            <w:r w:rsidRPr="0013008A">
              <w:rPr>
                <w:rFonts w:eastAsia="Calibri" w:cs="Arial"/>
                <w:b/>
              </w:rPr>
              <w:t>SCLLD velmi významně přispívá</w:t>
            </w:r>
            <w:r w:rsidRPr="0013008A">
              <w:rPr>
                <w:rFonts w:eastAsia="Calibri" w:cs="Arial"/>
              </w:rPr>
              <w:t xml:space="preserve"> </w:t>
            </w:r>
            <w:r w:rsidRPr="0013008A">
              <w:rPr>
                <w:rFonts w:eastAsia="Calibri" w:cs="Arial"/>
                <w:b/>
              </w:rPr>
              <w:t>k řešení daného problému v území MAS</w:t>
            </w:r>
          </w:p>
          <w:p w14:paraId="29755C84" w14:textId="77777777" w:rsidR="0025277C" w:rsidRPr="0013008A" w:rsidRDefault="0025277C" w:rsidP="0013008A">
            <w:pPr>
              <w:contextualSpacing/>
              <w:rPr>
                <w:rFonts w:cs="Arial"/>
                <w:b/>
                <w:color w:val="000000"/>
              </w:rPr>
            </w:pPr>
            <w:r w:rsidRPr="0013008A">
              <w:rPr>
                <w:rFonts w:cs="Arial"/>
                <w:b/>
                <w:color w:val="000000"/>
              </w:rPr>
              <w:t>PRV:</w:t>
            </w:r>
          </w:p>
          <w:p w14:paraId="166B0015" w14:textId="77777777" w:rsidR="0025277C" w:rsidRPr="0013008A" w:rsidRDefault="0025277C" w:rsidP="0013008A">
            <w:pPr>
              <w:contextualSpacing/>
              <w:rPr>
                <w:rFonts w:cs="Arial"/>
                <w:color w:val="000000"/>
              </w:rPr>
            </w:pPr>
            <w:r w:rsidRPr="0013008A">
              <w:rPr>
                <w:rFonts w:cs="Arial"/>
                <w:color w:val="000000"/>
              </w:rPr>
              <w:t xml:space="preserve">Název projektu – </w:t>
            </w:r>
            <w:r w:rsidRPr="0013008A">
              <w:rPr>
                <w:rFonts w:cs="Arial"/>
                <w:b/>
                <w:color w:val="000000"/>
              </w:rPr>
              <w:t>Zřízení nové provozovny služeb pro území MAS Cínovecko</w:t>
            </w:r>
          </w:p>
          <w:p w14:paraId="21EEEE16" w14:textId="77777777" w:rsidR="008F531E" w:rsidRPr="0013008A" w:rsidRDefault="0025277C" w:rsidP="0013008A">
            <w:pPr>
              <w:rPr>
                <w:rFonts w:eastAsia="Calibri" w:cs="Arial"/>
              </w:rPr>
            </w:pPr>
            <w:r w:rsidRPr="0013008A">
              <w:rPr>
                <w:rFonts w:cs="Arial"/>
                <w:color w:val="000000"/>
              </w:rPr>
              <w:t>Specifický cíl:</w:t>
            </w:r>
            <w:r w:rsidR="008F531E" w:rsidRPr="0013008A">
              <w:rPr>
                <w:rFonts w:cs="Arial"/>
                <w:color w:val="000000"/>
              </w:rPr>
              <w:t xml:space="preserve"> </w:t>
            </w:r>
            <w:r w:rsidR="008F531E" w:rsidRPr="0013008A">
              <w:rPr>
                <w:rFonts w:eastAsia="Calibri" w:cs="Arial"/>
              </w:rPr>
              <w:t xml:space="preserve">Specifický cíl 1.1 Zvýšit zapojení místních aktérů do řešení problémů nezaměstnanosti a sociálního začleňování v území MAS CÍNOVECKO – LEADER </w:t>
            </w:r>
          </w:p>
          <w:p w14:paraId="66308E44" w14:textId="77777777" w:rsidR="00BA1924" w:rsidRPr="0013008A" w:rsidRDefault="006B24A6" w:rsidP="006B24A6">
            <w:pPr>
              <w:rPr>
                <w:rFonts w:eastAsia="Calibri" w:cs="Arial"/>
                <w:b/>
              </w:rPr>
            </w:pPr>
            <w:r>
              <w:rPr>
                <w:rFonts w:eastAsia="Calibri" w:cs="Arial"/>
                <w:b/>
              </w:rPr>
              <w:t>O</w:t>
            </w:r>
            <w:r w:rsidR="008F531E" w:rsidRPr="0013008A">
              <w:rPr>
                <w:rFonts w:eastAsia="Calibri" w:cs="Arial"/>
                <w:b/>
              </w:rPr>
              <w:t>1.4.</w:t>
            </w:r>
            <w:r w:rsidR="00DF563C" w:rsidRPr="0013008A">
              <w:rPr>
                <w:rFonts w:eastAsia="Calibri" w:cs="Arial"/>
                <w:b/>
              </w:rPr>
              <w:t xml:space="preserve">: </w:t>
            </w:r>
            <w:r w:rsidR="008F531E" w:rsidRPr="0013008A">
              <w:rPr>
                <w:rFonts w:eastAsia="Calibri" w:cs="Arial"/>
                <w:b/>
              </w:rPr>
              <w:t>spíše přispívá</w:t>
            </w:r>
            <w:r w:rsidR="008F531E" w:rsidRPr="0013008A">
              <w:rPr>
                <w:rFonts w:eastAsia="Calibri" w:cs="Arial"/>
              </w:rPr>
              <w:t xml:space="preserve"> </w:t>
            </w:r>
            <w:r w:rsidR="008F531E" w:rsidRPr="0013008A">
              <w:rPr>
                <w:rFonts w:eastAsia="Calibri" w:cs="Arial"/>
                <w:b/>
              </w:rPr>
              <w:t>k řešení daného problému v území MAS</w:t>
            </w:r>
          </w:p>
        </w:tc>
      </w:tr>
      <w:tr w:rsidR="00BA1924" w:rsidRPr="0013008A" w14:paraId="4A1DF4CE" w14:textId="77777777" w:rsidTr="00EC4982">
        <w:tc>
          <w:tcPr>
            <w:tcW w:w="4835" w:type="dxa"/>
            <w:shd w:val="clear" w:color="auto" w:fill="F2F2F2" w:themeFill="background1" w:themeFillShade="F2"/>
          </w:tcPr>
          <w:p w14:paraId="6A2D49E6" w14:textId="77777777" w:rsidR="00BA1924" w:rsidRPr="0013008A" w:rsidRDefault="00BA1924" w:rsidP="00F223F7">
            <w:pPr>
              <w:spacing w:after="60"/>
              <w:rPr>
                <w:rFonts w:cs="Arial"/>
                <w:b/>
                <w:i/>
              </w:rPr>
            </w:pPr>
            <w:r w:rsidRPr="0013008A">
              <w:rPr>
                <w:rFonts w:cs="Arial"/>
                <w:b/>
                <w:i/>
              </w:rPr>
              <w:t xml:space="preserve">Klíčová zjištění: </w:t>
            </w:r>
          </w:p>
        </w:tc>
        <w:tc>
          <w:tcPr>
            <w:tcW w:w="4377" w:type="dxa"/>
            <w:shd w:val="clear" w:color="auto" w:fill="F2F2F2" w:themeFill="background1" w:themeFillShade="F2"/>
          </w:tcPr>
          <w:p w14:paraId="6678FA0F" w14:textId="77777777" w:rsidR="00BA1924" w:rsidRPr="0013008A" w:rsidRDefault="00BA1924" w:rsidP="00F223F7">
            <w:pPr>
              <w:pStyle w:val="Odstavecseseznamem"/>
              <w:spacing w:after="60"/>
              <w:ind w:left="720"/>
              <w:rPr>
                <w:rFonts w:ascii="Arial" w:hAnsi="Arial" w:cs="Arial"/>
                <w:i/>
                <w:sz w:val="22"/>
                <w:szCs w:val="22"/>
              </w:rPr>
            </w:pPr>
          </w:p>
        </w:tc>
      </w:tr>
      <w:tr w:rsidR="00BA1924" w:rsidRPr="0013008A" w14:paraId="316E6DCC" w14:textId="77777777" w:rsidTr="00EC4982">
        <w:tc>
          <w:tcPr>
            <w:tcW w:w="9212" w:type="dxa"/>
            <w:gridSpan w:val="2"/>
          </w:tcPr>
          <w:p w14:paraId="512C7417" w14:textId="7AEDF1B2" w:rsidR="00BA1924" w:rsidRPr="004431DB" w:rsidRDefault="006B24A6" w:rsidP="004431DB">
            <w:pPr>
              <w:pStyle w:val="Odstavecseseznamem"/>
              <w:numPr>
                <w:ilvl w:val="0"/>
                <w:numId w:val="29"/>
              </w:numPr>
              <w:spacing w:after="60"/>
              <w:rPr>
                <w:rFonts w:ascii="Arial" w:hAnsi="Arial" w:cs="Arial"/>
                <w:sz w:val="22"/>
                <w:szCs w:val="22"/>
              </w:rPr>
            </w:pPr>
            <w:r w:rsidRPr="004431DB">
              <w:rPr>
                <w:rFonts w:ascii="Arial" w:hAnsi="Arial" w:cs="Arial"/>
                <w:sz w:val="22"/>
                <w:szCs w:val="22"/>
              </w:rPr>
              <w:t xml:space="preserve">Nastavení systému opatření, specifických cílů bylo zvoleno vhodně tematický rámec projektů vede k jejich postupnému naplňování. </w:t>
            </w:r>
          </w:p>
        </w:tc>
      </w:tr>
    </w:tbl>
    <w:p w14:paraId="747703F9" w14:textId="77777777" w:rsidR="00DF563C" w:rsidRDefault="00DF563C" w:rsidP="00BA1924">
      <w:pPr>
        <w:pStyle w:val="Nadpis2"/>
        <w:numPr>
          <w:ilvl w:val="1"/>
          <w:numId w:val="0"/>
        </w:numPr>
      </w:pPr>
      <w:bookmarkStart w:id="150" w:name="_Toc517511977"/>
    </w:p>
    <w:p w14:paraId="3F5AFA4C" w14:textId="77777777" w:rsidR="00C103BC" w:rsidRDefault="00C103BC" w:rsidP="00C103BC">
      <w:pPr>
        <w:rPr>
          <w:lang w:eastAsia="cs-CZ"/>
        </w:rPr>
      </w:pPr>
    </w:p>
    <w:p w14:paraId="20411B37" w14:textId="77777777" w:rsidR="00C103BC" w:rsidRDefault="00C103BC" w:rsidP="00C103BC">
      <w:pPr>
        <w:rPr>
          <w:lang w:eastAsia="cs-CZ"/>
        </w:rPr>
      </w:pPr>
    </w:p>
    <w:p w14:paraId="7CBDCC24" w14:textId="77777777" w:rsidR="00C103BC" w:rsidRPr="00C103BC" w:rsidRDefault="00C103BC" w:rsidP="00C103BC">
      <w:pPr>
        <w:rPr>
          <w:lang w:eastAsia="cs-CZ"/>
        </w:rPr>
      </w:pPr>
    </w:p>
    <w:p w14:paraId="14E051A2" w14:textId="77777777" w:rsidR="00BA1924" w:rsidRDefault="00BA1924" w:rsidP="00BA1924">
      <w:pPr>
        <w:pStyle w:val="Nadpis2"/>
        <w:numPr>
          <w:ilvl w:val="1"/>
          <w:numId w:val="0"/>
        </w:numPr>
      </w:pPr>
      <w:bookmarkStart w:id="151" w:name="_Toc12607671"/>
      <w:r>
        <w:t>Odpověď na evaluační otázku, doporučení</w:t>
      </w:r>
      <w:bookmarkEnd w:id="150"/>
      <w:bookmarkEnd w:id="15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BA1924" w:rsidRPr="00B65990" w14:paraId="65C9F994" w14:textId="77777777" w:rsidTr="00EC4982">
        <w:tc>
          <w:tcPr>
            <w:tcW w:w="9212" w:type="dxa"/>
            <w:gridSpan w:val="3"/>
            <w:shd w:val="clear" w:color="auto" w:fill="F2F2F2" w:themeFill="background1" w:themeFillShade="F2"/>
          </w:tcPr>
          <w:p w14:paraId="7CA87629" w14:textId="77777777" w:rsidR="00BA1924" w:rsidRPr="00B65990" w:rsidRDefault="00540680" w:rsidP="00F223F7">
            <w:pPr>
              <w:spacing w:after="60"/>
              <w:rPr>
                <w:rFonts w:cs="Arial"/>
                <w:b/>
                <w:i/>
              </w:rPr>
            </w:pPr>
            <w:r w:rsidRPr="00540680">
              <w:rPr>
                <w:rFonts w:cs="Arial"/>
                <w:b/>
                <w:szCs w:val="20"/>
              </w:rPr>
              <w:t>C.5 Do jaké míry vedly intervence v jedn</w:t>
            </w:r>
            <w:r w:rsidR="00A5705C">
              <w:rPr>
                <w:rFonts w:cs="Arial"/>
                <w:b/>
                <w:szCs w:val="20"/>
              </w:rPr>
              <w:t>otlivých Programových rámcích k</w:t>
            </w:r>
            <w:r w:rsidR="00A5705C">
              <w:rPr>
                <w:rFonts w:ascii="Calibri" w:hAnsi="Calibri" w:cs="Arial"/>
                <w:b/>
                <w:szCs w:val="20"/>
              </w:rPr>
              <w:t> </w:t>
            </w:r>
            <w:r w:rsidRPr="00540680">
              <w:rPr>
                <w:rFonts w:cs="Arial"/>
                <w:b/>
                <w:szCs w:val="20"/>
              </w:rPr>
              <w:t>dosahování specifických cílů opatření/fichí Programových rámců</w:t>
            </w:r>
            <w:r w:rsidR="008C5E88">
              <w:rPr>
                <w:rFonts w:cs="Arial"/>
                <w:b/>
                <w:szCs w:val="20"/>
              </w:rPr>
              <w:t>?</w:t>
            </w:r>
          </w:p>
        </w:tc>
      </w:tr>
      <w:tr w:rsidR="00BA1924" w:rsidRPr="00B65990" w14:paraId="2609BBF7" w14:textId="77777777" w:rsidTr="00EC4982">
        <w:tc>
          <w:tcPr>
            <w:tcW w:w="9212" w:type="dxa"/>
            <w:gridSpan w:val="3"/>
          </w:tcPr>
          <w:p w14:paraId="606E825B" w14:textId="77777777" w:rsidR="00BA1924" w:rsidRDefault="004431DB" w:rsidP="00F223F7">
            <w:pPr>
              <w:spacing w:after="60"/>
              <w:rPr>
                <w:rFonts w:cs="Arial"/>
                <w:color w:val="000000"/>
              </w:rPr>
            </w:pPr>
            <w:r>
              <w:rPr>
                <w:rFonts w:cs="Arial"/>
                <w:color w:val="000000"/>
              </w:rPr>
              <w:t>Odpověď:</w:t>
            </w:r>
          </w:p>
          <w:p w14:paraId="7CECDDE6" w14:textId="0B6F9B5E" w:rsidR="004431DB" w:rsidRPr="004431DB" w:rsidRDefault="004431DB" w:rsidP="004431DB">
            <w:pPr>
              <w:rPr>
                <w:rFonts w:cs="Arial"/>
                <w:color w:val="000000"/>
              </w:rPr>
            </w:pPr>
            <w:r w:rsidRPr="004431DB">
              <w:rPr>
                <w:rFonts w:cs="Arial"/>
                <w:color w:val="000000"/>
              </w:rPr>
              <w:t xml:space="preserve">Ve všech programových rámcích došlo k plnění stanovených specifických cílů v daných opatřeních prostřednictvím realizovaných projektů. Účastníci fokusní skupiny hodnotili příspěvek dvou hodnocených projektů k řešení problémů vymezených specifickým cílem u programového rámce OPZ ve střední části škály (spíše přispívá k řešení daného problému v území MAS). Oba projekty realizované v rámci programového rámce IROP zaměřené na zlepšování infrastruktury škol byly hodnoceny jako „velmi významně přispívající“. Jediný projekt programového rámce PRV (nezemědělské činnosti) byl hodnocen jako „spíše přispívající“. </w:t>
            </w:r>
          </w:p>
        </w:tc>
      </w:tr>
      <w:tr w:rsidR="00BA1924" w:rsidRPr="00B65990" w14:paraId="6FF2860F" w14:textId="77777777" w:rsidTr="00EC4982">
        <w:tc>
          <w:tcPr>
            <w:tcW w:w="9212" w:type="dxa"/>
            <w:gridSpan w:val="3"/>
            <w:shd w:val="clear" w:color="auto" w:fill="F2F2F2" w:themeFill="background1" w:themeFillShade="F2"/>
          </w:tcPr>
          <w:p w14:paraId="5E7CAC80" w14:textId="77777777" w:rsidR="00BA1924" w:rsidRPr="00B65990" w:rsidRDefault="00BA1924" w:rsidP="00F223F7">
            <w:pPr>
              <w:spacing w:after="60"/>
              <w:rPr>
                <w:rFonts w:cs="Arial"/>
                <w:b/>
                <w:i/>
              </w:rPr>
            </w:pPr>
            <w:r w:rsidRPr="00B65990">
              <w:rPr>
                <w:rFonts w:cs="Arial"/>
                <w:b/>
                <w:i/>
              </w:rPr>
              <w:t>Doporučení k řešení klíčových problémů/zjištění</w:t>
            </w:r>
          </w:p>
        </w:tc>
      </w:tr>
      <w:tr w:rsidR="00BA1924" w:rsidRPr="00C47EF8" w14:paraId="7DAB1E19" w14:textId="77777777" w:rsidTr="00EC4982">
        <w:tc>
          <w:tcPr>
            <w:tcW w:w="4503" w:type="dxa"/>
            <w:vAlign w:val="center"/>
          </w:tcPr>
          <w:p w14:paraId="460DEC4E" w14:textId="77777777" w:rsidR="00BA1924" w:rsidRPr="00C47EF8" w:rsidRDefault="00BA1924" w:rsidP="00F223F7">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1F2F33BF" w14:textId="77777777" w:rsidR="00BA1924" w:rsidRPr="00C47EF8" w:rsidRDefault="00BA1924" w:rsidP="00F223F7">
            <w:pPr>
              <w:spacing w:after="60"/>
              <w:jc w:val="center"/>
              <w:rPr>
                <w:rFonts w:cs="Arial"/>
                <w:b/>
              </w:rPr>
            </w:pPr>
            <w:r w:rsidRPr="00C47EF8">
              <w:rPr>
                <w:rFonts w:cs="Arial"/>
                <w:b/>
              </w:rPr>
              <w:t>Termín (do kdy)</w:t>
            </w:r>
          </w:p>
        </w:tc>
        <w:tc>
          <w:tcPr>
            <w:tcW w:w="2441" w:type="dxa"/>
            <w:vAlign w:val="center"/>
          </w:tcPr>
          <w:p w14:paraId="70E0DDD5" w14:textId="77777777" w:rsidR="00BA1924" w:rsidRPr="00C47EF8" w:rsidRDefault="00A5705C" w:rsidP="00F223F7">
            <w:pPr>
              <w:spacing w:after="60"/>
              <w:jc w:val="center"/>
              <w:rPr>
                <w:rFonts w:cs="Arial"/>
                <w:b/>
              </w:rPr>
            </w:pPr>
            <w:r>
              <w:rPr>
                <w:rFonts w:cs="Arial"/>
                <w:b/>
              </w:rPr>
              <w:t>Odpovědnost za</w:t>
            </w:r>
            <w:r>
              <w:rPr>
                <w:rFonts w:ascii="Calibri" w:hAnsi="Calibri" w:cs="Arial"/>
                <w:b/>
              </w:rPr>
              <w:t> </w:t>
            </w:r>
            <w:r w:rsidR="00BA1924" w:rsidRPr="00C47EF8">
              <w:rPr>
                <w:rFonts w:cs="Arial"/>
                <w:b/>
              </w:rPr>
              <w:t>implementaci doporučení</w:t>
            </w:r>
          </w:p>
        </w:tc>
      </w:tr>
      <w:tr w:rsidR="00BA1924" w:rsidRPr="00C47EF8" w14:paraId="1D7886BD" w14:textId="77777777" w:rsidTr="00EC4982">
        <w:tc>
          <w:tcPr>
            <w:tcW w:w="4503" w:type="dxa"/>
          </w:tcPr>
          <w:p w14:paraId="28AEB0AD" w14:textId="6F6B4B9B" w:rsidR="00BA1924" w:rsidRPr="004431DB" w:rsidRDefault="004431DB" w:rsidP="004431DB">
            <w:pPr>
              <w:spacing w:after="60"/>
              <w:rPr>
                <w:rFonts w:cs="Arial"/>
                <w:color w:val="000000"/>
              </w:rPr>
            </w:pPr>
            <w:r w:rsidRPr="004431DB">
              <w:rPr>
                <w:rFonts w:cs="Arial"/>
                <w:color w:val="000000"/>
              </w:rPr>
              <w:t>Hodnotit postup plnění stanovených specifických cílů v jednotlivých realizovaných projektech průběžně v rámci pravidelného monitoringu</w:t>
            </w:r>
          </w:p>
        </w:tc>
        <w:tc>
          <w:tcPr>
            <w:tcW w:w="2268" w:type="dxa"/>
          </w:tcPr>
          <w:p w14:paraId="50BC9F9C" w14:textId="46D12907" w:rsidR="00BA1924" w:rsidRPr="00C47EF8" w:rsidRDefault="004431DB" w:rsidP="00F223F7">
            <w:pPr>
              <w:spacing w:after="60"/>
              <w:rPr>
                <w:rFonts w:cs="Arial"/>
              </w:rPr>
            </w:pPr>
            <w:r w:rsidRPr="004431DB">
              <w:rPr>
                <w:rFonts w:cs="Arial"/>
                <w:color w:val="000000"/>
              </w:rPr>
              <w:t>Průběžně</w:t>
            </w:r>
          </w:p>
        </w:tc>
        <w:tc>
          <w:tcPr>
            <w:tcW w:w="2441" w:type="dxa"/>
          </w:tcPr>
          <w:p w14:paraId="6F43F770" w14:textId="26B64DB2" w:rsidR="00BA1924" w:rsidRPr="00C47EF8" w:rsidRDefault="004431DB" w:rsidP="00F223F7">
            <w:pPr>
              <w:spacing w:after="60"/>
              <w:rPr>
                <w:rFonts w:cs="Arial"/>
              </w:rPr>
            </w:pPr>
            <w:r>
              <w:rPr>
                <w:rFonts w:cs="Arial"/>
              </w:rPr>
              <w:t>Hamrová</w:t>
            </w:r>
          </w:p>
        </w:tc>
      </w:tr>
    </w:tbl>
    <w:p w14:paraId="56A214F6" w14:textId="77777777" w:rsidR="00CE647F" w:rsidRPr="00CD77B2" w:rsidRDefault="003152F5" w:rsidP="00D948D9">
      <w:pPr>
        <w:pStyle w:val="Nadpis1"/>
        <w:numPr>
          <w:ilvl w:val="0"/>
          <w:numId w:val="0"/>
        </w:numPr>
        <w:ind w:left="360" w:hanging="360"/>
      </w:pPr>
      <w:bookmarkStart w:id="152" w:name="_Toc517511978"/>
      <w:bookmarkStart w:id="153" w:name="_Toc12607672"/>
      <w:r>
        <w:t xml:space="preserve">C.6 </w:t>
      </w:r>
      <w:r w:rsidR="00CD77B2" w:rsidRPr="00CD77B2">
        <w:t>Do jaké míry vedly intervence v jedn</w:t>
      </w:r>
      <w:r w:rsidR="00A5705C">
        <w:t>otlivých Programových rámcích k</w:t>
      </w:r>
      <w:r w:rsidR="00A5705C">
        <w:rPr>
          <w:rFonts w:ascii="Calibri" w:hAnsi="Calibri"/>
        </w:rPr>
        <w:t> </w:t>
      </w:r>
      <w:r w:rsidR="00CD77B2" w:rsidRPr="00CD77B2">
        <w:t>dosažení přidané hodnoty LEADER/CLLD</w:t>
      </w:r>
      <w:r w:rsidR="002E0878">
        <w:rPr>
          <w:rStyle w:val="Znakapoznpodarou"/>
        </w:rPr>
        <w:footnoteReference w:id="10"/>
      </w:r>
      <w:r w:rsidR="00CD77B2" w:rsidRPr="00CD77B2">
        <w:t>?</w:t>
      </w:r>
      <w:bookmarkEnd w:id="152"/>
      <w:bookmarkEnd w:id="153"/>
    </w:p>
    <w:p w14:paraId="230AF9B6" w14:textId="77777777" w:rsidR="00CE647F" w:rsidRPr="002E0878" w:rsidRDefault="00CE647F" w:rsidP="00CE647F">
      <w:pPr>
        <w:rPr>
          <w:i/>
        </w:rPr>
      </w:pPr>
      <w:r w:rsidRPr="002E0878">
        <w:rPr>
          <w:i/>
        </w:rPr>
        <w:t xml:space="preserve">Hlavním cílem této evaluační otázky je určit a vyhodnotit, zda </w:t>
      </w:r>
      <w:r w:rsidR="002E0878" w:rsidRPr="002E0878">
        <w:rPr>
          <w:i/>
        </w:rPr>
        <w:t>a jak byla</w:t>
      </w:r>
      <w:r w:rsidRPr="002E0878">
        <w:rPr>
          <w:i/>
        </w:rPr>
        <w:t xml:space="preserve"> prostřednictvím intervencí (projektů) </w:t>
      </w:r>
      <w:r w:rsidR="002E0878" w:rsidRPr="002E0878">
        <w:rPr>
          <w:i/>
        </w:rPr>
        <w:t>do území MAS doručena přidaná hodnota</w:t>
      </w:r>
      <w:r w:rsidRPr="002E0878">
        <w:rPr>
          <w:i/>
        </w:rPr>
        <w:t xml:space="preserve">. </w:t>
      </w:r>
    </w:p>
    <w:p w14:paraId="771A7482" w14:textId="77777777" w:rsidR="00CE647F" w:rsidRPr="002E0878" w:rsidRDefault="00CE647F" w:rsidP="00CE647F">
      <w:pPr>
        <w:rPr>
          <w:i/>
        </w:rPr>
      </w:pPr>
      <w:r w:rsidRPr="002E0878">
        <w:rPr>
          <w:i/>
        </w:rPr>
        <w:t>Otázka je zodpovězena na základě zjištění vyplývajících z</w:t>
      </w:r>
      <w:r w:rsidR="00EC4982">
        <w:rPr>
          <w:i/>
        </w:rPr>
        <w:t xml:space="preserve"> poznatků </w:t>
      </w:r>
      <w:r w:rsidRPr="002E0878">
        <w:rPr>
          <w:i/>
        </w:rPr>
        <w:t>příp</w:t>
      </w:r>
      <w:r w:rsidR="00EC4982">
        <w:rPr>
          <w:i/>
        </w:rPr>
        <w:t>adových studií</w:t>
      </w:r>
      <w:r w:rsidR="00A5705C">
        <w:rPr>
          <w:i/>
        </w:rPr>
        <w:t xml:space="preserve"> a</w:t>
      </w:r>
      <w:r w:rsidR="00A5705C">
        <w:rPr>
          <w:rFonts w:ascii="Calibri" w:hAnsi="Calibri"/>
          <w:i/>
        </w:rPr>
        <w:t> </w:t>
      </w:r>
      <w:r w:rsidR="00EC4982">
        <w:rPr>
          <w:i/>
        </w:rPr>
        <w:t>znalostí a zkušeností</w:t>
      </w:r>
      <w:r w:rsidR="002E0878" w:rsidRPr="002E0878">
        <w:rPr>
          <w:i/>
        </w:rPr>
        <w:t xml:space="preserve"> členů Focus Group. </w:t>
      </w:r>
    </w:p>
    <w:p w14:paraId="4CF4A4AC" w14:textId="77777777" w:rsidR="00CE647F" w:rsidRPr="002E0878" w:rsidRDefault="00CE647F" w:rsidP="00CE647F">
      <w:pPr>
        <w:pStyle w:val="Nadpis2"/>
        <w:numPr>
          <w:ilvl w:val="1"/>
          <w:numId w:val="0"/>
        </w:numPr>
      </w:pPr>
      <w:bookmarkStart w:id="154" w:name="_Toc517511980"/>
      <w:bookmarkStart w:id="155" w:name="_Toc12607673"/>
      <w:r w:rsidRPr="002E0878">
        <w:t>Zdroje dat/informací</w:t>
      </w:r>
      <w:bookmarkEnd w:id="154"/>
      <w:bookmarkEnd w:id="155"/>
    </w:p>
    <w:p w14:paraId="605E47A7" w14:textId="77777777" w:rsidR="00CE647F" w:rsidRPr="002E0878" w:rsidRDefault="00CE647F" w:rsidP="00CE647F">
      <w:pPr>
        <w:rPr>
          <w:rFonts w:cs="Arial"/>
        </w:rPr>
      </w:pPr>
      <w:r w:rsidRPr="002E0878">
        <w:rPr>
          <w:rFonts w:cs="Arial"/>
        </w:rPr>
        <w:t xml:space="preserve">MAS při zodpovídání EO využije tyto dokumenty/záznamy: </w:t>
      </w:r>
    </w:p>
    <w:p w14:paraId="1BEFC476" w14:textId="77777777" w:rsidR="00D30908" w:rsidRDefault="00AD1F26" w:rsidP="00FC4842">
      <w:pPr>
        <w:pStyle w:val="Odstavecseseznamem"/>
        <w:numPr>
          <w:ilvl w:val="0"/>
          <w:numId w:val="2"/>
        </w:numPr>
        <w:spacing w:after="60"/>
        <w:rPr>
          <w:rFonts w:ascii="Arial" w:hAnsi="Arial" w:cs="Arial"/>
          <w:sz w:val="22"/>
          <w:szCs w:val="22"/>
        </w:rPr>
      </w:pPr>
      <w:r w:rsidRPr="002E0878">
        <w:rPr>
          <w:rFonts w:ascii="Arial" w:hAnsi="Arial" w:cs="Arial"/>
          <w:sz w:val="22"/>
          <w:szCs w:val="22"/>
        </w:rPr>
        <w:t xml:space="preserve">Zpracované </w:t>
      </w:r>
      <w:r w:rsidR="00D30908" w:rsidRPr="002E0878">
        <w:rPr>
          <w:rFonts w:ascii="Arial" w:hAnsi="Arial" w:cs="Arial"/>
          <w:sz w:val="22"/>
          <w:szCs w:val="22"/>
        </w:rPr>
        <w:t>Případové studie</w:t>
      </w:r>
    </w:p>
    <w:p w14:paraId="5850A0D5" w14:textId="77777777" w:rsidR="00EF16E4" w:rsidRDefault="00EF16E4" w:rsidP="00FC4842">
      <w:pPr>
        <w:pStyle w:val="Odstavecseseznamem"/>
        <w:numPr>
          <w:ilvl w:val="0"/>
          <w:numId w:val="2"/>
        </w:numPr>
        <w:spacing w:after="60"/>
        <w:rPr>
          <w:rFonts w:ascii="Arial" w:hAnsi="Arial" w:cs="Arial"/>
          <w:sz w:val="22"/>
          <w:szCs w:val="22"/>
        </w:rPr>
      </w:pPr>
      <w:r>
        <w:rPr>
          <w:rFonts w:ascii="Arial" w:hAnsi="Arial" w:cs="Arial"/>
          <w:sz w:val="22"/>
          <w:szCs w:val="22"/>
        </w:rPr>
        <w:t xml:space="preserve">Zápisy z realizovaných rozhovorů </w:t>
      </w:r>
    </w:p>
    <w:p w14:paraId="2836ED89" w14:textId="77777777" w:rsidR="00EF16E4" w:rsidRPr="002E0878" w:rsidRDefault="00EF16E4" w:rsidP="00FC4842">
      <w:pPr>
        <w:pStyle w:val="Odstavecseseznamem"/>
        <w:numPr>
          <w:ilvl w:val="0"/>
          <w:numId w:val="2"/>
        </w:numPr>
        <w:spacing w:after="60"/>
        <w:rPr>
          <w:rFonts w:ascii="Arial" w:hAnsi="Arial" w:cs="Arial"/>
          <w:sz w:val="22"/>
          <w:szCs w:val="22"/>
        </w:rPr>
      </w:pPr>
      <w:r>
        <w:rPr>
          <w:rFonts w:ascii="Arial" w:hAnsi="Arial" w:cs="Arial"/>
          <w:sz w:val="22"/>
          <w:szCs w:val="22"/>
        </w:rPr>
        <w:t xml:space="preserve">Poznatky z Focus Group </w:t>
      </w:r>
    </w:p>
    <w:p w14:paraId="5E4378A9" w14:textId="77777777" w:rsidR="00E540EF" w:rsidRPr="002E0878" w:rsidRDefault="00E540EF" w:rsidP="00FC4842">
      <w:pPr>
        <w:pStyle w:val="Odstavecseseznamem"/>
        <w:numPr>
          <w:ilvl w:val="0"/>
          <w:numId w:val="2"/>
        </w:numPr>
        <w:spacing w:after="60"/>
        <w:rPr>
          <w:rFonts w:ascii="Arial" w:hAnsi="Arial" w:cs="Arial"/>
          <w:sz w:val="22"/>
          <w:szCs w:val="22"/>
        </w:rPr>
      </w:pPr>
      <w:r w:rsidRPr="002E0878">
        <w:rPr>
          <w:rFonts w:ascii="Arial" w:hAnsi="Arial" w:cs="Arial"/>
          <w:sz w:val="22"/>
          <w:szCs w:val="22"/>
        </w:rPr>
        <w:t xml:space="preserve">Studie proveditelnosti, Podnikatelský záměr (tj. přílohy ŽoD popisující, jak byly cílové skupiny zapojeny do přípravy projektu) </w:t>
      </w:r>
    </w:p>
    <w:p w14:paraId="5D78C7B4" w14:textId="77777777" w:rsidR="00CE647F" w:rsidRPr="0017317F" w:rsidRDefault="00CE647F" w:rsidP="00CE647F">
      <w:pPr>
        <w:pStyle w:val="Nadpis2"/>
        <w:numPr>
          <w:ilvl w:val="1"/>
          <w:numId w:val="0"/>
        </w:numPr>
      </w:pPr>
      <w:bookmarkStart w:id="156" w:name="_Toc517511981"/>
      <w:bookmarkStart w:id="157" w:name="_Toc12607674"/>
      <w:r w:rsidRPr="0017317F">
        <w:t>Metody sběru, zpracování a hodnocení informací/dat</w:t>
      </w:r>
      <w:bookmarkEnd w:id="156"/>
      <w:bookmarkEnd w:id="157"/>
    </w:p>
    <w:p w14:paraId="7D923C33" w14:textId="77777777" w:rsidR="00CE647F" w:rsidRPr="0017317F" w:rsidRDefault="00CE647F" w:rsidP="00FC4842">
      <w:pPr>
        <w:pStyle w:val="Odstavecseseznamem"/>
        <w:numPr>
          <w:ilvl w:val="0"/>
          <w:numId w:val="4"/>
        </w:numPr>
        <w:rPr>
          <w:rFonts w:ascii="Arial" w:hAnsi="Arial" w:cs="Arial"/>
          <w:sz w:val="22"/>
          <w:szCs w:val="22"/>
        </w:rPr>
      </w:pPr>
      <w:r w:rsidRPr="0017317F">
        <w:rPr>
          <w:rFonts w:ascii="Arial" w:hAnsi="Arial" w:cs="Arial"/>
          <w:sz w:val="22"/>
          <w:szCs w:val="22"/>
        </w:rPr>
        <w:t xml:space="preserve">Obsahová analýza </w:t>
      </w:r>
    </w:p>
    <w:p w14:paraId="6E1C5B5F" w14:textId="77777777" w:rsidR="00CE647F" w:rsidRDefault="00CE647F" w:rsidP="00FC4842">
      <w:pPr>
        <w:pStyle w:val="Odstavecseseznamem"/>
        <w:numPr>
          <w:ilvl w:val="0"/>
          <w:numId w:val="4"/>
        </w:numPr>
        <w:rPr>
          <w:rFonts w:ascii="Arial" w:hAnsi="Arial" w:cs="Arial"/>
          <w:sz w:val="22"/>
          <w:szCs w:val="22"/>
        </w:rPr>
      </w:pPr>
      <w:r w:rsidRPr="0017317F">
        <w:rPr>
          <w:rFonts w:ascii="Arial" w:hAnsi="Arial" w:cs="Arial"/>
          <w:sz w:val="22"/>
          <w:szCs w:val="22"/>
        </w:rPr>
        <w:t xml:space="preserve">Dotazování  </w:t>
      </w:r>
    </w:p>
    <w:p w14:paraId="50EA4C9D" w14:textId="77777777" w:rsidR="000F7C8E" w:rsidRPr="0017317F" w:rsidRDefault="000F7C8E" w:rsidP="00FC4842">
      <w:pPr>
        <w:pStyle w:val="Odstavecseseznamem"/>
        <w:numPr>
          <w:ilvl w:val="0"/>
          <w:numId w:val="4"/>
        </w:numPr>
        <w:rPr>
          <w:rFonts w:ascii="Arial" w:hAnsi="Arial" w:cs="Arial"/>
          <w:sz w:val="22"/>
          <w:szCs w:val="22"/>
        </w:rPr>
      </w:pPr>
      <w:r>
        <w:rPr>
          <w:rFonts w:ascii="Arial" w:hAnsi="Arial" w:cs="Arial"/>
          <w:sz w:val="22"/>
          <w:szCs w:val="22"/>
        </w:rPr>
        <w:t>Focus Group</w:t>
      </w:r>
    </w:p>
    <w:p w14:paraId="4789FBAD" w14:textId="77777777" w:rsidR="00CE647F" w:rsidRPr="0017317F" w:rsidRDefault="00CE647F" w:rsidP="00FC4842">
      <w:pPr>
        <w:pStyle w:val="Odstavecseseznamem"/>
        <w:numPr>
          <w:ilvl w:val="0"/>
          <w:numId w:val="4"/>
        </w:numPr>
        <w:rPr>
          <w:rFonts w:ascii="Arial" w:hAnsi="Arial" w:cs="Arial"/>
          <w:sz w:val="22"/>
          <w:szCs w:val="22"/>
        </w:rPr>
      </w:pPr>
      <w:r w:rsidRPr="0017317F">
        <w:rPr>
          <w:rFonts w:ascii="Arial" w:hAnsi="Arial" w:cs="Arial"/>
          <w:sz w:val="22"/>
          <w:szCs w:val="22"/>
        </w:rPr>
        <w:t>Případové studie,</w:t>
      </w:r>
    </w:p>
    <w:p w14:paraId="1388F11E" w14:textId="77777777" w:rsidR="00CE647F" w:rsidRPr="0017317F" w:rsidRDefault="00CE647F" w:rsidP="00FC4842">
      <w:pPr>
        <w:pStyle w:val="Odstavecseseznamem"/>
        <w:numPr>
          <w:ilvl w:val="0"/>
          <w:numId w:val="4"/>
        </w:numPr>
        <w:rPr>
          <w:rFonts w:ascii="Arial" w:hAnsi="Arial" w:cs="Arial"/>
          <w:sz w:val="22"/>
          <w:szCs w:val="22"/>
        </w:rPr>
      </w:pPr>
      <w:r w:rsidRPr="0017317F">
        <w:rPr>
          <w:rFonts w:ascii="Arial" w:hAnsi="Arial" w:cs="Arial"/>
          <w:sz w:val="22"/>
          <w:szCs w:val="22"/>
        </w:rPr>
        <w:t xml:space="preserve">Komparativní analýza </w:t>
      </w:r>
    </w:p>
    <w:p w14:paraId="0796DA81" w14:textId="77777777" w:rsidR="00CE647F" w:rsidRPr="0017317F" w:rsidRDefault="00CE647F" w:rsidP="00FC4842">
      <w:pPr>
        <w:pStyle w:val="Odstavecseseznamem"/>
        <w:numPr>
          <w:ilvl w:val="0"/>
          <w:numId w:val="4"/>
        </w:numPr>
        <w:rPr>
          <w:rFonts w:ascii="Arial" w:hAnsi="Arial" w:cs="Arial"/>
          <w:sz w:val="22"/>
          <w:szCs w:val="22"/>
        </w:rPr>
      </w:pPr>
      <w:r w:rsidRPr="0017317F">
        <w:rPr>
          <w:rFonts w:ascii="Arial" w:hAnsi="Arial" w:cs="Arial"/>
          <w:sz w:val="22"/>
          <w:szCs w:val="22"/>
        </w:rPr>
        <w:t xml:space="preserve">Syntéza </w:t>
      </w:r>
    </w:p>
    <w:p w14:paraId="414928BB" w14:textId="77777777" w:rsidR="00CE647F" w:rsidRPr="00CD77B2" w:rsidRDefault="00CE647F" w:rsidP="00CE647F">
      <w:pPr>
        <w:pStyle w:val="Nadpis2"/>
        <w:numPr>
          <w:ilvl w:val="1"/>
          <w:numId w:val="0"/>
        </w:numPr>
      </w:pPr>
      <w:bookmarkStart w:id="158" w:name="_Toc517511983"/>
      <w:bookmarkStart w:id="159" w:name="_Toc12607675"/>
      <w:r w:rsidRPr="00CD77B2">
        <w:t>Odpovědi na evaluační podotázky</w:t>
      </w:r>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77"/>
      </w:tblGrid>
      <w:tr w:rsidR="00CE647F" w:rsidRPr="006B24A6" w14:paraId="27AB61E1" w14:textId="77777777" w:rsidTr="00EC4982">
        <w:tc>
          <w:tcPr>
            <w:tcW w:w="9212" w:type="dxa"/>
            <w:gridSpan w:val="2"/>
            <w:shd w:val="clear" w:color="auto" w:fill="F2F2F2" w:themeFill="background1" w:themeFillShade="F2"/>
          </w:tcPr>
          <w:p w14:paraId="2EAC6BAC" w14:textId="77777777" w:rsidR="00CE647F" w:rsidRPr="006B24A6" w:rsidRDefault="002F1D88" w:rsidP="00610FD4">
            <w:pPr>
              <w:spacing w:after="60"/>
              <w:rPr>
                <w:rFonts w:cs="Arial"/>
                <w:b/>
                <w:color w:val="000000" w:themeColor="text1"/>
              </w:rPr>
            </w:pPr>
            <w:r w:rsidRPr="006B24A6">
              <w:rPr>
                <w:rFonts w:cs="Arial"/>
                <w:b/>
                <w:color w:val="000000" w:themeColor="text1"/>
              </w:rPr>
              <w:t xml:space="preserve">C.6.1) Do jaké míry vedly projekty v jednotlivých Programových rámcích ke zlepšení místní správy, tj. vyššímu zapojení veřejnosti a cílových skupin do přípravy projektu, respektive formulace problémů a potřeb? </w:t>
            </w:r>
          </w:p>
        </w:tc>
      </w:tr>
      <w:tr w:rsidR="00B24CA2" w:rsidRPr="006B24A6" w14:paraId="32870685" w14:textId="77777777" w:rsidTr="00EC4982">
        <w:tc>
          <w:tcPr>
            <w:tcW w:w="9212" w:type="dxa"/>
            <w:gridSpan w:val="2"/>
          </w:tcPr>
          <w:p w14:paraId="74D6B7A5" w14:textId="77777777" w:rsidR="00B24CA2" w:rsidRPr="006B24A6" w:rsidRDefault="00D55E6B" w:rsidP="00B24CA2">
            <w:pPr>
              <w:spacing w:after="60"/>
              <w:rPr>
                <w:rFonts w:cs="Arial"/>
              </w:rPr>
            </w:pPr>
            <w:r w:rsidRPr="006B24A6">
              <w:rPr>
                <w:rFonts w:cs="Arial"/>
              </w:rPr>
              <w:t xml:space="preserve">Odpověď: </w:t>
            </w:r>
          </w:p>
          <w:p w14:paraId="6C503D02" w14:textId="77777777" w:rsidR="00D55E6B" w:rsidRPr="006B24A6" w:rsidRDefault="00D55E6B" w:rsidP="00B24CA2">
            <w:pPr>
              <w:spacing w:after="60"/>
              <w:rPr>
                <w:rFonts w:cs="Arial"/>
              </w:rPr>
            </w:pPr>
            <w:r w:rsidRPr="006B24A6">
              <w:rPr>
                <w:rFonts w:cs="Arial"/>
              </w:rPr>
              <w:t xml:space="preserve">K zlepšování místní správy přispívají zejména projekty realizované v rámci programových rámců IROP a OPZ prostřednictvím posilování a v řadě případů i vytváření vzájemných vztahů obcí a měst a v nich působících neziskových organizací a školských zařízení. Veřejnost a cílové skupiny se do přípravy SCLLD </w:t>
            </w:r>
            <w:r w:rsidR="006B24A6" w:rsidRPr="006B24A6">
              <w:rPr>
                <w:rFonts w:cs="Arial"/>
              </w:rPr>
              <w:t>zapojila již</w:t>
            </w:r>
            <w:r w:rsidR="00610FD4" w:rsidRPr="006B24A6">
              <w:rPr>
                <w:rFonts w:cs="Arial"/>
              </w:rPr>
              <w:t xml:space="preserve"> v průběhu její přípravy při identifikaci problémů a potřeb území. Spolupráce veřejného, neziskového a podnikatelského sektoru je konkrétně zajišťována v rámci práce zájmových skupin MAS, které se vedle zástupců jednotlivých obcí, NNO i podnikatelů zúčastní příslušní experti včetně externích spolupracovníků. Lokální místní potenciál (občané, aktivisté, podnikatelé, dobrovolníci) je využíván při organizaci akcí spojených s realizací projektů a významně posiluje vzájemné vztahy lidí z různých sektorů a současně přispívá i vytváření sounáležitosti lidí v rámci území.</w:t>
            </w:r>
          </w:p>
          <w:p w14:paraId="5D417088" w14:textId="77777777" w:rsidR="00B24CA2" w:rsidRPr="006B24A6" w:rsidRDefault="009A17BF" w:rsidP="00B24CA2">
            <w:pPr>
              <w:spacing w:after="60"/>
              <w:rPr>
                <w:rFonts w:cs="Arial"/>
              </w:rPr>
            </w:pPr>
            <w:r w:rsidRPr="006B24A6">
              <w:rPr>
                <w:rFonts w:cs="Arial"/>
              </w:rPr>
              <w:t>obcí.</w:t>
            </w:r>
          </w:p>
        </w:tc>
      </w:tr>
      <w:tr w:rsidR="00B24CA2" w:rsidRPr="006B24A6" w14:paraId="440815A4" w14:textId="77777777" w:rsidTr="00EC4982">
        <w:tc>
          <w:tcPr>
            <w:tcW w:w="9212" w:type="dxa"/>
            <w:gridSpan w:val="2"/>
            <w:shd w:val="clear" w:color="auto" w:fill="F2F2F2" w:themeFill="background1" w:themeFillShade="F2"/>
          </w:tcPr>
          <w:p w14:paraId="0111F27D" w14:textId="77777777" w:rsidR="00B24CA2" w:rsidRPr="006B24A6" w:rsidRDefault="00B24CA2" w:rsidP="00B24CA2">
            <w:pPr>
              <w:spacing w:after="60"/>
              <w:rPr>
                <w:rFonts w:cs="Arial"/>
                <w:b/>
                <w:color w:val="000000" w:themeColor="text1"/>
              </w:rPr>
            </w:pPr>
            <w:r w:rsidRPr="006B24A6">
              <w:rPr>
                <w:rFonts w:cs="Arial"/>
                <w:b/>
                <w:color w:val="000000" w:themeColor="text1"/>
              </w:rPr>
              <w:t>C.6.2) Do jaké míry přispěly intervence (projekty) v jednotlivých Programových rámcích k posílení sociálního kapitálu</w:t>
            </w:r>
            <w:r w:rsidRPr="006B24A6">
              <w:rPr>
                <w:rStyle w:val="Znakapoznpodarou"/>
                <w:rFonts w:cs="Arial"/>
                <w:b/>
                <w:color w:val="000000" w:themeColor="text1"/>
              </w:rPr>
              <w:footnoteReference w:id="11"/>
            </w:r>
            <w:r w:rsidRPr="006B24A6">
              <w:rPr>
                <w:rFonts w:cs="Arial"/>
                <w:b/>
                <w:color w:val="000000" w:themeColor="text1"/>
              </w:rPr>
              <w:t xml:space="preserve"> v území MAS?  </w:t>
            </w:r>
          </w:p>
          <w:p w14:paraId="2890548B" w14:textId="77777777" w:rsidR="00B24CA2" w:rsidRPr="006B24A6" w:rsidRDefault="00B24CA2" w:rsidP="00B24CA2">
            <w:pPr>
              <w:spacing w:after="60"/>
              <w:rPr>
                <w:rFonts w:cs="Arial"/>
                <w:i/>
              </w:rPr>
            </w:pPr>
          </w:p>
        </w:tc>
      </w:tr>
      <w:tr w:rsidR="00B24CA2" w:rsidRPr="006B24A6" w14:paraId="469957C6" w14:textId="77777777" w:rsidTr="00EC4982">
        <w:tc>
          <w:tcPr>
            <w:tcW w:w="9212" w:type="dxa"/>
            <w:gridSpan w:val="2"/>
          </w:tcPr>
          <w:p w14:paraId="0532FBF4" w14:textId="77777777" w:rsidR="00B24CA2" w:rsidRPr="006B24A6" w:rsidRDefault="00B24CA2" w:rsidP="00B24CA2">
            <w:pPr>
              <w:spacing w:after="60"/>
              <w:rPr>
                <w:rFonts w:cs="Arial"/>
              </w:rPr>
            </w:pPr>
            <w:r w:rsidRPr="006B24A6">
              <w:rPr>
                <w:rFonts w:cs="Arial"/>
              </w:rPr>
              <w:t xml:space="preserve">Odpověď: </w:t>
            </w:r>
          </w:p>
          <w:p w14:paraId="0FF86076" w14:textId="77777777" w:rsidR="00B24CA2" w:rsidRPr="006B24A6" w:rsidRDefault="009A17BF" w:rsidP="009A17BF">
            <w:pPr>
              <w:spacing w:after="60"/>
              <w:rPr>
                <w:rFonts w:cs="Arial"/>
                <w:color w:val="365F91" w:themeColor="accent1" w:themeShade="BF"/>
              </w:rPr>
            </w:pPr>
            <w:r w:rsidRPr="006B24A6">
              <w:rPr>
                <w:rFonts w:cs="Arial"/>
              </w:rPr>
              <w:t>Realizace projektů, zejména v programovém rámci OP Zaměstnanost a Integrovaný regionální operační program přispívá k posilování sociálního kapitálu v území MAS zejména v oblasti spolupráce veřejné správy, neziskových organizací, místních podnikatel a školských zařízení, ale i aktivizací obyvatel angažujících se jako členové cílových skupin, kteří mají z realizace projektů přímý prospěch. Tím je naplňován jeden ze základních principů metody LEADER</w:t>
            </w:r>
            <w:r w:rsidR="009D5AA9" w:rsidRPr="006B24A6">
              <w:rPr>
                <w:rFonts w:cs="Arial"/>
              </w:rPr>
              <w:t xml:space="preserve"> </w:t>
            </w:r>
            <w:r w:rsidRPr="006B24A6">
              <w:rPr>
                <w:rFonts w:cs="Arial"/>
              </w:rPr>
              <w:t xml:space="preserve"> </w:t>
            </w:r>
          </w:p>
        </w:tc>
      </w:tr>
      <w:tr w:rsidR="00B24CA2" w:rsidRPr="006B24A6" w14:paraId="70C9E14F" w14:textId="77777777" w:rsidTr="00EC4982">
        <w:tc>
          <w:tcPr>
            <w:tcW w:w="9212" w:type="dxa"/>
            <w:gridSpan w:val="2"/>
            <w:shd w:val="clear" w:color="auto" w:fill="F2F2F2" w:themeFill="background1" w:themeFillShade="F2"/>
          </w:tcPr>
          <w:p w14:paraId="03C916A8" w14:textId="77777777" w:rsidR="00B24CA2" w:rsidRPr="006B24A6" w:rsidRDefault="00B24CA2" w:rsidP="00B24CA2">
            <w:pPr>
              <w:spacing w:after="60"/>
              <w:rPr>
                <w:rFonts w:cs="Arial"/>
                <w:b/>
                <w:color w:val="000000" w:themeColor="text1"/>
              </w:rPr>
            </w:pPr>
            <w:r w:rsidRPr="006B24A6">
              <w:rPr>
                <w:rFonts w:cs="Arial"/>
                <w:b/>
                <w:color w:val="000000" w:themeColor="text1"/>
              </w:rPr>
              <w:t xml:space="preserve">C.6.3) Do jaké míry MAS přispěla k inovativnosti projektů?   </w:t>
            </w:r>
          </w:p>
          <w:p w14:paraId="5476E8B2" w14:textId="77777777" w:rsidR="00B24CA2" w:rsidRPr="006B24A6" w:rsidRDefault="00B24CA2" w:rsidP="00B24CA2">
            <w:pPr>
              <w:spacing w:after="60"/>
              <w:rPr>
                <w:rFonts w:cs="Arial"/>
                <w:i/>
              </w:rPr>
            </w:pPr>
          </w:p>
        </w:tc>
      </w:tr>
      <w:tr w:rsidR="00B24CA2" w:rsidRPr="006B24A6" w14:paraId="2F9B8EE3" w14:textId="77777777" w:rsidTr="00EC4982">
        <w:tc>
          <w:tcPr>
            <w:tcW w:w="9212" w:type="dxa"/>
            <w:gridSpan w:val="2"/>
          </w:tcPr>
          <w:p w14:paraId="0BD57C14" w14:textId="77777777" w:rsidR="00B24CA2" w:rsidRPr="006B24A6" w:rsidRDefault="00B24CA2" w:rsidP="00B24CA2">
            <w:pPr>
              <w:spacing w:after="60"/>
              <w:rPr>
                <w:rFonts w:cs="Arial"/>
              </w:rPr>
            </w:pPr>
            <w:r w:rsidRPr="006B24A6">
              <w:rPr>
                <w:rFonts w:cs="Arial"/>
              </w:rPr>
              <w:t xml:space="preserve">Odpověď: </w:t>
            </w:r>
          </w:p>
          <w:p w14:paraId="1805BFCB" w14:textId="77777777" w:rsidR="00B24CA2" w:rsidRPr="006B24A6" w:rsidRDefault="009D5AA9" w:rsidP="00B24CA2">
            <w:pPr>
              <w:spacing w:after="60"/>
              <w:rPr>
                <w:rFonts w:cs="Arial"/>
              </w:rPr>
            </w:pPr>
            <w:r w:rsidRPr="006B24A6">
              <w:rPr>
                <w:rFonts w:cs="Arial"/>
              </w:rPr>
              <w:t>Zkušenosti z každodenní práce a kontaktů s obyvateli a žadateli o podporu v rámci jednotlivých programových rámců i diskuse v rámci diskusních skupin potvrdily, že díky společné přípravě SCLLD i následné realizace problémů k vytvoření řady nových a neformálních vztahů mezi jednotlivými venkovskými aktéry i aktivizace občanů v projektech (jako členové cílových skupin). Žadatelé si v etapě přípravy svých projektových záměrů pro příslušné výzvy osvojili principy projektového řízení (použitelné i v jejich běžné práci) včetně přípravy rozpočtů, výběrových řízení, monitoringu a evaluace. V řadě případů, zejména u projektů z oblasti budování infrastruktury pro výuku ICT, přírodovědných a technickýc</w:t>
            </w:r>
            <w:r w:rsidR="001800BB" w:rsidRPr="006B24A6">
              <w:rPr>
                <w:rFonts w:cs="Arial"/>
              </w:rPr>
              <w:t>h</w:t>
            </w:r>
            <w:r w:rsidRPr="006B24A6">
              <w:rPr>
                <w:rFonts w:cs="Arial"/>
              </w:rPr>
              <w:t xml:space="preserve"> p</w:t>
            </w:r>
            <w:r w:rsidR="001800BB" w:rsidRPr="006B24A6">
              <w:rPr>
                <w:rFonts w:cs="Arial"/>
              </w:rPr>
              <w:t>ř</w:t>
            </w:r>
            <w:r w:rsidRPr="006B24A6">
              <w:rPr>
                <w:rFonts w:cs="Arial"/>
              </w:rPr>
              <w:t xml:space="preserve">edmětů </w:t>
            </w:r>
            <w:r w:rsidR="001800BB" w:rsidRPr="006B24A6">
              <w:rPr>
                <w:rFonts w:cs="Arial"/>
              </w:rPr>
              <w:t xml:space="preserve">volili pro posílení požadovaných dopadů nové inovativní postupy, zejména při volbě vybavení a s tím spojených výukových postupů a využití učebních pomůcek. </w:t>
            </w:r>
          </w:p>
        </w:tc>
      </w:tr>
      <w:bookmarkEnd w:id="127"/>
      <w:tr w:rsidR="00B24CA2" w:rsidRPr="006B24A6" w14:paraId="1814C827" w14:textId="77777777" w:rsidTr="00EC4982">
        <w:tc>
          <w:tcPr>
            <w:tcW w:w="9212" w:type="dxa"/>
            <w:gridSpan w:val="2"/>
            <w:shd w:val="clear" w:color="auto" w:fill="F2F2F2" w:themeFill="background1" w:themeFillShade="F2"/>
          </w:tcPr>
          <w:p w14:paraId="7DC56085" w14:textId="77777777" w:rsidR="00B24CA2" w:rsidRPr="006B24A6" w:rsidRDefault="0033572B" w:rsidP="006B24A6">
            <w:pPr>
              <w:spacing w:after="60"/>
              <w:rPr>
                <w:rFonts w:cs="Arial"/>
                <w:b/>
                <w:color w:val="000000" w:themeColor="text1"/>
              </w:rPr>
            </w:pPr>
            <w:r w:rsidRPr="006B24A6">
              <w:rPr>
                <w:rFonts w:cs="Arial"/>
                <w:b/>
                <w:color w:val="000000" w:themeColor="text1"/>
              </w:rPr>
              <w:t xml:space="preserve">C.6.4) Do jaké míry přispěly intervence (projekty) v jednotlivých Programových rámcích k dosažení synergických účinků, kterých by nebylo dosaženo prostřednictvím projektů individuálních? </w:t>
            </w:r>
          </w:p>
        </w:tc>
      </w:tr>
      <w:tr w:rsidR="00B24CA2" w:rsidRPr="006B24A6" w14:paraId="47C25EE5" w14:textId="77777777" w:rsidTr="00EC4982">
        <w:tc>
          <w:tcPr>
            <w:tcW w:w="9212" w:type="dxa"/>
            <w:gridSpan w:val="2"/>
          </w:tcPr>
          <w:p w14:paraId="704F4121" w14:textId="77777777" w:rsidR="00B24CA2" w:rsidRPr="006B24A6" w:rsidRDefault="00B24CA2" w:rsidP="00B24CA2">
            <w:pPr>
              <w:spacing w:after="60"/>
              <w:rPr>
                <w:rFonts w:cs="Arial"/>
              </w:rPr>
            </w:pPr>
            <w:r w:rsidRPr="006B24A6">
              <w:rPr>
                <w:rFonts w:cs="Arial"/>
              </w:rPr>
              <w:t xml:space="preserve">Odpověď: </w:t>
            </w:r>
          </w:p>
          <w:p w14:paraId="2B827B56" w14:textId="77777777" w:rsidR="00B24CA2" w:rsidRPr="006B24A6" w:rsidRDefault="00182DB8" w:rsidP="006B24A6">
            <w:pPr>
              <w:spacing w:after="60"/>
              <w:rPr>
                <w:rFonts w:cs="Arial"/>
              </w:rPr>
            </w:pPr>
            <w:r w:rsidRPr="006B24A6">
              <w:rPr>
                <w:rFonts w:cs="Arial"/>
              </w:rPr>
              <w:t>Metoda LEADER/CLLD je založena na vzájemné spolupráci veřejného, neziskového a podnikatelského sektoru. To již samo o sobě vytváří podmínky pro využití synergických a integrovaných projektů v rámci příslušných programových rámců. Žadatelé/příjemci podpory, kteří projekty po jejich přijetí realizují spolupracují v rámci MAS a společně se setkávají v rámci práce zájmových skupin a valné hromady. Synergie a integrovanost projektů vyplývá ze znalosti místního prostředí</w:t>
            </w:r>
            <w:r w:rsidR="00DE6A6D" w:rsidRPr="006B24A6">
              <w:rPr>
                <w:rFonts w:cs="Arial"/>
              </w:rPr>
              <w:t xml:space="preserve">, politických, ekonomických a sociálních aspektů území a </w:t>
            </w:r>
            <w:r w:rsidRPr="006B24A6">
              <w:rPr>
                <w:rFonts w:cs="Arial"/>
              </w:rPr>
              <w:t>celospolečenského konsensu při formulaci jeho problémů a potřeb vyplývajících z komunitního projednávání</w:t>
            </w:r>
            <w:r w:rsidR="006B24A6">
              <w:rPr>
                <w:rFonts w:cs="Arial"/>
              </w:rPr>
              <w:t>. v</w:t>
            </w:r>
            <w:r w:rsidR="00DE6A6D" w:rsidRPr="006B24A6">
              <w:rPr>
                <w:rFonts w:cs="Arial"/>
              </w:rPr>
              <w:t>Strategie komunitně vedeného místního rozvoje. Důležitou úlohu přitom hraje i kancelář MAS se svými externími spolupracovníky, která potenciálním žadatelům ze všech zájmových sfér poskytuje permanentní konzultační podporu.</w:t>
            </w:r>
          </w:p>
        </w:tc>
      </w:tr>
      <w:tr w:rsidR="00B24CA2" w:rsidRPr="006B24A6" w14:paraId="6E419C52" w14:textId="77777777" w:rsidTr="00EC4982">
        <w:tc>
          <w:tcPr>
            <w:tcW w:w="4835" w:type="dxa"/>
            <w:shd w:val="clear" w:color="auto" w:fill="F2F2F2" w:themeFill="background1" w:themeFillShade="F2"/>
          </w:tcPr>
          <w:p w14:paraId="06BF4A11" w14:textId="77777777" w:rsidR="00B24CA2" w:rsidRPr="006B24A6" w:rsidRDefault="00B24CA2" w:rsidP="00B24CA2">
            <w:pPr>
              <w:spacing w:after="60"/>
              <w:rPr>
                <w:rFonts w:cs="Arial"/>
                <w:b/>
                <w:i/>
              </w:rPr>
            </w:pPr>
            <w:r w:rsidRPr="006B24A6">
              <w:rPr>
                <w:rFonts w:cs="Arial"/>
                <w:b/>
                <w:i/>
              </w:rPr>
              <w:t xml:space="preserve">Klíčová zjištění: </w:t>
            </w:r>
          </w:p>
        </w:tc>
        <w:tc>
          <w:tcPr>
            <w:tcW w:w="4377" w:type="dxa"/>
            <w:shd w:val="clear" w:color="auto" w:fill="F2F2F2" w:themeFill="background1" w:themeFillShade="F2"/>
          </w:tcPr>
          <w:p w14:paraId="73891D9A" w14:textId="77777777" w:rsidR="00B24CA2" w:rsidRPr="006B24A6" w:rsidRDefault="00B24CA2" w:rsidP="00B24CA2">
            <w:pPr>
              <w:pStyle w:val="Odstavecseseznamem"/>
              <w:spacing w:after="60"/>
              <w:ind w:left="720"/>
              <w:rPr>
                <w:rFonts w:ascii="Arial" w:hAnsi="Arial" w:cs="Arial"/>
                <w:i/>
                <w:sz w:val="22"/>
                <w:szCs w:val="22"/>
              </w:rPr>
            </w:pPr>
          </w:p>
        </w:tc>
      </w:tr>
      <w:tr w:rsidR="00B24CA2" w:rsidRPr="006B24A6" w14:paraId="6A486AFB" w14:textId="77777777" w:rsidTr="00EC4982">
        <w:tc>
          <w:tcPr>
            <w:tcW w:w="9212" w:type="dxa"/>
            <w:gridSpan w:val="2"/>
          </w:tcPr>
          <w:p w14:paraId="6616EDE6" w14:textId="77777777" w:rsidR="00B24CA2" w:rsidRPr="007472D0" w:rsidRDefault="006B24A6" w:rsidP="00FC4842">
            <w:pPr>
              <w:pStyle w:val="Odstavecseseznamem"/>
              <w:numPr>
                <w:ilvl w:val="0"/>
                <w:numId w:val="38"/>
              </w:numPr>
              <w:spacing w:after="60"/>
              <w:rPr>
                <w:rFonts w:ascii="Arial" w:hAnsi="Arial" w:cs="Arial"/>
                <w:sz w:val="22"/>
                <w:szCs w:val="22"/>
              </w:rPr>
            </w:pPr>
            <w:r w:rsidRPr="007472D0">
              <w:rPr>
                <w:rFonts w:ascii="Arial" w:hAnsi="Arial" w:cs="Arial"/>
                <w:sz w:val="22"/>
                <w:szCs w:val="22"/>
              </w:rPr>
              <w:t xml:space="preserve">Projekty a metoda Leader přináší inovativní prvky pouze lokálního významu. Jde spíše o diseminaci inovací otestovaných jinde. </w:t>
            </w:r>
          </w:p>
          <w:p w14:paraId="18B170FD" w14:textId="77777777" w:rsidR="00B24CA2" w:rsidRPr="006B24A6" w:rsidRDefault="00483279" w:rsidP="00FC4842">
            <w:pPr>
              <w:pStyle w:val="Odstavecseseznamem"/>
              <w:numPr>
                <w:ilvl w:val="0"/>
                <w:numId w:val="38"/>
              </w:numPr>
              <w:spacing w:after="60"/>
              <w:rPr>
                <w:rFonts w:ascii="Arial" w:hAnsi="Arial" w:cs="Arial"/>
                <w:sz w:val="22"/>
                <w:szCs w:val="22"/>
              </w:rPr>
            </w:pPr>
            <w:r w:rsidRPr="007472D0">
              <w:rPr>
                <w:rFonts w:ascii="Arial" w:hAnsi="Arial" w:cs="Arial"/>
                <w:sz w:val="22"/>
                <w:szCs w:val="22"/>
              </w:rPr>
              <w:t>Synergii vzešlou ze vzájemné realizace projektu není možné zatím posoudit.</w:t>
            </w:r>
            <w:r>
              <w:rPr>
                <w:rFonts w:ascii="Arial" w:hAnsi="Arial" w:cs="Arial"/>
                <w:sz w:val="22"/>
                <w:szCs w:val="22"/>
              </w:rPr>
              <w:t xml:space="preserve"> </w:t>
            </w:r>
          </w:p>
        </w:tc>
      </w:tr>
    </w:tbl>
    <w:p w14:paraId="773D0D8D" w14:textId="77777777" w:rsidR="00CE647F" w:rsidRPr="003E1DF6" w:rsidRDefault="00CE647F" w:rsidP="00CE647F">
      <w:pPr>
        <w:pStyle w:val="Nadpis2"/>
        <w:numPr>
          <w:ilvl w:val="1"/>
          <w:numId w:val="0"/>
        </w:numPr>
      </w:pPr>
      <w:bookmarkStart w:id="160" w:name="_Toc517511984"/>
      <w:bookmarkStart w:id="161" w:name="_Toc12607676"/>
      <w:r w:rsidRPr="003E1DF6">
        <w:t>Odpověď na evaluační otázku, doporučení</w:t>
      </w:r>
      <w:bookmarkEnd w:id="160"/>
      <w:bookmarkEnd w:id="161"/>
      <w:r w:rsidRPr="003E1DF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CE647F" w:rsidRPr="00CD77B2" w14:paraId="6964D6A0" w14:textId="77777777" w:rsidTr="00EC4982">
        <w:tc>
          <w:tcPr>
            <w:tcW w:w="9212" w:type="dxa"/>
            <w:gridSpan w:val="3"/>
            <w:shd w:val="clear" w:color="auto" w:fill="F2F2F2" w:themeFill="background1" w:themeFillShade="F2"/>
          </w:tcPr>
          <w:p w14:paraId="7C3DC96A" w14:textId="77777777" w:rsidR="00CE647F" w:rsidRPr="00CD77B2" w:rsidRDefault="003E1DF6" w:rsidP="00F223F7">
            <w:pPr>
              <w:spacing w:after="60"/>
              <w:rPr>
                <w:rFonts w:cs="Arial"/>
                <w:b/>
                <w:i/>
                <w:highlight w:val="yellow"/>
              </w:rPr>
            </w:pPr>
            <w:r>
              <w:rPr>
                <w:rFonts w:cs="Arial"/>
                <w:b/>
                <w:szCs w:val="20"/>
              </w:rPr>
              <w:t xml:space="preserve">C.6 </w:t>
            </w:r>
            <w:r w:rsidRPr="003E1DF6">
              <w:rPr>
                <w:rFonts w:cs="Arial"/>
                <w:b/>
                <w:szCs w:val="20"/>
              </w:rPr>
              <w:t>Do jaké míry vedly intervence v jednotlivých Programových rámcích k dosažení přidané hodnoty LEADER/CLLD</w:t>
            </w:r>
            <w:r w:rsidR="00AA783B">
              <w:rPr>
                <w:rFonts w:cs="Arial"/>
                <w:b/>
                <w:szCs w:val="20"/>
              </w:rPr>
              <w:t>?</w:t>
            </w:r>
          </w:p>
        </w:tc>
      </w:tr>
      <w:tr w:rsidR="00CE647F" w:rsidRPr="003E1DF6" w14:paraId="49316132" w14:textId="77777777" w:rsidTr="00EC4982">
        <w:tc>
          <w:tcPr>
            <w:tcW w:w="9212" w:type="dxa"/>
            <w:gridSpan w:val="3"/>
          </w:tcPr>
          <w:p w14:paraId="39A52CB1" w14:textId="77777777"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Odpověď:</w:t>
            </w:r>
          </w:p>
          <w:p w14:paraId="10B0668F" w14:textId="77777777"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Realizace projektů zaměřených na naplňování specifických cílů SCLLD na principu metody LEADER/CLLD přináší pro území MAS CÍNOVECKO významnou přidanou hodnotu ve všech sledovaných oblastech: zlepšení místní správy, posílení sociálního kapitálu, inovačních aktivit a synergického efektu ze spolupráce a síťování</w:t>
            </w:r>
          </w:p>
          <w:p w14:paraId="684CE632" w14:textId="77777777"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Vyhodnocení výsledků hodnocení Strategie komunitně vedeného místního rozvoje území MAS CÍNOVECKO provedeného k 31.12.2018 umožnilo formulovat velmi jednoznančně odpovědi na stanovené výzkumné otázky:</w:t>
            </w:r>
          </w:p>
          <w:p w14:paraId="6928071F" w14:textId="77777777"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1) Přispívá aplikace metody Leader a jeho sedmi základních principů  k rozvoji venkovských oblastí, přičemž vychází z jejich specifik a potenciálu a přispívá k rozvoji území a zvýšení kvality života jeho obyvatel ?</w:t>
            </w:r>
          </w:p>
          <w:p w14:paraId="3FA60CE0" w14:textId="77777777"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Realizace projektů zaměřených na naplňování specifických cílů SCLLD na principu metody LEADER/CLLD přináší pro území MAS CÍNOVECKO významnou přidanou hodnotu ve všech sledovaných oblastech: zlepšení místní správy, posílení sociálního kapitálu, inovačních aktivit a synergického efektu ze spolupráce a síťování</w:t>
            </w:r>
          </w:p>
          <w:p w14:paraId="42BC345B" w14:textId="40630986" w:rsidR="004431DB" w:rsidRPr="007472D0" w:rsidRDefault="004431DB" w:rsidP="007472D0">
            <w:pPr>
              <w:pStyle w:val="Odstavecseseznamem"/>
              <w:numPr>
                <w:ilvl w:val="0"/>
                <w:numId w:val="38"/>
              </w:numPr>
              <w:spacing w:after="60"/>
              <w:rPr>
                <w:rFonts w:ascii="Arial" w:hAnsi="Arial" w:cs="Arial"/>
                <w:sz w:val="22"/>
                <w:szCs w:val="22"/>
              </w:rPr>
            </w:pPr>
            <w:r w:rsidRPr="007472D0">
              <w:rPr>
                <w:rFonts w:ascii="Arial" w:hAnsi="Arial" w:cs="Arial"/>
                <w:sz w:val="22"/>
                <w:szCs w:val="22"/>
              </w:rPr>
              <w:t>Kladně byl hodnocen dopad realizace projektů SCLLD na rozvoj území  a zvýšení kvality života jeho obyvatel.</w:t>
            </w:r>
          </w:p>
        </w:tc>
      </w:tr>
      <w:tr w:rsidR="00CE647F" w:rsidRPr="003E1DF6" w14:paraId="44D71706" w14:textId="77777777" w:rsidTr="00EC4982">
        <w:tc>
          <w:tcPr>
            <w:tcW w:w="9212" w:type="dxa"/>
            <w:gridSpan w:val="3"/>
            <w:shd w:val="clear" w:color="auto" w:fill="F2F2F2" w:themeFill="background1" w:themeFillShade="F2"/>
          </w:tcPr>
          <w:p w14:paraId="066AA8B7" w14:textId="77777777" w:rsidR="00CE647F" w:rsidRPr="003E1DF6" w:rsidRDefault="00CE647F" w:rsidP="00F223F7">
            <w:pPr>
              <w:spacing w:after="60"/>
              <w:rPr>
                <w:rFonts w:cs="Arial"/>
                <w:b/>
                <w:i/>
              </w:rPr>
            </w:pPr>
            <w:r w:rsidRPr="003E1DF6">
              <w:rPr>
                <w:rFonts w:cs="Arial"/>
                <w:b/>
                <w:i/>
              </w:rPr>
              <w:t>Doporučení k řešení klíčových problémů/zjištění</w:t>
            </w:r>
          </w:p>
        </w:tc>
      </w:tr>
      <w:tr w:rsidR="00CE647F" w:rsidRPr="003E1DF6" w14:paraId="7C315F79" w14:textId="77777777" w:rsidTr="00EC4982">
        <w:tc>
          <w:tcPr>
            <w:tcW w:w="4503" w:type="dxa"/>
            <w:vAlign w:val="center"/>
          </w:tcPr>
          <w:p w14:paraId="0A9B10E8" w14:textId="77777777" w:rsidR="00CE647F" w:rsidRPr="003E1DF6" w:rsidRDefault="00CE647F" w:rsidP="00F223F7">
            <w:pPr>
              <w:spacing w:after="60"/>
              <w:jc w:val="center"/>
              <w:rPr>
                <w:rFonts w:cs="Arial"/>
                <w:b/>
              </w:rPr>
            </w:pPr>
            <w:r w:rsidRPr="003E1DF6">
              <w:rPr>
                <w:rFonts w:cs="Arial"/>
                <w:b/>
              </w:rPr>
              <w:t>Doporučení (aktivita, úprava SCLLD apod.)</w:t>
            </w:r>
          </w:p>
        </w:tc>
        <w:tc>
          <w:tcPr>
            <w:tcW w:w="2268" w:type="dxa"/>
            <w:vAlign w:val="center"/>
          </w:tcPr>
          <w:p w14:paraId="79E451F2" w14:textId="77777777" w:rsidR="00CE647F" w:rsidRPr="003E1DF6" w:rsidRDefault="00CE647F" w:rsidP="00F223F7">
            <w:pPr>
              <w:spacing w:after="60"/>
              <w:jc w:val="center"/>
              <w:rPr>
                <w:rFonts w:cs="Arial"/>
                <w:b/>
              </w:rPr>
            </w:pPr>
            <w:r w:rsidRPr="003E1DF6">
              <w:rPr>
                <w:rFonts w:cs="Arial"/>
                <w:b/>
              </w:rPr>
              <w:t>Termín (do kdy)</w:t>
            </w:r>
          </w:p>
        </w:tc>
        <w:tc>
          <w:tcPr>
            <w:tcW w:w="2441" w:type="dxa"/>
            <w:vAlign w:val="center"/>
          </w:tcPr>
          <w:p w14:paraId="47289D8F" w14:textId="77777777" w:rsidR="00CE647F" w:rsidRPr="003E1DF6" w:rsidRDefault="00A5705C" w:rsidP="00F223F7">
            <w:pPr>
              <w:spacing w:after="60"/>
              <w:jc w:val="center"/>
              <w:rPr>
                <w:rFonts w:cs="Arial"/>
                <w:b/>
              </w:rPr>
            </w:pPr>
            <w:r>
              <w:rPr>
                <w:rFonts w:cs="Arial"/>
                <w:b/>
              </w:rPr>
              <w:t>Odpovědnost za</w:t>
            </w:r>
            <w:r>
              <w:rPr>
                <w:rFonts w:ascii="Calibri" w:hAnsi="Calibri" w:cs="Arial"/>
                <w:b/>
              </w:rPr>
              <w:t> </w:t>
            </w:r>
            <w:r w:rsidR="00CE647F" w:rsidRPr="003E1DF6">
              <w:rPr>
                <w:rFonts w:cs="Arial"/>
                <w:b/>
              </w:rPr>
              <w:t>implementaci doporučení</w:t>
            </w:r>
          </w:p>
        </w:tc>
      </w:tr>
      <w:tr w:rsidR="00CE647F" w:rsidRPr="003E1DF6" w14:paraId="3A0A41B8" w14:textId="77777777" w:rsidTr="00EC4982">
        <w:tc>
          <w:tcPr>
            <w:tcW w:w="4503" w:type="dxa"/>
          </w:tcPr>
          <w:p w14:paraId="0D288DB6" w14:textId="77777777" w:rsidR="00CE647F" w:rsidRPr="007472D0" w:rsidRDefault="00483279" w:rsidP="00FC4842">
            <w:pPr>
              <w:pStyle w:val="Odstavecseseznamem"/>
              <w:numPr>
                <w:ilvl w:val="0"/>
                <w:numId w:val="32"/>
              </w:numPr>
              <w:spacing w:after="60"/>
              <w:rPr>
                <w:rFonts w:ascii="Arial" w:hAnsi="Arial" w:cs="Arial"/>
                <w:sz w:val="22"/>
                <w:szCs w:val="22"/>
              </w:rPr>
            </w:pPr>
            <w:r w:rsidRPr="007472D0">
              <w:rPr>
                <w:rFonts w:ascii="Arial" w:hAnsi="Arial" w:cs="Arial"/>
                <w:sz w:val="22"/>
                <w:szCs w:val="22"/>
              </w:rPr>
              <w:t>Detekovat přidanou hodnotu v závislosti na intervenci jednotlivých programových rámců</w:t>
            </w:r>
          </w:p>
        </w:tc>
        <w:tc>
          <w:tcPr>
            <w:tcW w:w="2268" w:type="dxa"/>
          </w:tcPr>
          <w:p w14:paraId="67D13031" w14:textId="77777777" w:rsidR="00CE647F" w:rsidRPr="007472D0" w:rsidRDefault="00483279" w:rsidP="00F223F7">
            <w:pPr>
              <w:spacing w:after="60"/>
              <w:rPr>
                <w:rFonts w:cs="Arial"/>
              </w:rPr>
            </w:pPr>
            <w:r w:rsidRPr="007472D0">
              <w:rPr>
                <w:rFonts w:cs="Arial"/>
              </w:rPr>
              <w:t>Průběžně</w:t>
            </w:r>
          </w:p>
        </w:tc>
        <w:tc>
          <w:tcPr>
            <w:tcW w:w="2441" w:type="dxa"/>
          </w:tcPr>
          <w:p w14:paraId="5F32C707" w14:textId="77777777" w:rsidR="00CE647F" w:rsidRPr="007472D0" w:rsidRDefault="00483279" w:rsidP="00F223F7">
            <w:pPr>
              <w:spacing w:after="60"/>
              <w:rPr>
                <w:rFonts w:cs="Arial"/>
              </w:rPr>
            </w:pPr>
            <w:r w:rsidRPr="007472D0">
              <w:rPr>
                <w:rFonts w:cs="Arial"/>
              </w:rPr>
              <w:t>Hamrová</w:t>
            </w:r>
          </w:p>
        </w:tc>
      </w:tr>
    </w:tbl>
    <w:p w14:paraId="164CC12B" w14:textId="77777777" w:rsidR="00E15A13" w:rsidRDefault="00E15A13" w:rsidP="00E15A13"/>
    <w:p w14:paraId="199B5D60" w14:textId="77777777" w:rsidR="00AA0DA0" w:rsidRDefault="00966A66" w:rsidP="00D948D9">
      <w:pPr>
        <w:pStyle w:val="Nadpis1"/>
        <w:numPr>
          <w:ilvl w:val="0"/>
          <w:numId w:val="0"/>
        </w:numPr>
        <w:ind w:left="360" w:hanging="360"/>
      </w:pPr>
      <w:bookmarkStart w:id="162" w:name="_Toc517511992"/>
      <w:bookmarkStart w:id="163" w:name="_Toc12607677"/>
      <w:r w:rsidRPr="00966A66">
        <w:t>C.</w:t>
      </w:r>
      <w:r w:rsidR="00EF16E4">
        <w:t>8</w:t>
      </w:r>
      <w:r w:rsidRPr="00966A66">
        <w:t xml:space="preserve"> Do jaké míry podpořily intervence Programu rozvoje venkova místní rozvoj ve venkovských oblastech?</w:t>
      </w:r>
      <w:bookmarkEnd w:id="162"/>
      <w:bookmarkEnd w:id="163"/>
      <w:r w:rsidR="00AA0DA0" w:rsidRPr="00E15A13">
        <w:t xml:space="preserve">  </w:t>
      </w:r>
      <w:r w:rsidR="00AA0DA0" w:rsidRPr="00CE647F">
        <w:t xml:space="preserve">  </w:t>
      </w:r>
    </w:p>
    <w:p w14:paraId="7859DBAD" w14:textId="77777777" w:rsidR="00AA0DA0" w:rsidRDefault="00AA0DA0" w:rsidP="00AA0DA0">
      <w:pPr>
        <w:rPr>
          <w:i/>
        </w:rPr>
      </w:pPr>
      <w:r w:rsidRPr="00B463D2">
        <w:rPr>
          <w:i/>
        </w:rPr>
        <w:t xml:space="preserve">Hlavním cílem této evaluační otázky je </w:t>
      </w:r>
      <w:r>
        <w:rPr>
          <w:i/>
        </w:rPr>
        <w:t xml:space="preserve">určit a vyhodnotit, do jaké míry </w:t>
      </w:r>
      <w:r w:rsidR="00CC5166">
        <w:rPr>
          <w:i/>
        </w:rPr>
        <w:t xml:space="preserve">došlo ke změnám území ve vybraných aspektech kvality života. </w:t>
      </w:r>
      <w:r>
        <w:rPr>
          <w:i/>
        </w:rPr>
        <w:t xml:space="preserve"> </w:t>
      </w:r>
    </w:p>
    <w:p w14:paraId="2A4D77B5" w14:textId="77777777" w:rsidR="00AA0DA0" w:rsidRPr="00720471" w:rsidRDefault="00AA0DA0" w:rsidP="00AA0DA0">
      <w:pPr>
        <w:rPr>
          <w:i/>
        </w:rPr>
      </w:pPr>
      <w:r w:rsidRPr="00720471">
        <w:rPr>
          <w:i/>
        </w:rPr>
        <w:t>Otázka je zodpovězena na základě zjištění vyplývajících z případových studií a</w:t>
      </w:r>
      <w:r w:rsidR="00A5705C">
        <w:rPr>
          <w:i/>
        </w:rPr>
        <w:t xml:space="preserve"> opírá se o</w:t>
      </w:r>
      <w:r w:rsidR="00A5705C">
        <w:rPr>
          <w:rFonts w:ascii="Calibri" w:hAnsi="Calibri"/>
          <w:i/>
        </w:rPr>
        <w:t> </w:t>
      </w:r>
      <w:r w:rsidR="00CC5166" w:rsidRPr="00720471">
        <w:rPr>
          <w:i/>
        </w:rPr>
        <w:t>expertní znalosti členů Focus Group</w:t>
      </w:r>
      <w:r w:rsidRPr="00720471">
        <w:rPr>
          <w:i/>
        </w:rPr>
        <w:t xml:space="preserve">. </w:t>
      </w:r>
    </w:p>
    <w:p w14:paraId="78F617F8" w14:textId="77777777" w:rsidR="00AA0DA0" w:rsidRPr="00720471" w:rsidRDefault="00AA0DA0" w:rsidP="00AA0DA0">
      <w:pPr>
        <w:pStyle w:val="Nadpis2"/>
        <w:numPr>
          <w:ilvl w:val="1"/>
          <w:numId w:val="0"/>
        </w:numPr>
      </w:pPr>
      <w:bookmarkStart w:id="164" w:name="_Toc517511994"/>
      <w:bookmarkStart w:id="165" w:name="_Toc12607678"/>
      <w:r w:rsidRPr="00720471">
        <w:t>Zdroje dat/informací</w:t>
      </w:r>
      <w:bookmarkEnd w:id="164"/>
      <w:bookmarkEnd w:id="165"/>
    </w:p>
    <w:p w14:paraId="14026E4C" w14:textId="77777777" w:rsidR="00AA0DA0" w:rsidRPr="00720471" w:rsidRDefault="00AA0DA0" w:rsidP="00AA0DA0">
      <w:pPr>
        <w:rPr>
          <w:rFonts w:cs="Arial"/>
        </w:rPr>
      </w:pPr>
      <w:r w:rsidRPr="00720471">
        <w:rPr>
          <w:rFonts w:cs="Arial"/>
        </w:rPr>
        <w:t xml:space="preserve">MAS při zodpovídání EO využije tyto dokumenty/záznamy: </w:t>
      </w:r>
    </w:p>
    <w:p w14:paraId="3C4E0DFC" w14:textId="77777777" w:rsidR="00AA0DA0" w:rsidRPr="00720471" w:rsidRDefault="00E3452A" w:rsidP="00FC4842">
      <w:pPr>
        <w:pStyle w:val="Odstavecseseznamem"/>
        <w:numPr>
          <w:ilvl w:val="0"/>
          <w:numId w:val="2"/>
        </w:numPr>
        <w:spacing w:after="60"/>
        <w:rPr>
          <w:rFonts w:ascii="Arial" w:hAnsi="Arial" w:cs="Arial"/>
          <w:sz w:val="22"/>
          <w:szCs w:val="22"/>
        </w:rPr>
      </w:pPr>
      <w:r w:rsidRPr="00720471">
        <w:rPr>
          <w:rFonts w:ascii="Arial" w:hAnsi="Arial" w:cs="Arial"/>
          <w:sz w:val="22"/>
          <w:szCs w:val="22"/>
        </w:rPr>
        <w:t xml:space="preserve">Seznam výzev a seznamy předložených projektů (pro identifikaci projektů, ve kterých mohlo dojít příspěvku na hodnocené aspekty kvality života) </w:t>
      </w:r>
    </w:p>
    <w:p w14:paraId="197B551D" w14:textId="77777777" w:rsidR="00E3452A" w:rsidRPr="00720471" w:rsidRDefault="00E3452A" w:rsidP="00FC4842">
      <w:pPr>
        <w:pStyle w:val="Odstavecseseznamem"/>
        <w:numPr>
          <w:ilvl w:val="0"/>
          <w:numId w:val="2"/>
        </w:numPr>
        <w:spacing w:after="60"/>
        <w:rPr>
          <w:rFonts w:ascii="Arial" w:hAnsi="Arial" w:cs="Arial"/>
          <w:sz w:val="22"/>
          <w:szCs w:val="22"/>
        </w:rPr>
      </w:pPr>
      <w:r w:rsidRPr="00720471">
        <w:rPr>
          <w:rFonts w:ascii="Arial" w:hAnsi="Arial" w:cs="Arial"/>
          <w:sz w:val="22"/>
          <w:szCs w:val="22"/>
        </w:rPr>
        <w:t>Případové studie</w:t>
      </w:r>
    </w:p>
    <w:p w14:paraId="2B7D07D6" w14:textId="77777777" w:rsidR="00320CEF" w:rsidRPr="00720471" w:rsidRDefault="00320CEF" w:rsidP="00FC4842">
      <w:pPr>
        <w:pStyle w:val="Odstavecseseznamem"/>
        <w:numPr>
          <w:ilvl w:val="0"/>
          <w:numId w:val="2"/>
        </w:numPr>
        <w:spacing w:after="60"/>
        <w:rPr>
          <w:rFonts w:ascii="Arial" w:hAnsi="Arial" w:cs="Arial"/>
          <w:sz w:val="22"/>
          <w:szCs w:val="22"/>
        </w:rPr>
      </w:pPr>
      <w:r w:rsidRPr="00720471">
        <w:rPr>
          <w:rFonts w:ascii="Arial" w:hAnsi="Arial" w:cs="Arial"/>
          <w:sz w:val="22"/>
          <w:szCs w:val="22"/>
        </w:rPr>
        <w:t xml:space="preserve">CSSF14+ (hodnota indikátoru „Počet nově vytvořených pracovních míst“) </w:t>
      </w:r>
    </w:p>
    <w:p w14:paraId="76A26F76" w14:textId="77777777" w:rsidR="00AA0DA0" w:rsidRPr="00D5683F" w:rsidRDefault="00AA0DA0" w:rsidP="00AA0DA0">
      <w:pPr>
        <w:pStyle w:val="Nadpis2"/>
        <w:numPr>
          <w:ilvl w:val="1"/>
          <w:numId w:val="0"/>
        </w:numPr>
      </w:pPr>
      <w:bookmarkStart w:id="166" w:name="_Toc517511995"/>
      <w:bookmarkStart w:id="167" w:name="_Toc12607679"/>
      <w:r w:rsidRPr="00D5683F">
        <w:t>Metody sběru, zpracování a hodnocení informací/dat</w:t>
      </w:r>
      <w:bookmarkEnd w:id="166"/>
      <w:bookmarkEnd w:id="167"/>
    </w:p>
    <w:p w14:paraId="509AF016" w14:textId="77777777" w:rsidR="00AA0DA0" w:rsidRDefault="00AA0DA0" w:rsidP="00FC4842">
      <w:pPr>
        <w:pStyle w:val="Odstavecseseznamem"/>
        <w:numPr>
          <w:ilvl w:val="0"/>
          <w:numId w:val="4"/>
        </w:numPr>
        <w:rPr>
          <w:rFonts w:ascii="Arial" w:hAnsi="Arial" w:cs="Arial"/>
          <w:sz w:val="22"/>
          <w:szCs w:val="22"/>
        </w:rPr>
      </w:pPr>
      <w:r>
        <w:rPr>
          <w:rFonts w:ascii="Arial" w:hAnsi="Arial" w:cs="Arial"/>
          <w:sz w:val="22"/>
          <w:szCs w:val="22"/>
        </w:rPr>
        <w:t xml:space="preserve">Obsahová analýza </w:t>
      </w:r>
    </w:p>
    <w:p w14:paraId="62F95D52" w14:textId="77777777" w:rsidR="00AA0DA0" w:rsidRDefault="00E3452A" w:rsidP="00FC4842">
      <w:pPr>
        <w:pStyle w:val="Odstavecseseznamem"/>
        <w:numPr>
          <w:ilvl w:val="0"/>
          <w:numId w:val="4"/>
        </w:numPr>
        <w:rPr>
          <w:rFonts w:ascii="Arial" w:hAnsi="Arial" w:cs="Arial"/>
          <w:sz w:val="22"/>
          <w:szCs w:val="22"/>
        </w:rPr>
      </w:pPr>
      <w:r>
        <w:rPr>
          <w:rFonts w:ascii="Arial" w:hAnsi="Arial" w:cs="Arial"/>
          <w:sz w:val="22"/>
          <w:szCs w:val="22"/>
        </w:rPr>
        <w:t xml:space="preserve">Focus Group </w:t>
      </w:r>
    </w:p>
    <w:p w14:paraId="137E111F" w14:textId="77777777" w:rsidR="00E3452A" w:rsidRPr="00B65990" w:rsidRDefault="00E3452A" w:rsidP="00FC4842">
      <w:pPr>
        <w:pStyle w:val="Odstavecseseznamem"/>
        <w:numPr>
          <w:ilvl w:val="0"/>
          <w:numId w:val="4"/>
        </w:numPr>
        <w:rPr>
          <w:rFonts w:ascii="Arial" w:hAnsi="Arial" w:cs="Arial"/>
          <w:sz w:val="22"/>
          <w:szCs w:val="22"/>
        </w:rPr>
      </w:pPr>
      <w:r>
        <w:rPr>
          <w:rFonts w:ascii="Arial" w:hAnsi="Arial" w:cs="Arial"/>
          <w:sz w:val="22"/>
          <w:szCs w:val="22"/>
        </w:rPr>
        <w:t xml:space="preserve">Škálování </w:t>
      </w:r>
    </w:p>
    <w:p w14:paraId="66638F2D" w14:textId="77777777" w:rsidR="00AA0DA0" w:rsidRDefault="00AA0DA0" w:rsidP="00FC4842">
      <w:pPr>
        <w:pStyle w:val="Odstavecseseznamem"/>
        <w:numPr>
          <w:ilvl w:val="0"/>
          <w:numId w:val="4"/>
        </w:numPr>
        <w:rPr>
          <w:rFonts w:ascii="Arial" w:hAnsi="Arial" w:cs="Arial"/>
          <w:sz w:val="22"/>
          <w:szCs w:val="22"/>
        </w:rPr>
      </w:pPr>
      <w:r>
        <w:rPr>
          <w:rFonts w:ascii="Arial" w:hAnsi="Arial" w:cs="Arial"/>
          <w:sz w:val="22"/>
          <w:szCs w:val="22"/>
        </w:rPr>
        <w:t xml:space="preserve">Syntéza </w:t>
      </w:r>
    </w:p>
    <w:p w14:paraId="1478A50A" w14:textId="77777777" w:rsidR="00AA0DA0" w:rsidRDefault="00AA0DA0" w:rsidP="00AA0DA0">
      <w:pPr>
        <w:pStyle w:val="Nadpis2"/>
        <w:numPr>
          <w:ilvl w:val="1"/>
          <w:numId w:val="0"/>
        </w:numPr>
      </w:pPr>
      <w:bookmarkStart w:id="168" w:name="_Toc517511997"/>
      <w:bookmarkStart w:id="169" w:name="_Toc12607680"/>
      <w:r w:rsidRPr="00D5683F">
        <w:t>Odpovědi na evaluační podotázky</w:t>
      </w:r>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151"/>
        <w:gridCol w:w="692"/>
        <w:gridCol w:w="1842"/>
        <w:gridCol w:w="1843"/>
      </w:tblGrid>
      <w:tr w:rsidR="00AA0DA0" w:rsidRPr="00483279" w14:paraId="53AD89A4" w14:textId="77777777" w:rsidTr="002A21CE">
        <w:tc>
          <w:tcPr>
            <w:tcW w:w="9212" w:type="dxa"/>
            <w:gridSpan w:val="6"/>
            <w:shd w:val="clear" w:color="auto" w:fill="F2F2F2" w:themeFill="background1" w:themeFillShade="F2"/>
          </w:tcPr>
          <w:p w14:paraId="7360357D" w14:textId="77777777" w:rsidR="00197379" w:rsidRPr="00483279" w:rsidRDefault="00197379" w:rsidP="00197379">
            <w:pPr>
              <w:spacing w:after="60"/>
              <w:rPr>
                <w:rFonts w:cs="Arial"/>
                <w:b/>
                <w:color w:val="000000" w:themeColor="text1"/>
              </w:rPr>
            </w:pPr>
            <w:r w:rsidRPr="00483279">
              <w:rPr>
                <w:rFonts w:cs="Arial"/>
                <w:b/>
                <w:color w:val="000000" w:themeColor="text1"/>
              </w:rPr>
              <w:t>C.</w:t>
            </w:r>
            <w:r w:rsidR="00153717" w:rsidRPr="00483279">
              <w:rPr>
                <w:rFonts w:cs="Arial"/>
                <w:b/>
                <w:color w:val="000000" w:themeColor="text1"/>
              </w:rPr>
              <w:t>8</w:t>
            </w:r>
            <w:r w:rsidRPr="00483279">
              <w:rPr>
                <w:rFonts w:cs="Arial"/>
                <w:b/>
                <w:color w:val="000000" w:themeColor="text1"/>
              </w:rPr>
              <w:t xml:space="preserve">.1) Do jaké míry přispěly intervence v PR PRV k rozvoji v jednotlivých kritériích místního rozvoje: </w:t>
            </w:r>
          </w:p>
          <w:p w14:paraId="4CF0F9D7" w14:textId="77777777" w:rsidR="00AA0DA0" w:rsidRPr="00483279" w:rsidRDefault="00E3452A" w:rsidP="00E3452A">
            <w:pPr>
              <w:spacing w:after="60"/>
              <w:rPr>
                <w:rFonts w:cs="Arial"/>
                <w:i/>
              </w:rPr>
            </w:pPr>
            <w:r w:rsidRPr="00483279">
              <w:rPr>
                <w:rFonts w:cs="Arial"/>
                <w:i/>
                <w:color w:val="000000" w:themeColor="text1"/>
              </w:rPr>
              <w:t xml:space="preserve"> </w:t>
            </w:r>
          </w:p>
        </w:tc>
      </w:tr>
      <w:tr w:rsidR="00AA0DA0" w:rsidRPr="00483279" w14:paraId="122F35A1" w14:textId="77777777" w:rsidTr="002A21CE">
        <w:tc>
          <w:tcPr>
            <w:tcW w:w="9212" w:type="dxa"/>
            <w:gridSpan w:val="6"/>
          </w:tcPr>
          <w:p w14:paraId="43863EEE" w14:textId="77777777" w:rsidR="00AA0DA0" w:rsidRPr="00483279" w:rsidRDefault="00AA0DA0" w:rsidP="00F223F7">
            <w:pPr>
              <w:spacing w:after="60"/>
              <w:rPr>
                <w:rFonts w:cs="Arial"/>
              </w:rPr>
            </w:pPr>
            <w:r w:rsidRPr="00483279">
              <w:rPr>
                <w:rFonts w:cs="Arial"/>
              </w:rPr>
              <w:t xml:space="preserve">Odpověď: </w:t>
            </w:r>
          </w:p>
          <w:p w14:paraId="10290EF3" w14:textId="77777777" w:rsidR="00F06F89" w:rsidRPr="00483279" w:rsidRDefault="00665948" w:rsidP="00F223F7">
            <w:pPr>
              <w:spacing w:after="60"/>
              <w:rPr>
                <w:rFonts w:cs="Arial"/>
              </w:rPr>
            </w:pPr>
            <w:r w:rsidRPr="00483279">
              <w:rPr>
                <w:rFonts w:cs="Arial"/>
              </w:rPr>
              <w:t>Míra příspěvku intervence programových rámců SCLLD byla hodnocena doporučenou metodou škálování. Hodnocení provedené v rámci fokusních skupin je vyznačeno v níže uvedené tabulce.</w:t>
            </w:r>
          </w:p>
        </w:tc>
      </w:tr>
      <w:tr w:rsidR="00AA0DA0" w:rsidRPr="00483279" w14:paraId="1CF903AE" w14:textId="77777777" w:rsidTr="002A21CE">
        <w:tc>
          <w:tcPr>
            <w:tcW w:w="9212" w:type="dxa"/>
            <w:gridSpan w:val="6"/>
            <w:shd w:val="clear" w:color="auto" w:fill="F2F2F2" w:themeFill="background1" w:themeFillShade="F2"/>
          </w:tcPr>
          <w:p w14:paraId="3829218E" w14:textId="77777777" w:rsidR="00AA0DA0" w:rsidRPr="00483279" w:rsidRDefault="00E3452A" w:rsidP="00E746B1">
            <w:pPr>
              <w:spacing w:after="60"/>
              <w:rPr>
                <w:rFonts w:cs="Arial"/>
                <w:b/>
                <w:color w:val="000000" w:themeColor="text1"/>
              </w:rPr>
            </w:pPr>
            <w:r w:rsidRPr="00483279">
              <w:rPr>
                <w:rFonts w:cs="Arial"/>
                <w:b/>
                <w:color w:val="000000" w:themeColor="text1"/>
              </w:rPr>
              <w:t>Služby a místní infrastruktura ve venkovských oblastech (v území MAS) se zlepšily</w:t>
            </w:r>
          </w:p>
        </w:tc>
      </w:tr>
      <w:tr w:rsidR="0018188E" w:rsidRPr="00483279" w14:paraId="6F9099BF" w14:textId="77777777" w:rsidTr="00C52F67">
        <w:tc>
          <w:tcPr>
            <w:tcW w:w="1842" w:type="dxa"/>
          </w:tcPr>
          <w:p w14:paraId="180EDB71"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Borders>
              <w:bottom w:val="single" w:sz="4" w:space="0" w:color="auto"/>
            </w:tcBorders>
          </w:tcPr>
          <w:p w14:paraId="0D053E7E"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gridSpan w:val="2"/>
          </w:tcPr>
          <w:p w14:paraId="1D3B2358"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Pr>
          <w:p w14:paraId="00C7A9F5"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tcPr>
          <w:p w14:paraId="06CFDE52"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r>
      <w:tr w:rsidR="0018188E" w:rsidRPr="00483279" w14:paraId="7BE54775" w14:textId="77777777" w:rsidTr="00C52F67">
        <w:tc>
          <w:tcPr>
            <w:tcW w:w="1842" w:type="dxa"/>
          </w:tcPr>
          <w:p w14:paraId="1967354E" w14:textId="77777777" w:rsidR="0018188E" w:rsidRPr="00483279" w:rsidRDefault="0018188E" w:rsidP="0018188E">
            <w:pPr>
              <w:spacing w:after="60"/>
              <w:jc w:val="center"/>
              <w:rPr>
                <w:rFonts w:cs="Arial"/>
              </w:rPr>
            </w:pPr>
            <w:r w:rsidRPr="00483279">
              <w:rPr>
                <w:rFonts w:cs="Arial"/>
              </w:rPr>
              <w:t>služby a místní infrastruktura se rozhodně zlepšily</w:t>
            </w:r>
          </w:p>
        </w:tc>
        <w:tc>
          <w:tcPr>
            <w:tcW w:w="1842" w:type="dxa"/>
            <w:shd w:val="clear" w:color="auto" w:fill="F2F2F2" w:themeFill="background1" w:themeFillShade="F2"/>
          </w:tcPr>
          <w:p w14:paraId="2774A56A" w14:textId="77777777" w:rsidR="0018188E" w:rsidRPr="00483279" w:rsidRDefault="0018188E" w:rsidP="0018188E">
            <w:pPr>
              <w:spacing w:after="60"/>
              <w:jc w:val="center"/>
              <w:rPr>
                <w:rFonts w:cs="Arial"/>
                <w:b/>
              </w:rPr>
            </w:pPr>
            <w:r w:rsidRPr="00483279">
              <w:rPr>
                <w:rFonts w:cs="Arial"/>
                <w:b/>
                <w:color w:val="FF0000"/>
              </w:rPr>
              <w:t xml:space="preserve">služby a místní infrastruktura se spíše zlepšily </w:t>
            </w:r>
          </w:p>
        </w:tc>
        <w:tc>
          <w:tcPr>
            <w:tcW w:w="1843" w:type="dxa"/>
            <w:gridSpan w:val="2"/>
          </w:tcPr>
          <w:p w14:paraId="40FA9033" w14:textId="77777777" w:rsidR="0018188E" w:rsidRPr="00483279" w:rsidRDefault="0018188E" w:rsidP="0018188E">
            <w:pPr>
              <w:spacing w:after="60"/>
              <w:jc w:val="center"/>
              <w:rPr>
                <w:rFonts w:cs="Arial"/>
              </w:rPr>
            </w:pPr>
            <w:r w:rsidRPr="00483279">
              <w:rPr>
                <w:rFonts w:cs="Arial"/>
              </w:rPr>
              <w:t>služby a místní infrastruktura jsou zcela beze změny</w:t>
            </w:r>
          </w:p>
        </w:tc>
        <w:tc>
          <w:tcPr>
            <w:tcW w:w="1842" w:type="dxa"/>
          </w:tcPr>
          <w:p w14:paraId="677AD34F" w14:textId="77777777" w:rsidR="0018188E" w:rsidRPr="00483279" w:rsidRDefault="0018188E" w:rsidP="0018188E">
            <w:pPr>
              <w:spacing w:after="60"/>
              <w:jc w:val="center"/>
              <w:rPr>
                <w:rFonts w:cs="Arial"/>
              </w:rPr>
            </w:pPr>
            <w:r w:rsidRPr="00483279">
              <w:rPr>
                <w:rFonts w:cs="Arial"/>
              </w:rPr>
              <w:t>služby a místní infrastruktura se spíše zhoršily</w:t>
            </w:r>
          </w:p>
        </w:tc>
        <w:tc>
          <w:tcPr>
            <w:tcW w:w="1843" w:type="dxa"/>
          </w:tcPr>
          <w:p w14:paraId="6E097548" w14:textId="77777777" w:rsidR="0018188E" w:rsidRPr="00483279" w:rsidRDefault="0018188E" w:rsidP="0018188E">
            <w:pPr>
              <w:spacing w:after="60"/>
              <w:jc w:val="center"/>
              <w:rPr>
                <w:rFonts w:cs="Arial"/>
              </w:rPr>
            </w:pPr>
            <w:r w:rsidRPr="00483279">
              <w:rPr>
                <w:rFonts w:cs="Arial"/>
              </w:rPr>
              <w:t>služby a místní infrastruktura se rozhodně zhoršily</w:t>
            </w:r>
          </w:p>
        </w:tc>
      </w:tr>
      <w:tr w:rsidR="00AA0DA0" w:rsidRPr="00483279" w14:paraId="04D901BE" w14:textId="77777777" w:rsidTr="002A21CE">
        <w:tc>
          <w:tcPr>
            <w:tcW w:w="9212" w:type="dxa"/>
            <w:gridSpan w:val="6"/>
          </w:tcPr>
          <w:p w14:paraId="25F360E5" w14:textId="77777777" w:rsidR="00AA0DA0" w:rsidRPr="00483279" w:rsidRDefault="00AA0DA0" w:rsidP="00F223F7">
            <w:pPr>
              <w:spacing w:after="60"/>
              <w:rPr>
                <w:rFonts w:cs="Arial"/>
              </w:rPr>
            </w:pPr>
            <w:r w:rsidRPr="00483279">
              <w:rPr>
                <w:rFonts w:cs="Arial"/>
              </w:rPr>
              <w:t xml:space="preserve">Odpověď: </w:t>
            </w:r>
            <w:r w:rsidR="00C52F67" w:rsidRPr="00483279">
              <w:rPr>
                <w:rFonts w:cs="Arial"/>
              </w:rPr>
              <w:t xml:space="preserve">Zlepšila se nabídka služeb v sociální </w:t>
            </w:r>
            <w:r w:rsidR="00483279" w:rsidRPr="00483279">
              <w:rPr>
                <w:rFonts w:cs="Arial"/>
              </w:rPr>
              <w:t>oblasti a ve</w:t>
            </w:r>
            <w:r w:rsidR="00C52F67" w:rsidRPr="00483279">
              <w:rPr>
                <w:rFonts w:cs="Arial"/>
              </w:rPr>
              <w:t xml:space="preserve"> vzdělávání školní mládeže na základních školách. V sociálních službách jsou však stále rezervy způsobené především legislativními problémy pro poskytovatele těchto služeb. Na druhé straně v této oblasti došlo k </w:t>
            </w:r>
            <w:r w:rsidR="00483279" w:rsidRPr="00483279">
              <w:rPr>
                <w:rFonts w:cs="Arial"/>
              </w:rPr>
              <w:t>výraznějšímu zlepšení</w:t>
            </w:r>
            <w:r w:rsidR="00C52F67" w:rsidRPr="00483279">
              <w:rPr>
                <w:rFonts w:cs="Arial"/>
              </w:rPr>
              <w:t xml:space="preserve"> služeb pro rodiny s dětmi (příměstské tábory a příprava chův pro péči o děti zaměstnaných matek.</w:t>
            </w:r>
          </w:p>
        </w:tc>
      </w:tr>
      <w:tr w:rsidR="00E3452A" w:rsidRPr="00483279" w14:paraId="5A3FD3B6" w14:textId="77777777" w:rsidTr="002A21CE">
        <w:tc>
          <w:tcPr>
            <w:tcW w:w="9212" w:type="dxa"/>
            <w:gridSpan w:val="6"/>
            <w:shd w:val="clear" w:color="auto" w:fill="F2F2F2" w:themeFill="background1" w:themeFillShade="F2"/>
          </w:tcPr>
          <w:p w14:paraId="1424939E" w14:textId="77777777" w:rsidR="00E3452A" w:rsidRPr="00483279" w:rsidRDefault="00E3452A" w:rsidP="0018188E">
            <w:pPr>
              <w:spacing w:after="60"/>
              <w:rPr>
                <w:rFonts w:cs="Arial"/>
                <w:b/>
                <w:color w:val="000000" w:themeColor="text1"/>
              </w:rPr>
            </w:pPr>
            <w:r w:rsidRPr="00483279">
              <w:rPr>
                <w:rFonts w:cs="Arial"/>
                <w:b/>
                <w:color w:val="000000" w:themeColor="text1"/>
              </w:rPr>
              <w:t>Přístup k</w:t>
            </w:r>
            <w:r w:rsidR="0018188E" w:rsidRPr="00483279">
              <w:rPr>
                <w:rFonts w:cs="Arial"/>
                <w:b/>
                <w:color w:val="000000" w:themeColor="text1"/>
              </w:rPr>
              <w:t>e službám a</w:t>
            </w:r>
            <w:r w:rsidRPr="00483279">
              <w:rPr>
                <w:rFonts w:cs="Arial"/>
                <w:b/>
                <w:color w:val="000000" w:themeColor="text1"/>
              </w:rPr>
              <w:t xml:space="preserve"> místní infrastruktuře ve venkovských oblastech (v území MAS) se zlepšil</w:t>
            </w:r>
          </w:p>
        </w:tc>
      </w:tr>
      <w:tr w:rsidR="0018188E" w:rsidRPr="00483279" w14:paraId="1CA22587" w14:textId="77777777" w:rsidTr="00C52F67">
        <w:tc>
          <w:tcPr>
            <w:tcW w:w="1842" w:type="dxa"/>
          </w:tcPr>
          <w:p w14:paraId="5DA9D99D"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Borders>
              <w:bottom w:val="single" w:sz="4" w:space="0" w:color="auto"/>
            </w:tcBorders>
          </w:tcPr>
          <w:p w14:paraId="580E3679"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gridSpan w:val="2"/>
          </w:tcPr>
          <w:p w14:paraId="344CA303"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Pr>
          <w:p w14:paraId="7B1688DF"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tcPr>
          <w:p w14:paraId="2A8DCA99"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r>
      <w:tr w:rsidR="0018188E" w:rsidRPr="00483279" w14:paraId="4E35CBC3" w14:textId="77777777" w:rsidTr="00C52F67">
        <w:tc>
          <w:tcPr>
            <w:tcW w:w="1842" w:type="dxa"/>
          </w:tcPr>
          <w:p w14:paraId="13866CA2" w14:textId="77777777" w:rsidR="0018188E" w:rsidRPr="00483279" w:rsidRDefault="0018188E" w:rsidP="0018188E">
            <w:pPr>
              <w:spacing w:after="60"/>
              <w:jc w:val="center"/>
              <w:rPr>
                <w:rFonts w:cs="Arial"/>
              </w:rPr>
            </w:pPr>
            <w:r w:rsidRPr="00483279">
              <w:rPr>
                <w:rFonts w:cs="Arial"/>
              </w:rPr>
              <w:t>přístup ke službám a místní infrastruktuře se rozhodně zlepšil</w:t>
            </w:r>
          </w:p>
        </w:tc>
        <w:tc>
          <w:tcPr>
            <w:tcW w:w="1842" w:type="dxa"/>
            <w:tcBorders>
              <w:bottom w:val="nil"/>
            </w:tcBorders>
            <w:shd w:val="clear" w:color="auto" w:fill="F2F2F2" w:themeFill="background1" w:themeFillShade="F2"/>
          </w:tcPr>
          <w:p w14:paraId="27024C5C" w14:textId="77777777" w:rsidR="0018188E" w:rsidRPr="00483279" w:rsidRDefault="0018188E" w:rsidP="0018188E">
            <w:pPr>
              <w:spacing w:after="60"/>
              <w:jc w:val="center"/>
              <w:rPr>
                <w:rFonts w:cs="Arial"/>
                <w:b/>
              </w:rPr>
            </w:pPr>
            <w:r w:rsidRPr="00483279">
              <w:rPr>
                <w:rFonts w:cs="Arial"/>
                <w:b/>
                <w:color w:val="FF0000"/>
              </w:rPr>
              <w:t>přístup ke službám a místní infrastruktuře se spíše zlepšil</w:t>
            </w:r>
          </w:p>
        </w:tc>
        <w:tc>
          <w:tcPr>
            <w:tcW w:w="1843" w:type="dxa"/>
            <w:gridSpan w:val="2"/>
          </w:tcPr>
          <w:p w14:paraId="1E38202B" w14:textId="77777777" w:rsidR="0018188E" w:rsidRPr="00483279" w:rsidRDefault="0018188E" w:rsidP="0018188E">
            <w:pPr>
              <w:spacing w:after="60"/>
              <w:jc w:val="center"/>
              <w:rPr>
                <w:rFonts w:cs="Arial"/>
              </w:rPr>
            </w:pPr>
            <w:r w:rsidRPr="00483279">
              <w:rPr>
                <w:rFonts w:cs="Arial"/>
              </w:rPr>
              <w:t>přístup ke službám a místní infrastruktuře se nezměnil</w:t>
            </w:r>
          </w:p>
        </w:tc>
        <w:tc>
          <w:tcPr>
            <w:tcW w:w="1842" w:type="dxa"/>
          </w:tcPr>
          <w:p w14:paraId="6A36D4AE" w14:textId="77777777" w:rsidR="0018188E" w:rsidRPr="00483279" w:rsidRDefault="0018188E" w:rsidP="0018188E">
            <w:pPr>
              <w:spacing w:after="60"/>
              <w:jc w:val="center"/>
              <w:rPr>
                <w:rFonts w:cs="Arial"/>
              </w:rPr>
            </w:pPr>
            <w:r w:rsidRPr="00483279">
              <w:rPr>
                <w:rFonts w:cs="Arial"/>
              </w:rPr>
              <w:t>přístup ke službám a místní infrastruktuře se spíše zhoršil</w:t>
            </w:r>
          </w:p>
        </w:tc>
        <w:tc>
          <w:tcPr>
            <w:tcW w:w="1843" w:type="dxa"/>
          </w:tcPr>
          <w:p w14:paraId="548A06DA" w14:textId="77777777" w:rsidR="0018188E" w:rsidRPr="00483279" w:rsidRDefault="00A5705C" w:rsidP="0018188E">
            <w:pPr>
              <w:spacing w:after="60"/>
              <w:jc w:val="center"/>
              <w:rPr>
                <w:rFonts w:cs="Arial"/>
              </w:rPr>
            </w:pPr>
            <w:r w:rsidRPr="00483279">
              <w:rPr>
                <w:rFonts w:cs="Arial"/>
              </w:rPr>
              <w:t xml:space="preserve">přístup ke službám a </w:t>
            </w:r>
            <w:r w:rsidR="0018188E" w:rsidRPr="00483279">
              <w:rPr>
                <w:rFonts w:cs="Arial"/>
              </w:rPr>
              <w:t>místní infrastruktuře se rozhodně zhoršil</w:t>
            </w:r>
          </w:p>
        </w:tc>
      </w:tr>
      <w:tr w:rsidR="00E3452A" w:rsidRPr="00483279" w14:paraId="4AA743DC" w14:textId="77777777" w:rsidTr="002A21CE">
        <w:tc>
          <w:tcPr>
            <w:tcW w:w="9212" w:type="dxa"/>
            <w:gridSpan w:val="6"/>
          </w:tcPr>
          <w:p w14:paraId="00D6C745" w14:textId="77777777" w:rsidR="00E3452A" w:rsidRPr="00483279" w:rsidRDefault="00E3452A" w:rsidP="00F223F7">
            <w:pPr>
              <w:spacing w:after="60"/>
              <w:rPr>
                <w:rFonts w:cs="Arial"/>
              </w:rPr>
            </w:pPr>
            <w:r w:rsidRPr="00483279">
              <w:rPr>
                <w:rFonts w:cs="Arial"/>
              </w:rPr>
              <w:t xml:space="preserve">Odpověď: </w:t>
            </w:r>
            <w:r w:rsidR="00F06F89" w:rsidRPr="00483279">
              <w:rPr>
                <w:rFonts w:cs="Arial"/>
              </w:rPr>
              <w:t xml:space="preserve">Realizace projektů umožnila některým rodičům řešit problém slaďování rodinného a pracovního života a umístěním dětí do příměstských táborů (včetně svozu a tím přiblížením služby lidem). Pro řadu žáků základních škol přiblížila, vybudováním specializovaných tříd pro výuku ICT, přírodovědných a technických oborů, možnost seznámení se s moderní </w:t>
            </w:r>
            <w:r w:rsidR="00483279" w:rsidRPr="00483279">
              <w:rPr>
                <w:rFonts w:cs="Arial"/>
              </w:rPr>
              <w:t>technikou a osvojení</w:t>
            </w:r>
            <w:r w:rsidR="00F06F89" w:rsidRPr="00483279">
              <w:rPr>
                <w:rFonts w:cs="Arial"/>
              </w:rPr>
              <w:t xml:space="preserve"> si příslušných znalostí a dovedností.</w:t>
            </w:r>
          </w:p>
        </w:tc>
      </w:tr>
      <w:tr w:rsidR="00E3452A" w:rsidRPr="00483279" w14:paraId="5E29C347" w14:textId="77777777" w:rsidTr="002A21CE">
        <w:tc>
          <w:tcPr>
            <w:tcW w:w="9212" w:type="dxa"/>
            <w:gridSpan w:val="6"/>
            <w:shd w:val="clear" w:color="auto" w:fill="F2F2F2" w:themeFill="background1" w:themeFillShade="F2"/>
          </w:tcPr>
          <w:p w14:paraId="0DE325B2" w14:textId="77777777" w:rsidR="00E3452A" w:rsidRPr="00483279" w:rsidRDefault="00E3452A" w:rsidP="00E746B1">
            <w:pPr>
              <w:spacing w:after="60"/>
              <w:rPr>
                <w:rFonts w:cs="Arial"/>
                <w:b/>
                <w:color w:val="000000" w:themeColor="text1"/>
              </w:rPr>
            </w:pPr>
            <w:r w:rsidRPr="00483279">
              <w:rPr>
                <w:rFonts w:cs="Arial"/>
                <w:b/>
                <w:color w:val="000000" w:themeColor="text1"/>
              </w:rPr>
              <w:t>Obyvatelé venkova (MAS) se zapojili do místních akcí</w:t>
            </w:r>
          </w:p>
        </w:tc>
      </w:tr>
      <w:tr w:rsidR="0018188E" w:rsidRPr="00483279" w14:paraId="7BFBD49E" w14:textId="77777777" w:rsidTr="00C52F67">
        <w:tc>
          <w:tcPr>
            <w:tcW w:w="1842" w:type="dxa"/>
          </w:tcPr>
          <w:p w14:paraId="03355BAE"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Pr>
          <w:p w14:paraId="310AD05E"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gridSpan w:val="2"/>
            <w:tcBorders>
              <w:bottom w:val="single" w:sz="4" w:space="0" w:color="auto"/>
            </w:tcBorders>
          </w:tcPr>
          <w:p w14:paraId="06E87BCC"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Pr>
          <w:p w14:paraId="1FE1FCD4"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tcPr>
          <w:p w14:paraId="3BAD21F0"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r>
      <w:tr w:rsidR="0018188E" w:rsidRPr="00483279" w14:paraId="58D69342" w14:textId="77777777" w:rsidTr="00C52F67">
        <w:tc>
          <w:tcPr>
            <w:tcW w:w="1842" w:type="dxa"/>
          </w:tcPr>
          <w:p w14:paraId="0718A8D7" w14:textId="77777777" w:rsidR="0018188E" w:rsidRPr="00483279" w:rsidRDefault="0018188E" w:rsidP="00F223F7">
            <w:pPr>
              <w:spacing w:after="60"/>
              <w:jc w:val="center"/>
              <w:rPr>
                <w:rFonts w:cs="Arial"/>
              </w:rPr>
            </w:pPr>
            <w:r w:rsidRPr="00483279">
              <w:rPr>
                <w:rFonts w:cs="Arial"/>
              </w:rPr>
              <w:t xml:space="preserve">obyvatelé venkova se rozhodně zapojovali do místních akcí </w:t>
            </w:r>
          </w:p>
        </w:tc>
        <w:tc>
          <w:tcPr>
            <w:tcW w:w="1842" w:type="dxa"/>
          </w:tcPr>
          <w:p w14:paraId="5811E1E6" w14:textId="77777777" w:rsidR="0018188E" w:rsidRPr="00483279" w:rsidRDefault="0018188E" w:rsidP="0018188E">
            <w:pPr>
              <w:spacing w:after="60"/>
              <w:jc w:val="center"/>
              <w:rPr>
                <w:rFonts w:cs="Arial"/>
              </w:rPr>
            </w:pPr>
            <w:r w:rsidRPr="00483279">
              <w:rPr>
                <w:rFonts w:cs="Arial"/>
              </w:rPr>
              <w:t>obyvatelé venkova se spíše zapojovali do místních akcí</w:t>
            </w:r>
          </w:p>
        </w:tc>
        <w:tc>
          <w:tcPr>
            <w:tcW w:w="1843" w:type="dxa"/>
            <w:gridSpan w:val="2"/>
            <w:tcBorders>
              <w:bottom w:val="single" w:sz="4" w:space="0" w:color="auto"/>
            </w:tcBorders>
            <w:shd w:val="clear" w:color="auto" w:fill="F2F2F2" w:themeFill="background1" w:themeFillShade="F2"/>
          </w:tcPr>
          <w:p w14:paraId="41140B52" w14:textId="77777777" w:rsidR="0018188E" w:rsidRPr="00483279" w:rsidRDefault="0018188E" w:rsidP="0018188E">
            <w:pPr>
              <w:spacing w:after="60"/>
              <w:jc w:val="center"/>
              <w:rPr>
                <w:rFonts w:cs="Arial"/>
                <w:b/>
              </w:rPr>
            </w:pPr>
            <w:r w:rsidRPr="00483279">
              <w:rPr>
                <w:rFonts w:cs="Arial"/>
                <w:b/>
                <w:color w:val="FF0000"/>
              </w:rPr>
              <w:t>obyvatelé venkova se do místních akcí zapojovali ve shodné míře jako dříve</w:t>
            </w:r>
          </w:p>
        </w:tc>
        <w:tc>
          <w:tcPr>
            <w:tcW w:w="1842" w:type="dxa"/>
          </w:tcPr>
          <w:p w14:paraId="39032FAB" w14:textId="77777777" w:rsidR="0018188E" w:rsidRPr="00483279" w:rsidRDefault="0018188E" w:rsidP="0018188E">
            <w:pPr>
              <w:spacing w:after="60"/>
              <w:jc w:val="center"/>
              <w:rPr>
                <w:rFonts w:cs="Arial"/>
              </w:rPr>
            </w:pPr>
            <w:r w:rsidRPr="00483279">
              <w:rPr>
                <w:rFonts w:cs="Arial"/>
              </w:rPr>
              <w:t xml:space="preserve">obyvatelé venkova se do místních akcí spíše nezapojovali </w:t>
            </w:r>
          </w:p>
        </w:tc>
        <w:tc>
          <w:tcPr>
            <w:tcW w:w="1843" w:type="dxa"/>
          </w:tcPr>
          <w:p w14:paraId="4A4875A8" w14:textId="77777777" w:rsidR="0018188E" w:rsidRPr="00483279" w:rsidRDefault="0018188E" w:rsidP="0018188E">
            <w:pPr>
              <w:spacing w:after="60"/>
              <w:jc w:val="center"/>
              <w:rPr>
                <w:rFonts w:cs="Arial"/>
              </w:rPr>
            </w:pPr>
            <w:r w:rsidRPr="00483279">
              <w:rPr>
                <w:rFonts w:cs="Arial"/>
              </w:rPr>
              <w:t>obyvatelé venkova se do místních akcí rozhodně nezapojovali</w:t>
            </w:r>
          </w:p>
        </w:tc>
      </w:tr>
      <w:tr w:rsidR="00E3452A" w:rsidRPr="00483279" w14:paraId="2CC4BD59" w14:textId="77777777" w:rsidTr="002A21CE">
        <w:tc>
          <w:tcPr>
            <w:tcW w:w="9212" w:type="dxa"/>
            <w:gridSpan w:val="6"/>
          </w:tcPr>
          <w:p w14:paraId="3ADC3407" w14:textId="77777777" w:rsidR="00E3452A" w:rsidRPr="00483279" w:rsidRDefault="00E3452A" w:rsidP="00F223F7">
            <w:pPr>
              <w:spacing w:after="60"/>
              <w:rPr>
                <w:rFonts w:cs="Arial"/>
              </w:rPr>
            </w:pPr>
            <w:r w:rsidRPr="00483279">
              <w:rPr>
                <w:rFonts w:cs="Arial"/>
              </w:rPr>
              <w:t xml:space="preserve">Odpověď: </w:t>
            </w:r>
            <w:r w:rsidR="00F06F89" w:rsidRPr="00483279">
              <w:rPr>
                <w:rFonts w:cs="Arial"/>
              </w:rPr>
              <w:t xml:space="preserve">Obyvatelé venkova se zapojili již v průběhu přípravy SCLLD a dále i při její realizaci  do komunitního projednávání a účastnili se akcí, které v souvislosti s tím byly organizovány. Podle svého zaměření a příslušnosti do cílových skupin pro realizované projekty se stali jejich účastníky. Hodnotitelé se shodli na tom, že míra zapojení byla stejně jako v minulé době poměrně slušná, </w:t>
            </w:r>
            <w:r w:rsidR="006610EB" w:rsidRPr="00483279">
              <w:rPr>
                <w:rFonts w:cs="Arial"/>
              </w:rPr>
              <w:t>a obyvatelé venkova mají o aktivitách MAS povědomí.</w:t>
            </w:r>
          </w:p>
        </w:tc>
      </w:tr>
      <w:tr w:rsidR="00E3452A" w:rsidRPr="00483279" w14:paraId="3B03D4D8" w14:textId="77777777" w:rsidTr="002A21CE">
        <w:tc>
          <w:tcPr>
            <w:tcW w:w="9212" w:type="dxa"/>
            <w:gridSpan w:val="6"/>
            <w:shd w:val="clear" w:color="auto" w:fill="F2F2F2" w:themeFill="background1" w:themeFillShade="F2"/>
          </w:tcPr>
          <w:p w14:paraId="12A0B9C7" w14:textId="77777777" w:rsidR="00E3452A" w:rsidRPr="00483279" w:rsidRDefault="00E3452A" w:rsidP="00E746B1">
            <w:pPr>
              <w:spacing w:after="60"/>
              <w:rPr>
                <w:rFonts w:cs="Arial"/>
                <w:b/>
                <w:color w:val="000000" w:themeColor="text1"/>
              </w:rPr>
            </w:pPr>
            <w:r w:rsidRPr="00483279">
              <w:rPr>
                <w:rFonts w:cs="Arial"/>
                <w:b/>
                <w:color w:val="000000" w:themeColor="text1"/>
              </w:rPr>
              <w:t>Obyvatelé venkova (MAS) měli z místních akcí prospěch</w:t>
            </w:r>
          </w:p>
        </w:tc>
      </w:tr>
      <w:tr w:rsidR="0018188E" w:rsidRPr="00483279" w14:paraId="4B7E8B3C" w14:textId="77777777" w:rsidTr="00C52F67">
        <w:tc>
          <w:tcPr>
            <w:tcW w:w="1842" w:type="dxa"/>
          </w:tcPr>
          <w:p w14:paraId="1D093C3C"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Borders>
              <w:bottom w:val="single" w:sz="4" w:space="0" w:color="auto"/>
            </w:tcBorders>
          </w:tcPr>
          <w:p w14:paraId="06589481"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gridSpan w:val="2"/>
          </w:tcPr>
          <w:p w14:paraId="0F45D004"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2" w:type="dxa"/>
          </w:tcPr>
          <w:p w14:paraId="0449D0F2"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c>
          <w:tcPr>
            <w:tcW w:w="1843" w:type="dxa"/>
          </w:tcPr>
          <w:p w14:paraId="1EE17CD4" w14:textId="77777777" w:rsidR="0018188E" w:rsidRPr="00483279" w:rsidRDefault="0018188E" w:rsidP="00FC4842">
            <w:pPr>
              <w:pStyle w:val="Odstavecseseznamem"/>
              <w:numPr>
                <w:ilvl w:val="0"/>
                <w:numId w:val="22"/>
              </w:numPr>
              <w:spacing w:after="60"/>
              <w:jc w:val="center"/>
              <w:rPr>
                <w:rFonts w:ascii="Arial" w:hAnsi="Arial" w:cs="Arial"/>
                <w:sz w:val="22"/>
                <w:szCs w:val="22"/>
              </w:rPr>
            </w:pPr>
          </w:p>
        </w:tc>
      </w:tr>
      <w:tr w:rsidR="0018188E" w:rsidRPr="00483279" w14:paraId="5998C652" w14:textId="77777777" w:rsidTr="00C52F67">
        <w:tc>
          <w:tcPr>
            <w:tcW w:w="1842" w:type="dxa"/>
          </w:tcPr>
          <w:p w14:paraId="50B05BCE" w14:textId="77777777" w:rsidR="0018188E" w:rsidRPr="00483279" w:rsidRDefault="00F223F7" w:rsidP="00F223F7">
            <w:pPr>
              <w:spacing w:after="60"/>
              <w:jc w:val="center"/>
              <w:rPr>
                <w:rFonts w:cs="Arial"/>
              </w:rPr>
            </w:pPr>
            <w:r w:rsidRPr="00483279">
              <w:rPr>
                <w:rFonts w:cs="Arial"/>
              </w:rPr>
              <w:t>obyvatelé venkova měli z místních akcí rozhodně prospěch</w:t>
            </w:r>
          </w:p>
        </w:tc>
        <w:tc>
          <w:tcPr>
            <w:tcW w:w="1842" w:type="dxa"/>
            <w:shd w:val="clear" w:color="auto" w:fill="F2F2F2" w:themeFill="background1" w:themeFillShade="F2"/>
          </w:tcPr>
          <w:p w14:paraId="18BED3F7" w14:textId="77777777" w:rsidR="0018188E" w:rsidRPr="00483279" w:rsidRDefault="00F223F7" w:rsidP="00F223F7">
            <w:pPr>
              <w:spacing w:after="60"/>
              <w:jc w:val="center"/>
              <w:rPr>
                <w:rFonts w:cs="Arial"/>
                <w:b/>
              </w:rPr>
            </w:pPr>
            <w:r w:rsidRPr="00483279">
              <w:rPr>
                <w:rFonts w:cs="Arial"/>
                <w:b/>
                <w:color w:val="FF0000"/>
              </w:rPr>
              <w:t>obyvatelé venkova měli z místních akcí spíše prospěch</w:t>
            </w:r>
          </w:p>
        </w:tc>
        <w:tc>
          <w:tcPr>
            <w:tcW w:w="1843" w:type="dxa"/>
            <w:gridSpan w:val="2"/>
          </w:tcPr>
          <w:p w14:paraId="6BD6744F" w14:textId="77777777" w:rsidR="0018188E" w:rsidRPr="00483279" w:rsidRDefault="00F223F7" w:rsidP="00F223F7">
            <w:pPr>
              <w:spacing w:after="60"/>
              <w:jc w:val="center"/>
              <w:rPr>
                <w:rFonts w:cs="Arial"/>
              </w:rPr>
            </w:pPr>
            <w:r w:rsidRPr="00483279">
              <w:rPr>
                <w:rFonts w:cs="Arial"/>
              </w:rPr>
              <w:t>obyvatelé venkova mají z místních akcí stejný prospěch jako dříve</w:t>
            </w:r>
          </w:p>
        </w:tc>
        <w:tc>
          <w:tcPr>
            <w:tcW w:w="1842" w:type="dxa"/>
          </w:tcPr>
          <w:p w14:paraId="1D38E2C7" w14:textId="77777777" w:rsidR="0018188E" w:rsidRPr="00483279" w:rsidRDefault="00F223F7" w:rsidP="00F223F7">
            <w:pPr>
              <w:spacing w:after="60"/>
              <w:jc w:val="center"/>
              <w:rPr>
                <w:rFonts w:cs="Arial"/>
              </w:rPr>
            </w:pPr>
            <w:r w:rsidRPr="00483279">
              <w:rPr>
                <w:rFonts w:cs="Arial"/>
              </w:rPr>
              <w:t>obyvatelé venkova spíše neměli z místních akcí prospěch</w:t>
            </w:r>
          </w:p>
        </w:tc>
        <w:tc>
          <w:tcPr>
            <w:tcW w:w="1843" w:type="dxa"/>
          </w:tcPr>
          <w:p w14:paraId="2A60AB4F" w14:textId="77777777" w:rsidR="0018188E" w:rsidRPr="00483279" w:rsidRDefault="00C25A30" w:rsidP="00C25A30">
            <w:pPr>
              <w:spacing w:after="60"/>
              <w:jc w:val="center"/>
              <w:rPr>
                <w:rFonts w:cs="Arial"/>
              </w:rPr>
            </w:pPr>
            <w:r w:rsidRPr="00483279">
              <w:rPr>
                <w:rFonts w:cs="Arial"/>
              </w:rPr>
              <w:t>obyvatelé venkova rozhodně neměli z místních akcí prospěch</w:t>
            </w:r>
          </w:p>
        </w:tc>
      </w:tr>
      <w:tr w:rsidR="00E3452A" w:rsidRPr="00483279" w14:paraId="0E2981AD" w14:textId="77777777" w:rsidTr="002A21CE">
        <w:tc>
          <w:tcPr>
            <w:tcW w:w="9212" w:type="dxa"/>
            <w:gridSpan w:val="6"/>
          </w:tcPr>
          <w:p w14:paraId="54FD22B6" w14:textId="77777777" w:rsidR="00E3452A" w:rsidRPr="00483279" w:rsidRDefault="00E3452A" w:rsidP="00F223F7">
            <w:pPr>
              <w:spacing w:after="60"/>
              <w:rPr>
                <w:rFonts w:cs="Arial"/>
              </w:rPr>
            </w:pPr>
            <w:r w:rsidRPr="00483279">
              <w:rPr>
                <w:rFonts w:cs="Arial"/>
              </w:rPr>
              <w:t xml:space="preserve">Odpověď: </w:t>
            </w:r>
            <w:r w:rsidR="006610EB" w:rsidRPr="00483279">
              <w:rPr>
                <w:rFonts w:cs="Arial"/>
              </w:rPr>
              <w:t>Vzhledem k tomu, že k rozhodnému datu pro mid-term hodnocení (31.12.2018) byly všechny projekty ve fázi realizace a žádný z nich nebyl dosud ukončen nelze prospěch z místních akcí zatím exaktně doložit. Z reakci obyvatel území v rámci komunitních akcí lze však soudit, že obyvatelé o aktivitách MAS ví a mají kladné očekávání přínosů z realizovaných projektů</w:t>
            </w:r>
          </w:p>
        </w:tc>
      </w:tr>
      <w:tr w:rsidR="00E3452A" w:rsidRPr="00483279" w14:paraId="388EC9FA" w14:textId="77777777" w:rsidTr="002A21CE">
        <w:tc>
          <w:tcPr>
            <w:tcW w:w="9212" w:type="dxa"/>
            <w:gridSpan w:val="6"/>
            <w:shd w:val="clear" w:color="auto" w:fill="F2F2F2" w:themeFill="background1" w:themeFillShade="F2"/>
          </w:tcPr>
          <w:p w14:paraId="6960905A" w14:textId="77777777" w:rsidR="00320CEF" w:rsidRPr="00483279" w:rsidRDefault="00E3452A" w:rsidP="00CD77B2">
            <w:pPr>
              <w:spacing w:after="60"/>
              <w:rPr>
                <w:rFonts w:cs="Arial"/>
                <w:b/>
                <w:color w:val="000000" w:themeColor="text1"/>
              </w:rPr>
            </w:pPr>
            <w:r w:rsidRPr="00483279">
              <w:rPr>
                <w:rFonts w:cs="Arial"/>
                <w:b/>
                <w:color w:val="000000" w:themeColor="text1"/>
              </w:rPr>
              <w:t>Prostřednictvím SCLLD byly vytvořeny pracovní příležitosti</w:t>
            </w:r>
          </w:p>
        </w:tc>
      </w:tr>
      <w:tr w:rsidR="00E3452A" w:rsidRPr="00483279" w14:paraId="29FCB430" w14:textId="77777777" w:rsidTr="002A21CE">
        <w:tc>
          <w:tcPr>
            <w:tcW w:w="9212" w:type="dxa"/>
            <w:gridSpan w:val="6"/>
          </w:tcPr>
          <w:p w14:paraId="58E74A45" w14:textId="77777777" w:rsidR="00E3452A" w:rsidRPr="00483279" w:rsidRDefault="00E3452A" w:rsidP="00F223F7">
            <w:pPr>
              <w:spacing w:after="60"/>
              <w:rPr>
                <w:rFonts w:cs="Arial"/>
              </w:rPr>
            </w:pPr>
            <w:r w:rsidRPr="00483279">
              <w:rPr>
                <w:rFonts w:cs="Arial"/>
              </w:rPr>
              <w:t>Odpově</w:t>
            </w:r>
            <w:r w:rsidR="00187304" w:rsidRPr="00483279">
              <w:rPr>
                <w:rFonts w:cs="Arial"/>
              </w:rPr>
              <w:t>ď:</w:t>
            </w:r>
          </w:p>
          <w:p w14:paraId="3C1919B9" w14:textId="77777777" w:rsidR="00E3452A" w:rsidRPr="00483279" w:rsidRDefault="006610EB" w:rsidP="006610EB">
            <w:pPr>
              <w:spacing w:after="60"/>
              <w:rPr>
                <w:rFonts w:cs="Arial"/>
              </w:rPr>
            </w:pPr>
            <w:r w:rsidRPr="00483279">
              <w:rPr>
                <w:rFonts w:cs="Arial"/>
              </w:rPr>
              <w:t>Vzhledem k tomu, že k rozhodnému datu pro mid-term hodnocení (</w:t>
            </w:r>
            <w:r w:rsidR="00483279" w:rsidRPr="00483279">
              <w:rPr>
                <w:rFonts w:cs="Arial"/>
              </w:rPr>
              <w:t>31. 12. 2018</w:t>
            </w:r>
            <w:r w:rsidRPr="00483279">
              <w:rPr>
                <w:rFonts w:cs="Arial"/>
              </w:rPr>
              <w:t xml:space="preserve">) byly všechny projekty ve fázi realizace a žádný z nich nebyl dosud ukončen nelze spolehlivě </w:t>
            </w:r>
            <w:r w:rsidR="00D20324" w:rsidRPr="00483279">
              <w:rPr>
                <w:rFonts w:cs="Arial"/>
              </w:rPr>
              <w:t>u</w:t>
            </w:r>
            <w:r w:rsidRPr="00483279">
              <w:rPr>
                <w:rFonts w:cs="Arial"/>
              </w:rPr>
              <w:t>vést počet nově vytvořených pracovních míst. Podle předpokladů a plánovaných hodnot indikátoru „Počet nově vzniklých pracovních míst“ lze předpokládat jejich nárůst zejména díky projektům zaměřeným na příměstské tábory, přípravu chův pro péči o předškolní děti i projekty pro zvyšování zaměstnanosti.</w:t>
            </w:r>
          </w:p>
        </w:tc>
      </w:tr>
      <w:tr w:rsidR="00E3452A" w:rsidRPr="00483279" w14:paraId="3AC85C95" w14:textId="77777777" w:rsidTr="002A21CE">
        <w:tc>
          <w:tcPr>
            <w:tcW w:w="9212" w:type="dxa"/>
            <w:gridSpan w:val="6"/>
            <w:shd w:val="clear" w:color="auto" w:fill="F2F2F2" w:themeFill="background1" w:themeFillShade="F2"/>
          </w:tcPr>
          <w:p w14:paraId="5E995114" w14:textId="77777777" w:rsidR="00CD77B2" w:rsidRPr="00483279" w:rsidRDefault="00E3452A" w:rsidP="00F223F7">
            <w:pPr>
              <w:spacing w:after="60"/>
              <w:rPr>
                <w:rFonts w:cs="Arial"/>
                <w:b/>
                <w:color w:val="000000" w:themeColor="text1"/>
              </w:rPr>
            </w:pPr>
            <w:r w:rsidRPr="00483279">
              <w:rPr>
                <w:rFonts w:cs="Arial"/>
                <w:b/>
                <w:color w:val="000000" w:themeColor="text1"/>
              </w:rPr>
              <w:t>Zvýšila se velikost MAS a počet obyvatel MAS</w:t>
            </w:r>
          </w:p>
        </w:tc>
      </w:tr>
      <w:tr w:rsidR="00E3452A" w:rsidRPr="00483279" w14:paraId="687E9E45" w14:textId="77777777" w:rsidTr="002A21CE">
        <w:tc>
          <w:tcPr>
            <w:tcW w:w="9212" w:type="dxa"/>
            <w:gridSpan w:val="6"/>
          </w:tcPr>
          <w:p w14:paraId="3394A4AF" w14:textId="77777777" w:rsidR="00E3452A" w:rsidRPr="00483279" w:rsidRDefault="00E3452A" w:rsidP="00F223F7">
            <w:pPr>
              <w:spacing w:after="60"/>
              <w:rPr>
                <w:rFonts w:cs="Arial"/>
              </w:rPr>
            </w:pPr>
            <w:r w:rsidRPr="00483279">
              <w:rPr>
                <w:rFonts w:cs="Arial"/>
              </w:rPr>
              <w:t xml:space="preserve">Odpověď: </w:t>
            </w:r>
            <w:r w:rsidR="006610EB" w:rsidRPr="00483279">
              <w:rPr>
                <w:rFonts w:cs="Arial"/>
              </w:rPr>
              <w:t xml:space="preserve">V průběhu realizace SCLLD nedošlo k datu 31.12.2018 k významný demografickým změnám v území </w:t>
            </w:r>
            <w:r w:rsidR="00480A36" w:rsidRPr="00483279">
              <w:rPr>
                <w:rFonts w:cs="Arial"/>
              </w:rPr>
              <w:t>ani ke změně v jeho velikosti (viz tabulka kontextových ukaza</w:t>
            </w:r>
            <w:r w:rsidR="00D20324" w:rsidRPr="00483279">
              <w:rPr>
                <w:rFonts w:cs="Arial"/>
              </w:rPr>
              <w:t>t</w:t>
            </w:r>
            <w:r w:rsidR="00480A36" w:rsidRPr="00483279">
              <w:rPr>
                <w:rFonts w:cs="Arial"/>
              </w:rPr>
              <w:t>elů.</w:t>
            </w:r>
          </w:p>
        </w:tc>
      </w:tr>
      <w:tr w:rsidR="00AA0DA0" w:rsidRPr="00483279" w14:paraId="357117EF" w14:textId="77777777" w:rsidTr="002A21CE">
        <w:tc>
          <w:tcPr>
            <w:tcW w:w="4835" w:type="dxa"/>
            <w:gridSpan w:val="3"/>
            <w:shd w:val="clear" w:color="auto" w:fill="F2F2F2" w:themeFill="background1" w:themeFillShade="F2"/>
          </w:tcPr>
          <w:p w14:paraId="5C8AAEF5" w14:textId="77777777" w:rsidR="00AA0DA0" w:rsidRPr="00483279" w:rsidRDefault="00AA0DA0" w:rsidP="00F223F7">
            <w:pPr>
              <w:spacing w:after="60"/>
              <w:rPr>
                <w:rFonts w:cs="Arial"/>
                <w:b/>
                <w:i/>
              </w:rPr>
            </w:pPr>
            <w:r w:rsidRPr="00483279">
              <w:rPr>
                <w:rFonts w:cs="Arial"/>
                <w:b/>
                <w:i/>
              </w:rPr>
              <w:t xml:space="preserve">Klíčová zjištění: </w:t>
            </w:r>
          </w:p>
        </w:tc>
        <w:tc>
          <w:tcPr>
            <w:tcW w:w="4377" w:type="dxa"/>
            <w:gridSpan w:val="3"/>
            <w:shd w:val="clear" w:color="auto" w:fill="F2F2F2" w:themeFill="background1" w:themeFillShade="F2"/>
          </w:tcPr>
          <w:p w14:paraId="4F66CA70" w14:textId="77777777" w:rsidR="00AA0DA0" w:rsidRPr="00483279" w:rsidRDefault="00AA0DA0" w:rsidP="00F223F7">
            <w:pPr>
              <w:pStyle w:val="Odstavecseseznamem"/>
              <w:spacing w:after="60"/>
              <w:ind w:left="720"/>
              <w:rPr>
                <w:rFonts w:ascii="Arial" w:hAnsi="Arial" w:cs="Arial"/>
                <w:i/>
                <w:sz w:val="22"/>
                <w:szCs w:val="22"/>
              </w:rPr>
            </w:pPr>
          </w:p>
        </w:tc>
      </w:tr>
      <w:tr w:rsidR="00AA0DA0" w:rsidRPr="00483279" w14:paraId="6B85367B" w14:textId="77777777" w:rsidTr="002A21CE">
        <w:tc>
          <w:tcPr>
            <w:tcW w:w="9212" w:type="dxa"/>
            <w:gridSpan w:val="6"/>
          </w:tcPr>
          <w:p w14:paraId="4EAFFF38" w14:textId="77777777" w:rsidR="00D20324" w:rsidRPr="00483279" w:rsidRDefault="00D20324" w:rsidP="00FC4842">
            <w:pPr>
              <w:pStyle w:val="Odstavecseseznamem"/>
              <w:numPr>
                <w:ilvl w:val="0"/>
                <w:numId w:val="33"/>
              </w:numPr>
              <w:spacing w:after="60"/>
              <w:rPr>
                <w:rFonts w:ascii="Arial" w:hAnsi="Arial" w:cs="Arial"/>
                <w:sz w:val="22"/>
                <w:szCs w:val="22"/>
              </w:rPr>
            </w:pPr>
            <w:r w:rsidRPr="00483279">
              <w:rPr>
                <w:rFonts w:ascii="Arial" w:hAnsi="Arial" w:cs="Arial"/>
                <w:sz w:val="22"/>
                <w:szCs w:val="22"/>
              </w:rPr>
              <w:t>V další etapě realizace SCLLD věnovat zvýšenou pozor</w:t>
            </w:r>
            <w:r w:rsidR="00665948" w:rsidRPr="00483279">
              <w:rPr>
                <w:rFonts w:ascii="Arial" w:hAnsi="Arial" w:cs="Arial"/>
                <w:sz w:val="22"/>
                <w:szCs w:val="22"/>
              </w:rPr>
              <w:t>n</w:t>
            </w:r>
            <w:r w:rsidRPr="00483279">
              <w:rPr>
                <w:rFonts w:ascii="Arial" w:hAnsi="Arial" w:cs="Arial"/>
                <w:sz w:val="22"/>
                <w:szCs w:val="22"/>
              </w:rPr>
              <w:t xml:space="preserve">ost oblasti podpory a rozvoje sociálních služeb, o které je v území podle výsledků komunitního projednávání </w:t>
            </w:r>
            <w:r w:rsidR="00665948" w:rsidRPr="00483279">
              <w:rPr>
                <w:rFonts w:ascii="Arial" w:hAnsi="Arial" w:cs="Arial"/>
                <w:sz w:val="22"/>
                <w:szCs w:val="22"/>
              </w:rPr>
              <w:t>velký zájem</w:t>
            </w:r>
          </w:p>
          <w:p w14:paraId="50DEE78D" w14:textId="77777777" w:rsidR="00D20324" w:rsidRPr="00483279" w:rsidRDefault="00D20324" w:rsidP="00FC4842">
            <w:pPr>
              <w:pStyle w:val="Odstavecseseznamem"/>
              <w:numPr>
                <w:ilvl w:val="0"/>
                <w:numId w:val="33"/>
              </w:numPr>
              <w:spacing w:after="60"/>
              <w:rPr>
                <w:rFonts w:ascii="Arial" w:hAnsi="Arial" w:cs="Arial"/>
                <w:sz w:val="22"/>
                <w:szCs w:val="22"/>
              </w:rPr>
            </w:pPr>
            <w:r w:rsidRPr="00483279">
              <w:rPr>
                <w:rFonts w:ascii="Arial" w:hAnsi="Arial" w:cs="Arial"/>
                <w:sz w:val="22"/>
                <w:szCs w:val="22"/>
              </w:rPr>
              <w:t xml:space="preserve">Vyhodnotit dopady realizace projektů zaměřených na </w:t>
            </w:r>
            <w:r w:rsidR="00665948" w:rsidRPr="00483279">
              <w:rPr>
                <w:rFonts w:ascii="Arial" w:hAnsi="Arial" w:cs="Arial"/>
                <w:sz w:val="22"/>
                <w:szCs w:val="22"/>
              </w:rPr>
              <w:t>zlepšení infrastruktury školských zařízení, zejména podpory budování specializovaných ICT, přírodovědných a technických tříd.</w:t>
            </w:r>
          </w:p>
          <w:p w14:paraId="1265EEC2" w14:textId="77777777" w:rsidR="002A21CE" w:rsidRPr="00483279" w:rsidRDefault="00D20324" w:rsidP="00FC4842">
            <w:pPr>
              <w:pStyle w:val="Odstavecseseznamem"/>
              <w:numPr>
                <w:ilvl w:val="0"/>
                <w:numId w:val="33"/>
              </w:numPr>
              <w:spacing w:after="60"/>
              <w:rPr>
                <w:rFonts w:ascii="Arial" w:hAnsi="Arial" w:cs="Arial"/>
                <w:sz w:val="22"/>
                <w:szCs w:val="22"/>
              </w:rPr>
            </w:pPr>
            <w:r w:rsidRPr="00483279">
              <w:rPr>
                <w:rFonts w:ascii="Arial" w:hAnsi="Arial" w:cs="Arial"/>
                <w:sz w:val="22"/>
                <w:szCs w:val="22"/>
              </w:rPr>
              <w:t xml:space="preserve">Závěrečné hodnocení vytvoření pracovních příležitostí v rámci realizovaných projektů prostřednictvím SCLLD provést co do jejich počtu i struktury po skončení tohoto programového </w:t>
            </w:r>
            <w:r w:rsidR="0085015D" w:rsidRPr="00483279">
              <w:rPr>
                <w:rFonts w:ascii="Arial" w:hAnsi="Arial" w:cs="Arial"/>
                <w:sz w:val="22"/>
                <w:szCs w:val="22"/>
              </w:rPr>
              <w:t>o</w:t>
            </w:r>
            <w:r w:rsidRPr="00483279">
              <w:rPr>
                <w:rFonts w:ascii="Arial" w:hAnsi="Arial" w:cs="Arial"/>
                <w:sz w:val="22"/>
                <w:szCs w:val="22"/>
              </w:rPr>
              <w:t>bdobí, kdy budou realizovány všechny projekty.</w:t>
            </w:r>
          </w:p>
        </w:tc>
      </w:tr>
    </w:tbl>
    <w:p w14:paraId="184D8601" w14:textId="77777777" w:rsidR="00C103BC" w:rsidRDefault="00C103BC" w:rsidP="00AA0DA0">
      <w:pPr>
        <w:pStyle w:val="Nadpis2"/>
        <w:numPr>
          <w:ilvl w:val="1"/>
          <w:numId w:val="0"/>
        </w:numPr>
      </w:pPr>
      <w:bookmarkStart w:id="170" w:name="_Toc517511998"/>
    </w:p>
    <w:p w14:paraId="7087FAC0" w14:textId="77777777" w:rsidR="00AA0DA0" w:rsidRDefault="00AA0DA0" w:rsidP="00AA0DA0">
      <w:pPr>
        <w:pStyle w:val="Nadpis2"/>
        <w:numPr>
          <w:ilvl w:val="1"/>
          <w:numId w:val="0"/>
        </w:numPr>
      </w:pPr>
      <w:bookmarkStart w:id="171" w:name="_Toc12607681"/>
      <w:r>
        <w:t>Odpověď na evaluační otázku, doporučení</w:t>
      </w:r>
      <w:bookmarkEnd w:id="170"/>
      <w:bookmarkEnd w:id="17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441"/>
      </w:tblGrid>
      <w:tr w:rsidR="00AA0DA0" w:rsidRPr="00B65990" w14:paraId="6FFA0882" w14:textId="77777777" w:rsidTr="002A21CE">
        <w:tc>
          <w:tcPr>
            <w:tcW w:w="9212" w:type="dxa"/>
            <w:gridSpan w:val="3"/>
            <w:shd w:val="clear" w:color="auto" w:fill="F2F2F2" w:themeFill="background1" w:themeFillShade="F2"/>
          </w:tcPr>
          <w:p w14:paraId="2BAB9183" w14:textId="77777777" w:rsidR="001126BA" w:rsidRDefault="00AA0DA0">
            <w:pPr>
              <w:spacing w:after="60"/>
              <w:rPr>
                <w:rFonts w:cs="Arial"/>
                <w:b/>
                <w:i/>
              </w:rPr>
            </w:pPr>
            <w:r w:rsidRPr="00AA0DA0">
              <w:rPr>
                <w:rFonts w:cs="Arial"/>
                <w:b/>
                <w:szCs w:val="20"/>
              </w:rPr>
              <w:t>C.</w:t>
            </w:r>
            <w:r w:rsidR="00A27A6B">
              <w:rPr>
                <w:rFonts w:cs="Arial"/>
                <w:b/>
                <w:szCs w:val="20"/>
              </w:rPr>
              <w:t>8</w:t>
            </w:r>
            <w:r w:rsidRPr="00AA0DA0">
              <w:rPr>
                <w:rFonts w:cs="Arial"/>
                <w:b/>
                <w:szCs w:val="20"/>
              </w:rPr>
              <w:t xml:space="preserve"> </w:t>
            </w:r>
            <w:r w:rsidR="003152F5" w:rsidRPr="003152F5">
              <w:rPr>
                <w:rFonts w:cs="Arial"/>
                <w:b/>
                <w:szCs w:val="20"/>
              </w:rPr>
              <w:t>Do jaké míry podpořily intervence Programu r</w:t>
            </w:r>
            <w:r w:rsidR="00A5705C">
              <w:rPr>
                <w:rFonts w:cs="Arial"/>
                <w:b/>
                <w:szCs w:val="20"/>
              </w:rPr>
              <w:t>ozvoje venkova místní rozvoj ve</w:t>
            </w:r>
            <w:r w:rsidR="00A5705C">
              <w:rPr>
                <w:rFonts w:ascii="Calibri" w:hAnsi="Calibri" w:cs="Arial"/>
                <w:b/>
                <w:szCs w:val="20"/>
              </w:rPr>
              <w:t> </w:t>
            </w:r>
            <w:r w:rsidR="003152F5" w:rsidRPr="003152F5">
              <w:rPr>
                <w:rFonts w:cs="Arial"/>
                <w:b/>
                <w:szCs w:val="20"/>
              </w:rPr>
              <w:t>venkovských oblastech?</w:t>
            </w:r>
            <w:r w:rsidRPr="00AA0DA0">
              <w:rPr>
                <w:rFonts w:cs="Arial"/>
                <w:b/>
                <w:szCs w:val="20"/>
              </w:rPr>
              <w:t xml:space="preserve">  </w:t>
            </w:r>
            <w:r w:rsidRPr="001106DB">
              <w:rPr>
                <w:rFonts w:cs="Arial"/>
                <w:b/>
                <w:szCs w:val="20"/>
              </w:rPr>
              <w:t xml:space="preserve">  </w:t>
            </w:r>
          </w:p>
        </w:tc>
      </w:tr>
      <w:tr w:rsidR="00AA0DA0" w:rsidRPr="00B65990" w14:paraId="2C3CD4C6" w14:textId="77777777" w:rsidTr="002A21CE">
        <w:tc>
          <w:tcPr>
            <w:tcW w:w="9212" w:type="dxa"/>
            <w:gridSpan w:val="3"/>
          </w:tcPr>
          <w:p w14:paraId="1DD603AC" w14:textId="77777777" w:rsidR="00C93C08" w:rsidRPr="00C93C08" w:rsidRDefault="00C93C08" w:rsidP="00C93C08">
            <w:pPr>
              <w:rPr>
                <w:rFonts w:cs="Arial"/>
              </w:rPr>
            </w:pPr>
            <w:r w:rsidRPr="00C93C08">
              <w:rPr>
                <w:rFonts w:cs="Arial"/>
              </w:rPr>
              <w:t>Kladně byl hodnocen dopad realizace projektů SCLLD na rozvoj území a zvýšení a zvýšení kvality života jeho obyvatel.</w:t>
            </w:r>
          </w:p>
          <w:p w14:paraId="365798D4" w14:textId="77777777" w:rsidR="00C93C08" w:rsidRPr="00C93C08" w:rsidRDefault="00C93C08" w:rsidP="00C93C08">
            <w:pPr>
              <w:rPr>
                <w:rFonts w:cs="Arial"/>
              </w:rPr>
            </w:pPr>
            <w:r w:rsidRPr="00C93C08">
              <w:rPr>
                <w:rFonts w:cs="Arial"/>
              </w:rPr>
              <w:t>V další etapě realizace SCLLD bude nutné věnovat zvýšenou pozornost oblasti podpory a rozvoje sociálních služeb, o které je v území podle výsledků komunitního projednávání velký zájem.</w:t>
            </w:r>
          </w:p>
          <w:p w14:paraId="598ED175" w14:textId="77777777" w:rsidR="00C93C08" w:rsidRPr="00C93C08" w:rsidRDefault="00C93C08" w:rsidP="00C93C08">
            <w:pPr>
              <w:rPr>
                <w:rFonts w:cs="Arial"/>
              </w:rPr>
            </w:pPr>
            <w:r w:rsidRPr="00C93C08">
              <w:rPr>
                <w:rFonts w:cs="Arial"/>
              </w:rPr>
              <w:t>Vzhledem k dosavadnímu příznivému vývoji podpory školské infrastruktury bude provedeno vyhodnocení dopadů realizace projektů zaměřených na zlepšení infrastruktury školských zařízení, zejména podpory budování specializovaných ICT, přírodovědných a technických tříd a zpracovány případy dobré praxe pro posílení synergie.</w:t>
            </w:r>
          </w:p>
          <w:p w14:paraId="3EED2F50" w14:textId="2C3225B2" w:rsidR="00AA0DA0" w:rsidRPr="00C93C08" w:rsidRDefault="00C93C08" w:rsidP="00C93C08">
            <w:pPr>
              <w:rPr>
                <w:rFonts w:cs="Arial"/>
              </w:rPr>
            </w:pPr>
            <w:r w:rsidRPr="00C93C08">
              <w:rPr>
                <w:rFonts w:cs="Arial"/>
              </w:rPr>
              <w:t>Závěrečné hodnocení vytvoření pracovních příležitostí v rámci realizovaných projektů prostřednictvím SCLLD provést co do jejich počtu i struktury po skončení tohoto programového období, kdy budou realizovány všechny projekty.</w:t>
            </w:r>
          </w:p>
        </w:tc>
      </w:tr>
      <w:tr w:rsidR="00AA0DA0" w:rsidRPr="00B65990" w14:paraId="17201915" w14:textId="77777777" w:rsidTr="002A21CE">
        <w:tc>
          <w:tcPr>
            <w:tcW w:w="9212" w:type="dxa"/>
            <w:gridSpan w:val="3"/>
            <w:shd w:val="clear" w:color="auto" w:fill="F2F2F2" w:themeFill="background1" w:themeFillShade="F2"/>
          </w:tcPr>
          <w:p w14:paraId="34BB7910" w14:textId="77777777" w:rsidR="00AA0DA0" w:rsidRPr="00B65990" w:rsidRDefault="00AA0DA0" w:rsidP="00F223F7">
            <w:pPr>
              <w:spacing w:after="60"/>
              <w:rPr>
                <w:rFonts w:cs="Arial"/>
                <w:b/>
                <w:i/>
              </w:rPr>
            </w:pPr>
            <w:r w:rsidRPr="00B65990">
              <w:rPr>
                <w:rFonts w:cs="Arial"/>
                <w:b/>
                <w:i/>
              </w:rPr>
              <w:t>Doporučení k řešení klíčových problémů/zjištění</w:t>
            </w:r>
          </w:p>
        </w:tc>
      </w:tr>
      <w:tr w:rsidR="00AA0DA0" w:rsidRPr="00C47EF8" w14:paraId="7FF8E43E" w14:textId="77777777" w:rsidTr="002A21CE">
        <w:tc>
          <w:tcPr>
            <w:tcW w:w="4503" w:type="dxa"/>
            <w:vAlign w:val="center"/>
          </w:tcPr>
          <w:p w14:paraId="456EEBEF" w14:textId="77777777" w:rsidR="00AA0DA0" w:rsidRPr="00C47EF8" w:rsidRDefault="00AA0DA0" w:rsidP="00F223F7">
            <w:pPr>
              <w:spacing w:after="60"/>
              <w:jc w:val="center"/>
              <w:rPr>
                <w:rFonts w:cs="Arial"/>
                <w:b/>
              </w:rPr>
            </w:pPr>
            <w:r w:rsidRPr="00C47EF8">
              <w:rPr>
                <w:rFonts w:cs="Arial"/>
                <w:b/>
              </w:rPr>
              <w:t>Doporučení (aktivita, úprava SCLLD</w:t>
            </w:r>
            <w:r>
              <w:rPr>
                <w:rFonts w:cs="Arial"/>
                <w:b/>
              </w:rPr>
              <w:t xml:space="preserve"> apod.</w:t>
            </w:r>
            <w:r w:rsidRPr="00C47EF8">
              <w:rPr>
                <w:rFonts w:cs="Arial"/>
                <w:b/>
              </w:rPr>
              <w:t>)</w:t>
            </w:r>
          </w:p>
        </w:tc>
        <w:tc>
          <w:tcPr>
            <w:tcW w:w="2268" w:type="dxa"/>
            <w:vAlign w:val="center"/>
          </w:tcPr>
          <w:p w14:paraId="4B5DF73B" w14:textId="77777777" w:rsidR="00AA0DA0" w:rsidRPr="00C47EF8" w:rsidRDefault="00AA0DA0" w:rsidP="00F223F7">
            <w:pPr>
              <w:spacing w:after="60"/>
              <w:jc w:val="center"/>
              <w:rPr>
                <w:rFonts w:cs="Arial"/>
                <w:b/>
              </w:rPr>
            </w:pPr>
            <w:r w:rsidRPr="00C47EF8">
              <w:rPr>
                <w:rFonts w:cs="Arial"/>
                <w:b/>
              </w:rPr>
              <w:t>Termín (do kdy)</w:t>
            </w:r>
          </w:p>
        </w:tc>
        <w:tc>
          <w:tcPr>
            <w:tcW w:w="2441" w:type="dxa"/>
            <w:vAlign w:val="center"/>
          </w:tcPr>
          <w:p w14:paraId="6EE2703E" w14:textId="77777777" w:rsidR="00AA0DA0" w:rsidRPr="00C47EF8" w:rsidRDefault="00AA0DA0" w:rsidP="00F223F7">
            <w:pPr>
              <w:spacing w:after="60"/>
              <w:jc w:val="center"/>
              <w:rPr>
                <w:rFonts w:cs="Arial"/>
                <w:b/>
              </w:rPr>
            </w:pPr>
            <w:r w:rsidRPr="00C47EF8">
              <w:rPr>
                <w:rFonts w:cs="Arial"/>
                <w:b/>
              </w:rPr>
              <w:t>Odpovědnost</w:t>
            </w:r>
            <w:r w:rsidR="00A5705C">
              <w:rPr>
                <w:rFonts w:cs="Arial"/>
                <w:b/>
              </w:rPr>
              <w:t xml:space="preserve"> za</w:t>
            </w:r>
            <w:r w:rsidR="00A5705C">
              <w:rPr>
                <w:rFonts w:ascii="Calibri" w:hAnsi="Calibri" w:cs="Arial"/>
                <w:b/>
              </w:rPr>
              <w:t> </w:t>
            </w:r>
            <w:r w:rsidRPr="00C47EF8">
              <w:rPr>
                <w:rFonts w:cs="Arial"/>
                <w:b/>
              </w:rPr>
              <w:t>implementaci doporučení</w:t>
            </w:r>
          </w:p>
        </w:tc>
      </w:tr>
      <w:tr w:rsidR="00AA0DA0" w:rsidRPr="00C47EF8" w14:paraId="18D02DF2" w14:textId="77777777" w:rsidTr="002A21CE">
        <w:tc>
          <w:tcPr>
            <w:tcW w:w="4503" w:type="dxa"/>
          </w:tcPr>
          <w:p w14:paraId="0A592A1E" w14:textId="69C32ADE" w:rsidR="00AA0DA0" w:rsidRPr="00C47EF8" w:rsidRDefault="00C93C08" w:rsidP="00FC4842">
            <w:pPr>
              <w:pStyle w:val="Odstavecseseznamem"/>
              <w:numPr>
                <w:ilvl w:val="0"/>
                <w:numId w:val="34"/>
              </w:numPr>
              <w:spacing w:after="60"/>
              <w:rPr>
                <w:rFonts w:ascii="Arial" w:hAnsi="Arial" w:cs="Arial"/>
              </w:rPr>
            </w:pPr>
            <w:r>
              <w:rPr>
                <w:rFonts w:ascii="Arial" w:hAnsi="Arial" w:cs="Arial"/>
              </w:rPr>
              <w:t>Zvýšit animační aktivity v oblasti rozvoje sociálních služeb s cílem rozšířit absorpční kapacitu v této oblasti</w:t>
            </w:r>
          </w:p>
        </w:tc>
        <w:tc>
          <w:tcPr>
            <w:tcW w:w="2268" w:type="dxa"/>
          </w:tcPr>
          <w:p w14:paraId="19B183AA" w14:textId="655F7710" w:rsidR="00AA0DA0" w:rsidRPr="00C47EF8" w:rsidRDefault="00C93C08" w:rsidP="00F223F7">
            <w:pPr>
              <w:spacing w:after="60"/>
              <w:rPr>
                <w:rFonts w:cs="Arial"/>
              </w:rPr>
            </w:pPr>
            <w:r>
              <w:rPr>
                <w:rFonts w:cs="Arial"/>
              </w:rPr>
              <w:t>31.12.2019</w:t>
            </w:r>
          </w:p>
        </w:tc>
        <w:tc>
          <w:tcPr>
            <w:tcW w:w="2441" w:type="dxa"/>
          </w:tcPr>
          <w:p w14:paraId="4A14BE2A" w14:textId="38C2CA5F" w:rsidR="00AA0DA0" w:rsidRPr="00C47EF8" w:rsidRDefault="00C93C08" w:rsidP="00F223F7">
            <w:pPr>
              <w:spacing w:after="60"/>
              <w:rPr>
                <w:rFonts w:cs="Arial"/>
              </w:rPr>
            </w:pPr>
            <w:r>
              <w:rPr>
                <w:rFonts w:cs="Arial"/>
              </w:rPr>
              <w:t>Hamrová, Kudrna</w:t>
            </w:r>
          </w:p>
        </w:tc>
      </w:tr>
    </w:tbl>
    <w:p w14:paraId="75CD91F2" w14:textId="42E151D3" w:rsidR="00DD1EFF" w:rsidRDefault="00DD1EFF" w:rsidP="00AA0DA0"/>
    <w:p w14:paraId="590CE291" w14:textId="77777777" w:rsidR="00DD1EFF" w:rsidRDefault="00DD1EFF">
      <w:pPr>
        <w:spacing w:after="200" w:line="276" w:lineRule="auto"/>
        <w:jc w:val="left"/>
      </w:pPr>
      <w:r>
        <w:br w:type="page"/>
      </w:r>
    </w:p>
    <w:p w14:paraId="4FDF4184" w14:textId="77777777" w:rsidR="00AA0DA0" w:rsidRDefault="00AA0DA0" w:rsidP="00AA0DA0"/>
    <w:p w14:paraId="1BA18AAE" w14:textId="705D57F7" w:rsidR="00DE4FBC" w:rsidRPr="00DD1EFF" w:rsidRDefault="00DE4FBC" w:rsidP="00C103BC">
      <w:pPr>
        <w:pStyle w:val="Nadpis1"/>
        <w:rPr>
          <w:sz w:val="36"/>
        </w:rPr>
      </w:pPr>
      <w:bookmarkStart w:id="172" w:name="_Toc534618141"/>
      <w:bookmarkStart w:id="173" w:name="_Toc12607682"/>
      <w:r w:rsidRPr="00DD1EFF">
        <w:rPr>
          <w:sz w:val="36"/>
        </w:rPr>
        <w:t>Manažerské shrnutí výstupů a výsledků dosavadní implementace SCLLD</w:t>
      </w:r>
      <w:bookmarkEnd w:id="172"/>
      <w:bookmarkEnd w:id="173"/>
    </w:p>
    <w:p w14:paraId="043C9CAB" w14:textId="77777777" w:rsidR="00F66A80" w:rsidRPr="00F66A80" w:rsidRDefault="00F66A80" w:rsidP="00F66A80">
      <w:pPr>
        <w:rPr>
          <w:highlight w:val="cyan"/>
        </w:rPr>
      </w:pPr>
    </w:p>
    <w:p w14:paraId="3602950A" w14:textId="4A27AE73" w:rsidR="00F66A80" w:rsidRPr="004023DE" w:rsidRDefault="00F66A80" w:rsidP="00F66A80">
      <w:pPr>
        <w:rPr>
          <w:rFonts w:cs="Arial"/>
        </w:rPr>
      </w:pPr>
      <w:r w:rsidRPr="004023DE">
        <w:rPr>
          <w:rFonts w:cs="Arial"/>
        </w:rPr>
        <w:t xml:space="preserve">Strategie komunitně vedeného místního rozvoje území místního partnerství MAS CÍNOVECKO – LEADER je základním dokumentem umožňujícím využívání podpory z Evropských strukturálních a investičních fondů na budování kapacit, místních partnerství mezi veřejným a soukromým sektorem a strategií, propojování a výměnu zkušeností do roku 2023. </w:t>
      </w:r>
    </w:p>
    <w:p w14:paraId="1C1C7F32" w14:textId="6F5C5EA5" w:rsidR="00F66A80" w:rsidRPr="004023DE" w:rsidRDefault="00F66A80" w:rsidP="00F66A80">
      <w:pPr>
        <w:rPr>
          <w:rFonts w:cs="Arial"/>
        </w:rPr>
      </w:pPr>
      <w:bookmarkStart w:id="174" w:name="_Hlk8247744"/>
      <w:r w:rsidRPr="004023DE">
        <w:rPr>
          <w:rFonts w:cs="Arial"/>
        </w:rPr>
        <w:t xml:space="preserve">Území MAS CÍNOVECKO-LEADER se nachází v Ústeckém kraji (Severozápad), v nejsevernější části okresu Teplice a skládá se z osmi obcí/měst:  Dubí (M), Háj u Duchcova, Hrob (M), Košťany (M), Mikulov, Moldava, Novosedlice, Proboštov. Na rozloze 11 755 ha zde žije 17 500 obyvatel. </w:t>
      </w:r>
    </w:p>
    <w:bookmarkEnd w:id="174"/>
    <w:p w14:paraId="0C485D7C" w14:textId="77777777" w:rsidR="00F66A80" w:rsidRPr="004023DE" w:rsidRDefault="00F66A80" w:rsidP="00F66A80">
      <w:pPr>
        <w:rPr>
          <w:rFonts w:cs="Arial"/>
        </w:rPr>
      </w:pPr>
      <w:r w:rsidRPr="004023DE">
        <w:rPr>
          <w:rFonts w:cs="Arial"/>
        </w:rPr>
        <w:t xml:space="preserve">Klíčovou součásti strategické části SCLLD, je akční plán, který obsahuje  popis programových rámců s rozdělením na opatření CLLD s tématy projektů, včetně principů pro určení preferenčních kritérií (a v případě PRV v nich obsažených Fichí). Na základě rozhodnutí MAS byl pro každý relevantní program podporovaný z ESIF zpracován samostatný Programový rámec (IROP, OPZ, PRV, OPŽP). </w:t>
      </w:r>
    </w:p>
    <w:p w14:paraId="4F3719FD" w14:textId="77777777" w:rsidR="00F66A80" w:rsidRPr="004023DE" w:rsidRDefault="00F66A80" w:rsidP="00F66A80">
      <w:pPr>
        <w:rPr>
          <w:rFonts w:cs="Arial"/>
        </w:rPr>
      </w:pPr>
      <w:r w:rsidRPr="004023DE">
        <w:rPr>
          <w:rFonts w:cs="Arial"/>
        </w:rPr>
        <w:t>Programové rámce programů obsahují definice konkrétních opatření CLLD pro naplnění stanovených cílů. a jsou zpracovány v následující struktuře: vazba na SC OP, cíl opatření CLLD, možná témata projektů, možní příjemci dotace, minimální a maximální hranice celkových způsobilých výdajů, principy pro určení preferenčních kritérií, popř. další. Dále akční plán obsahuje přehled výsledků dosažených realizací projektů v rámci jednotlivých opatření: kvantifikované a měřitelné indikátory potřeb území.</w:t>
      </w:r>
    </w:p>
    <w:p w14:paraId="0FECE4BE" w14:textId="77777777" w:rsidR="00F66A80" w:rsidRPr="00DD1EFF" w:rsidRDefault="00F66A80" w:rsidP="00F66A80">
      <w:pPr>
        <w:rPr>
          <w:rFonts w:cs="Arial"/>
        </w:rPr>
      </w:pPr>
      <w:r w:rsidRPr="004023DE">
        <w:rPr>
          <w:rFonts w:cs="Arial"/>
        </w:rPr>
        <w:t>Verze SCLLD zpracovaná v roce 2017 a schválená MMR dne 22.8.2017 obsahovala tři programové rámce:</w:t>
      </w:r>
    </w:p>
    <w:p w14:paraId="0E0FFABC" w14:textId="62079833" w:rsidR="00F66A80" w:rsidRPr="00DD1EFF" w:rsidRDefault="00F66A80" w:rsidP="00F66A80">
      <w:pPr>
        <w:rPr>
          <w:rFonts w:cs="Arial"/>
        </w:rPr>
      </w:pPr>
      <w:r w:rsidRPr="00DD1EFF">
        <w:rPr>
          <w:rFonts w:cs="Arial"/>
        </w:rPr>
        <w:t>Programový rámec Operačního programu Zaměstnanost (schválen ŘO, akceptačním dopisem z</w:t>
      </w:r>
      <w:r w:rsidR="00DD1EFF" w:rsidRPr="00DD1EFF">
        <w:rPr>
          <w:rFonts w:cs="Arial"/>
        </w:rPr>
        <w:t>e 4. 9. 2017</w:t>
      </w:r>
      <w:r w:rsidRPr="00DD1EFF">
        <w:rPr>
          <w:rFonts w:cs="Arial"/>
        </w:rPr>
        <w:t>)</w:t>
      </w:r>
    </w:p>
    <w:p w14:paraId="1612AA22" w14:textId="073A871D" w:rsidR="00F66A80" w:rsidRPr="00DD1EFF" w:rsidRDefault="00F66A80" w:rsidP="00F66A80">
      <w:pPr>
        <w:rPr>
          <w:rFonts w:cs="Arial"/>
        </w:rPr>
      </w:pPr>
      <w:r w:rsidRPr="00DD1EFF">
        <w:rPr>
          <w:rFonts w:cs="Arial"/>
        </w:rPr>
        <w:t>Programový rámec Integrovaného operačního programu  (schválen ŘO, akceptačním dopisem z</w:t>
      </w:r>
      <w:r w:rsidR="00DD1EFF" w:rsidRPr="00DD1EFF">
        <w:rPr>
          <w:rFonts w:cs="Arial"/>
        </w:rPr>
        <w:t> 23. 8. 2017)</w:t>
      </w:r>
    </w:p>
    <w:p w14:paraId="651597CA" w14:textId="1DD5DAE4" w:rsidR="00F66A80" w:rsidRPr="00DD1EFF" w:rsidRDefault="00F66A80" w:rsidP="00F66A80">
      <w:pPr>
        <w:rPr>
          <w:rFonts w:cs="Arial"/>
        </w:rPr>
      </w:pPr>
      <w:r w:rsidRPr="00DD1EFF">
        <w:rPr>
          <w:rFonts w:cs="Arial"/>
        </w:rPr>
        <w:t>Programový rámec PRV (schválen ŘO, akceptačním dopisem z</w:t>
      </w:r>
      <w:r w:rsidR="00DD1EFF" w:rsidRPr="00DD1EFF">
        <w:rPr>
          <w:rFonts w:cs="Arial"/>
        </w:rPr>
        <w:t> 4. 9. 2017</w:t>
      </w:r>
      <w:r w:rsidRPr="00DD1EFF">
        <w:rPr>
          <w:rFonts w:cs="Arial"/>
        </w:rPr>
        <w:t>)</w:t>
      </w:r>
    </w:p>
    <w:p w14:paraId="086D1E7E" w14:textId="6DD3E86E" w:rsidR="00F66A80" w:rsidRPr="00DD1EFF" w:rsidRDefault="00F66A80" w:rsidP="00F66A80">
      <w:pPr>
        <w:rPr>
          <w:rFonts w:cs="Arial"/>
        </w:rPr>
      </w:pPr>
      <w:r w:rsidRPr="00DD1EFF">
        <w:rPr>
          <w:rFonts w:cs="Arial"/>
        </w:rPr>
        <w:t>Dodatečně byl do SCLLD doplněn v roce 2018 Programový rámec Operačního programu Životní prostředí  (schválen ŘO</w:t>
      </w:r>
      <w:r w:rsidR="00DD1EFF" w:rsidRPr="00DD1EFF">
        <w:rPr>
          <w:rFonts w:cs="Arial"/>
        </w:rPr>
        <w:t xml:space="preserve"> změnou SCLLD účinnou k 2. 8. 2018</w:t>
      </w:r>
      <w:r w:rsidRPr="00DD1EFF">
        <w:rPr>
          <w:rFonts w:cs="Arial"/>
        </w:rPr>
        <w:t>)</w:t>
      </w:r>
    </w:p>
    <w:p w14:paraId="5D376FC9" w14:textId="77777777" w:rsidR="00F66A80" w:rsidRDefault="00F66A80" w:rsidP="00F66A80">
      <w:pPr>
        <w:rPr>
          <w:rFonts w:cs="Arial"/>
        </w:rPr>
      </w:pPr>
      <w:r w:rsidRPr="004023DE">
        <w:rPr>
          <w:rFonts w:cs="Arial"/>
        </w:rPr>
        <w:t xml:space="preserve">Pracovníci kanceláře MAS, provádějí hodnocení realizace SCLLD, zpracované v průběhu roku 2017,  průběžně vlastními silami.  Střednědobou evaluaci, jejíž výstupy a výsledky jsou předmětem této zprávy zajišťoval spolu s  pracovníky kanceláře MAS  externí evaluátor IREAS s.r.o. a účastnili se ho i odbornící se zájmových skupin MAS v rámci vytvořených pracovních skupin a společného jednání fokusních skupin. Práce v tomto týmu, probíhaly koordinovaně a ve vzájemné úzké součinnosti. Jako velmi účinné se ukázalo společné jednání expertů i vybraných venkovských aktérů v rámci diskusních (fokusních) skupin. Tento evaluační nástroj umožnil získat názory a stanoviska širšího okruhu lidí, zainteresovaných do komunitně vedeného místního rozvoje. Jako podklad pro společné diskuse bylo použito informací z řízených rozhovorů s manažery vybraných projektů. </w:t>
      </w:r>
    </w:p>
    <w:p w14:paraId="32C84BB6" w14:textId="77777777" w:rsidR="00F66A80" w:rsidRDefault="00F66A80" w:rsidP="00F66A80">
      <w:pPr>
        <w:rPr>
          <w:rFonts w:cs="Arial"/>
        </w:rPr>
      </w:pPr>
      <w:r>
        <w:rPr>
          <w:rFonts w:cs="Arial"/>
        </w:rPr>
        <w:t xml:space="preserve">Mid-term evalauci SCLLD jsme v souladu s pokyny MMR prováděli ve třech oblastech: </w:t>
      </w:r>
    </w:p>
    <w:p w14:paraId="490D48DA" w14:textId="77777777" w:rsidR="00F66A80" w:rsidRDefault="00F66A80" w:rsidP="00F66A80">
      <w:pPr>
        <w:rPr>
          <w:rFonts w:cs="Arial"/>
        </w:rPr>
      </w:pPr>
      <w:r>
        <w:rPr>
          <w:rFonts w:cs="Arial"/>
        </w:rPr>
        <w:t>Oblast A byla věnována interním postupůn implementace CLLD na úrovni nositele SCLLD. Zde jsme hodnotili následující procesy zajišťované kanceláří MAS:</w:t>
      </w:r>
    </w:p>
    <w:p w14:paraId="1DB0B4D4" w14:textId="77777777" w:rsidR="00F66A80" w:rsidRPr="00EE01A4" w:rsidRDefault="00F66A80" w:rsidP="00F66A80">
      <w:pPr>
        <w:rPr>
          <w:rFonts w:cs="Arial"/>
        </w:rPr>
      </w:pPr>
      <w:r w:rsidRPr="00EE01A4">
        <w:rPr>
          <w:rFonts w:cs="Arial"/>
        </w:rPr>
        <w:t>- příprava výzev</w:t>
      </w:r>
    </w:p>
    <w:p w14:paraId="1F15F67E" w14:textId="77777777" w:rsidR="00F66A80" w:rsidRPr="00EE01A4" w:rsidRDefault="00F66A80" w:rsidP="00F66A80">
      <w:pPr>
        <w:rPr>
          <w:rFonts w:cs="Arial"/>
        </w:rPr>
      </w:pPr>
      <w:r w:rsidRPr="00EE01A4">
        <w:rPr>
          <w:rFonts w:cs="Arial"/>
        </w:rPr>
        <w:t>-vyhlášení výzev a příjem žádostí</w:t>
      </w:r>
    </w:p>
    <w:p w14:paraId="289E1292" w14:textId="77777777" w:rsidR="00F66A80" w:rsidRPr="00EE01A4" w:rsidRDefault="00F66A80" w:rsidP="00F66A80">
      <w:pPr>
        <w:rPr>
          <w:rFonts w:cs="Arial"/>
        </w:rPr>
      </w:pPr>
      <w:r w:rsidRPr="00EE01A4">
        <w:rPr>
          <w:rFonts w:cs="Arial"/>
        </w:rPr>
        <w:t>- hodnocení žádostí o dotaci a výběr projektů</w:t>
      </w:r>
    </w:p>
    <w:p w14:paraId="533B39DD" w14:textId="77777777" w:rsidR="00F66A80" w:rsidRPr="00EE01A4" w:rsidRDefault="00F66A80" w:rsidP="00F66A80">
      <w:pPr>
        <w:rPr>
          <w:rFonts w:cs="Arial"/>
        </w:rPr>
      </w:pPr>
      <w:r w:rsidRPr="00EE01A4">
        <w:rPr>
          <w:rFonts w:cs="Arial"/>
        </w:rPr>
        <w:t>- animační činnost (animace a komunikace)</w:t>
      </w:r>
    </w:p>
    <w:p w14:paraId="2227B06C" w14:textId="77777777" w:rsidR="00F66A80" w:rsidRPr="00EE01A4" w:rsidRDefault="00F66A80" w:rsidP="00F66A80">
      <w:pPr>
        <w:rPr>
          <w:rFonts w:cs="Arial"/>
        </w:rPr>
      </w:pPr>
      <w:r w:rsidRPr="00EE01A4">
        <w:rPr>
          <w:rFonts w:cs="Arial"/>
        </w:rPr>
        <w:t>Provedená sebeevalauce, kterou prováděli pracovnící kanceláře MAS na základě svých</w:t>
      </w:r>
      <w:r>
        <w:rPr>
          <w:rFonts w:cs="Arial"/>
        </w:rPr>
        <w:t xml:space="preserve"> </w:t>
      </w:r>
      <w:r w:rsidRPr="00EE01A4">
        <w:rPr>
          <w:rFonts w:cs="Arial"/>
        </w:rPr>
        <w:t>zkušeností ukázala řadu problémů, které bude MAS řešit v průběhu své další práce. Nejdůležitější opatření jsou uvedena v první části evaluační zprávy.</w:t>
      </w:r>
    </w:p>
    <w:p w14:paraId="67A7F09B" w14:textId="77777777" w:rsidR="00F66A80" w:rsidRPr="00EE01A4" w:rsidRDefault="00F66A80" w:rsidP="00F66A80">
      <w:pPr>
        <w:rPr>
          <w:rFonts w:cs="Arial"/>
        </w:rPr>
      </w:pPr>
      <w:r w:rsidRPr="00EE01A4">
        <w:rPr>
          <w:rFonts w:cs="Arial"/>
        </w:rPr>
        <w:t>Těžiště mid-term evalauce spočívalo v hodnocení dalších dvou oblastí:</w:t>
      </w:r>
    </w:p>
    <w:p w14:paraId="30C64E30" w14:textId="7EB47B25" w:rsidR="00F66A80" w:rsidRPr="00F66A80" w:rsidRDefault="00F66A80" w:rsidP="00DD1EFF">
      <w:pPr>
        <w:pStyle w:val="Nadpis3"/>
        <w:numPr>
          <w:ilvl w:val="3"/>
          <w:numId w:val="43"/>
        </w:numPr>
        <w:ind w:left="426" w:hanging="426"/>
        <w:rPr>
          <w:rFonts w:ascii="Arial" w:eastAsiaTheme="minorHAnsi" w:hAnsi="Arial" w:cs="Arial"/>
          <w:b/>
          <w:bCs/>
          <w:color w:val="auto"/>
          <w:sz w:val="22"/>
          <w:szCs w:val="22"/>
        </w:rPr>
      </w:pPr>
      <w:bookmarkStart w:id="175" w:name="_Toc12607683"/>
      <w:r w:rsidRPr="00F66A80">
        <w:rPr>
          <w:rFonts w:ascii="Arial" w:eastAsiaTheme="minorHAnsi" w:hAnsi="Arial" w:cs="Arial"/>
          <w:b/>
          <w:bCs/>
          <w:color w:val="auto"/>
          <w:sz w:val="22"/>
          <w:szCs w:val="22"/>
        </w:rPr>
        <w:t>Relevance zaměření SCLLD ve vztahu k aktuálním problémům a potřebám území MAS CÍNOVECKO.2) Vyhodnocení výsledků intervencí  (projektů) realizovaných v rámci SCLLD MAS CÍNOVECKO a jejich příspěvku k dosahování  cílů  strategie - výstupy a výsledky implementace SCLLD.</w:t>
      </w:r>
      <w:bookmarkEnd w:id="175"/>
    </w:p>
    <w:p w14:paraId="42B26626" w14:textId="02556BAF" w:rsidR="00F66A80" w:rsidRPr="00EE01A4" w:rsidRDefault="00F66A80" w:rsidP="00DD1EFF">
      <w:pPr>
        <w:rPr>
          <w:b/>
          <w:bCs/>
        </w:rPr>
      </w:pPr>
      <w:r w:rsidRPr="00EE01A4">
        <w:t>Hodnocení relevance (vhodnosti, významnosti, důležitosti) zaměření SCLLD jsme soustředili na posouzení, zda vymezené cíle a opatření k jejich dosažení,</w:t>
      </w:r>
      <w:r w:rsidR="00272DB9">
        <w:t xml:space="preserve"> </w:t>
      </w:r>
      <w:r w:rsidRPr="00EE01A4">
        <w:t>tematicky zařazených do příslušných Programových rámců,  i po dvou letech od jejího vzniku reflektují aktuální problémy a potřeby území  MAS CÍNOVECKO.</w:t>
      </w:r>
    </w:p>
    <w:p w14:paraId="1B596664" w14:textId="77777777" w:rsidR="00F66A80" w:rsidRDefault="00F66A80" w:rsidP="00F66A80">
      <w:pPr>
        <w:rPr>
          <w:rFonts w:ascii="Times New Roman" w:hAnsi="Times New Roman" w:cs="Times New Roman"/>
          <w:i/>
          <w:iCs/>
          <w:sz w:val="24"/>
          <w:szCs w:val="24"/>
          <w:lang w:eastAsia="cs-CZ"/>
        </w:rPr>
      </w:pPr>
    </w:p>
    <w:p w14:paraId="51058A0F" w14:textId="5A160F64" w:rsidR="00F66A80" w:rsidRPr="00F66A80" w:rsidRDefault="00F66A80" w:rsidP="00F66A80">
      <w:pPr>
        <w:rPr>
          <w:rFonts w:cs="Arial"/>
          <w:i/>
          <w:iCs/>
          <w:sz w:val="24"/>
          <w:szCs w:val="24"/>
          <w:lang w:eastAsia="cs-CZ"/>
        </w:rPr>
      </w:pPr>
      <w:r w:rsidRPr="00F66A80">
        <w:rPr>
          <w:rFonts w:cs="Arial"/>
          <w:i/>
          <w:iCs/>
          <w:sz w:val="24"/>
          <w:szCs w:val="24"/>
          <w:lang w:eastAsia="cs-CZ"/>
        </w:rPr>
        <w:t>Jsou východiska pro zpracování a zejména realizaci SCLLD (SWOT analýza, Analýza problémů a potřeb) platná i v současné době?</w:t>
      </w:r>
    </w:p>
    <w:p w14:paraId="5C8E3B83" w14:textId="2210B7E5" w:rsidR="00F66A80" w:rsidRPr="00EE01A4" w:rsidRDefault="00F66A80" w:rsidP="00DD1EFF">
      <w:pPr>
        <w:rPr>
          <w:b/>
          <w:bCs/>
        </w:rPr>
      </w:pPr>
      <w:r w:rsidRPr="00EE01A4">
        <w:t xml:space="preserve">Nejzávažnější změny východisek pro realizaci SCLLD jsme v posledních letech zaznamenali v oblasti vývoje míry nezaměstnanosti. Hospodářský růst v převážné většině ekonomických odvětví způsobil výraznou poptávku po pracovní síle a způsobil tak pokles míry nezaměstnanosti v regionu. Po zvážení této skutečnosti v rámci fokusních skupin i názoru expertů, kteří došli k závěru, že vzhledem k předpokládanému budoucímu poklesu  ekonomického růstu provázeného  nárůstem nezaměstnanosti se  nedoporučuje  provádět v současném znění SWOT analýzy  ani Analýzy problémů a potřeb změny. </w:t>
      </w:r>
    </w:p>
    <w:p w14:paraId="578DF72A" w14:textId="77777777" w:rsidR="00F66A80" w:rsidRPr="00EE01A4" w:rsidRDefault="00F66A80" w:rsidP="00DD1EFF">
      <w:pPr>
        <w:rPr>
          <w:b/>
          <w:bCs/>
        </w:rPr>
      </w:pPr>
      <w:r w:rsidRPr="00EE01A4">
        <w:t>V Programovém rámci Zaměstnanost se nedaří v dostatečné míře realizovat projekty zaměřené na rozvoj komunitních a sociálních služeb</w:t>
      </w:r>
    </w:p>
    <w:p w14:paraId="7C4FF9A5" w14:textId="14E01563" w:rsidR="00F66A80" w:rsidRPr="00EE01A4" w:rsidRDefault="00F66A80" w:rsidP="00DD1EFF">
      <w:pPr>
        <w:rPr>
          <w:b/>
          <w:bCs/>
        </w:rPr>
      </w:pPr>
      <w:r w:rsidRPr="00EE01A4">
        <w:t>Závažným rizikem je nízký zájem potenciálních žadatelů o získání podpory z ESIF pro realizaci projektů v rámci SCLLD. Hlavním důvodem je nedořešení některých legislativních problémů (registrace sociálních služeb PR OPZ) a vysoké administrativní náročnosti ze strany ŘO (PR PRV</w:t>
      </w:r>
      <w:r w:rsidR="00DD1EFF">
        <w:t>)</w:t>
      </w:r>
      <w:r w:rsidRPr="00EE01A4">
        <w:t>.</w:t>
      </w:r>
    </w:p>
    <w:p w14:paraId="232924A8" w14:textId="77777777" w:rsidR="00F66A80" w:rsidRPr="00F66A80" w:rsidRDefault="00F66A80" w:rsidP="00F66A80">
      <w:pPr>
        <w:rPr>
          <w:rFonts w:cs="Arial"/>
          <w:i/>
          <w:iCs/>
          <w:sz w:val="24"/>
          <w:szCs w:val="24"/>
          <w:lang w:eastAsia="cs-CZ"/>
        </w:rPr>
      </w:pPr>
      <w:r w:rsidRPr="00F66A80">
        <w:rPr>
          <w:rFonts w:cs="Arial"/>
          <w:i/>
          <w:iCs/>
          <w:sz w:val="24"/>
          <w:szCs w:val="24"/>
          <w:lang w:eastAsia="cs-CZ"/>
        </w:rPr>
        <w:t>Odpovídají specifické cíle SCLLD a opatření pro jejich naplňování současným problémům a jsou finanční prostředky z ESIF alokované pro jednotlivé Programové rámce a jejich rozdělení do příslušných opatření v době tvorby strategie dostatečné pro řešení potřeb území i v současné době?</w:t>
      </w:r>
    </w:p>
    <w:p w14:paraId="7C70024A" w14:textId="77777777" w:rsidR="00F66A80" w:rsidRPr="00EE01A4" w:rsidRDefault="00F66A80" w:rsidP="00DD1EFF">
      <w:pPr>
        <w:rPr>
          <w:b/>
          <w:bCs/>
        </w:rPr>
      </w:pPr>
      <w:r w:rsidRPr="00EE01A4">
        <w:t>Jedním z nejzávažnějších problémů ovlivňujícím plnění specifických cílů je nízká absorpční kapacita daná počtem potenciálních žadatelů splňujících předpoklady pro úspěšné řešení projektů,  a tím i čerpání podpory z ESIF (kvalifikační, personální a materiální předpoklady).. Při plánování a zajišťování absorpční kapacity dochází k chybám, neboť vyjádřený zájem potenciálního žadatele nemusí vždy představovat skutečnou žádost. Potenciální žadatelé o pomoc z ESIF pro realizaci svých rozvojových záměrů mají zájem. V řadě případů však poté co se seznámí s požadavky výzvy a administrativní náročností přípravy žádosti i dalšími povinnostmi v době udržitelnosti projektu, jejich zájem ochladne a žádost nepodají.  Kancelář MAS průběžně zvyšuje své animační aktivity, konzultuje s potenciálními žadateli a pomáhá jim se zpracováním žádosti i přípravou další nezbytné dokumentace (povinných i nepovinných příloh).</w:t>
      </w:r>
    </w:p>
    <w:p w14:paraId="7014D91A" w14:textId="77777777" w:rsidR="00F66A80" w:rsidRPr="00F66A80" w:rsidRDefault="00F66A80" w:rsidP="00DD1EFF">
      <w:pPr>
        <w:rPr>
          <w:i/>
          <w:iCs/>
          <w:sz w:val="24"/>
          <w:szCs w:val="24"/>
          <w:lang w:eastAsia="cs-CZ"/>
        </w:rPr>
      </w:pPr>
      <w:r w:rsidRPr="00F66A80">
        <w:rPr>
          <w:i/>
          <w:iCs/>
          <w:sz w:val="24"/>
          <w:szCs w:val="24"/>
          <w:lang w:eastAsia="cs-CZ"/>
        </w:rPr>
        <w:t>Změnila se od doby zpracování SCLLD (2017) absorpční kapacita území – potenciálních žadatelů?  Do jaké míry je potřeba zúžit nebo rozšířit jednotlivé Programové rámce tak, aby bylo možné vybrané problémy účinněji řešit (tj. dosáhnout příslušných cílů SCLLD)?</w:t>
      </w:r>
    </w:p>
    <w:p w14:paraId="7CAB8FE3" w14:textId="60D743A8" w:rsidR="00F66A80" w:rsidRDefault="00F66A80" w:rsidP="00F66A80">
      <w:pPr>
        <w:rPr>
          <w:rFonts w:cs="Arial"/>
        </w:rPr>
      </w:pPr>
      <w:r w:rsidRPr="00865FA0">
        <w:rPr>
          <w:rFonts w:cs="Arial"/>
        </w:rPr>
        <w:t>Nedostatek poptávky jsme zaznamenali v programových rámcích PRV, částečný nezájem v IROP. Tyto případy jsme vyhodnotili jako vážné ohrožení čerpání finančních prostředků alokovaných do Programových rámců PRV a IROP.  Skutečný nezájem žadatelů, v pravém slova smyslu, jsme zaznamenali pouze v případě PRV. Zde, přestože alokace dotačních prostředků, je poměrně nízká, se nám nepodařilo získat žadatele. Hlavním důvodem je omezení zemědělské výroby na území MAS CÍNOVECKO, způsobené celkovým hospodářským vývojem  v této části Ústeckého kraje a poměrně nízkou mírou dotace (45 %) a vysokou administrativní náročností zpracování žádosti o dotaci, podmínkami veřejných soutěží na předmět dotace i dalšími povinnostmi v době udržitelnosti projektu. V případě (aktuálně vyhlášeného) opatření OPZ O 2.1 zájem potenciálních žadatelů - poskytovatelů sociálních služeb, naráží na významný vnější faktor (např. postoje k registraci nových soc. služeb v Ústeckém kraji). Nicméně posílením animační činnosti MAS je již k okamžiku zpracování této zprávy přihlášen jeden projekt do výzvy.  Kancelář MAS prohlubuje své animační aktivity v této oblasti, protože poskytování sociálních služeb patří k významným prioritám, které byly potvrzeny zejména v průběhu komunitního projednávání SCLLD. Současně zajišťuje i konzultace s organizacemi a institucemi na krajské i národní úrovni v této oblasti.</w:t>
      </w:r>
    </w:p>
    <w:p w14:paraId="73A132D4" w14:textId="77777777" w:rsidR="00DD1EFF" w:rsidRPr="007472D0" w:rsidRDefault="00DD1EFF" w:rsidP="00F66A80">
      <w:pPr>
        <w:rPr>
          <w:rFonts w:cs="Arial"/>
        </w:rPr>
      </w:pPr>
    </w:p>
    <w:p w14:paraId="31BD3102" w14:textId="314CEE29" w:rsidR="00F66A80" w:rsidRPr="00DD1EFF" w:rsidRDefault="00F66A80" w:rsidP="00DD1EFF">
      <w:pPr>
        <w:pStyle w:val="Nadpis3"/>
        <w:numPr>
          <w:ilvl w:val="3"/>
          <w:numId w:val="43"/>
        </w:numPr>
        <w:ind w:left="426" w:hanging="426"/>
        <w:rPr>
          <w:rFonts w:ascii="Arial" w:eastAsiaTheme="minorHAnsi" w:hAnsi="Arial" w:cs="Arial"/>
          <w:b/>
          <w:bCs/>
          <w:color w:val="auto"/>
          <w:sz w:val="22"/>
          <w:szCs w:val="22"/>
        </w:rPr>
      </w:pPr>
      <w:bookmarkStart w:id="176" w:name="_Toc12607684"/>
      <w:r w:rsidRPr="00F66A80">
        <w:rPr>
          <w:rFonts w:ascii="Arial" w:eastAsiaTheme="minorHAnsi" w:hAnsi="Arial" w:cs="Arial"/>
          <w:b/>
          <w:bCs/>
          <w:color w:val="auto"/>
          <w:sz w:val="22"/>
          <w:szCs w:val="22"/>
        </w:rPr>
        <w:t>Vyhodnocení</w:t>
      </w:r>
      <w:r w:rsidRPr="00DD1EFF">
        <w:rPr>
          <w:rFonts w:ascii="Arial" w:eastAsiaTheme="minorHAnsi" w:hAnsi="Arial" w:cs="Arial"/>
          <w:b/>
          <w:bCs/>
          <w:color w:val="auto"/>
          <w:sz w:val="22"/>
          <w:szCs w:val="22"/>
        </w:rPr>
        <w:t xml:space="preserve"> výsledků intervencí (Projektů) realizovaných v rámci SCLLD MAS CÍNOVECKO</w:t>
      </w:r>
      <w:bookmarkEnd w:id="176"/>
    </w:p>
    <w:p w14:paraId="6485BA73" w14:textId="77777777" w:rsidR="00F66A80" w:rsidRPr="00865FA0" w:rsidRDefault="00F66A80" w:rsidP="00F66A80">
      <w:pPr>
        <w:rPr>
          <w:rFonts w:cs="Arial"/>
        </w:rPr>
      </w:pPr>
      <w:r w:rsidRPr="00865FA0">
        <w:rPr>
          <w:rFonts w:cs="Arial"/>
        </w:rPr>
        <w:t>Cílem této části práce bylo vyhodnocení dosažených výsledků projektů realizovaných v rámci SCLLD a jejich příspěvku k dosahování stanovených cílů. Předmětem evaluace jsou tedy vstupy a výstupy realizace SCLLD na území MAS CÍNOVECKO a zhodnocení jejich dopadu na požadované změny venkovské oblasti.</w:t>
      </w:r>
    </w:p>
    <w:p w14:paraId="794ECA4E" w14:textId="77777777" w:rsidR="00F66A80" w:rsidRPr="00F66A80" w:rsidRDefault="00F66A80" w:rsidP="00F66A80">
      <w:pPr>
        <w:rPr>
          <w:rFonts w:cs="Arial"/>
          <w:i/>
          <w:iCs/>
          <w:sz w:val="24"/>
          <w:szCs w:val="24"/>
          <w:lang w:eastAsia="cs-CZ"/>
        </w:rPr>
      </w:pPr>
      <w:r w:rsidRPr="00F66A80">
        <w:rPr>
          <w:rFonts w:cs="Arial"/>
          <w:i/>
          <w:iCs/>
          <w:sz w:val="24"/>
          <w:szCs w:val="24"/>
          <w:lang w:eastAsia="cs-CZ"/>
        </w:rPr>
        <w:t>Jaký je časový postup realizace SCLLD k 31. 12. 2018 a jak se daří naplňovat plánovaný harmonogram výzev?</w:t>
      </w:r>
    </w:p>
    <w:p w14:paraId="5EB40E31" w14:textId="77777777" w:rsidR="00F66A80" w:rsidRPr="00865FA0" w:rsidRDefault="00F66A80" w:rsidP="00F66A80">
      <w:pPr>
        <w:rPr>
          <w:rFonts w:cs="Arial"/>
        </w:rPr>
      </w:pPr>
      <w:r w:rsidRPr="00865FA0">
        <w:rPr>
          <w:rFonts w:cs="Arial"/>
        </w:rPr>
        <w:t>V roce 2018 došlo k vyhlášení výzev pro převážnou většinu opatření. V roce 2019 byly již vyhlášeny výzvy pro všechna opatření z SCLLD. MAS získala cenné a průkazné informace a zkušenosti o skutečném, nikoli jen proklamovaném zájmu, potenciálních žadatelů.</w:t>
      </w:r>
    </w:p>
    <w:p w14:paraId="3C915162" w14:textId="77777777" w:rsidR="00F66A80" w:rsidRPr="00F66A80" w:rsidRDefault="00F66A80" w:rsidP="00F66A80">
      <w:pPr>
        <w:rPr>
          <w:rFonts w:cs="Arial"/>
          <w:i/>
          <w:iCs/>
          <w:sz w:val="24"/>
          <w:szCs w:val="24"/>
          <w:lang w:eastAsia="cs-CZ"/>
        </w:rPr>
      </w:pPr>
      <w:r w:rsidRPr="00F66A80">
        <w:rPr>
          <w:rFonts w:cs="Arial"/>
          <w:i/>
          <w:iCs/>
          <w:sz w:val="24"/>
          <w:szCs w:val="24"/>
          <w:lang w:eastAsia="cs-CZ"/>
        </w:rPr>
        <w:t>Jaký věcný a finanční pokrok byl při realizaci SCLLD dosažen? Jak přispěla realizace jednotlivých Opatření/Fichí Programových rámců k dosahování stanovených indikátorů?</w:t>
      </w:r>
    </w:p>
    <w:p w14:paraId="2DEBDF70" w14:textId="77777777" w:rsidR="00F66A80" w:rsidRPr="00865FA0" w:rsidRDefault="00F66A80" w:rsidP="00F66A80">
      <w:pPr>
        <w:rPr>
          <w:rFonts w:cs="Arial"/>
        </w:rPr>
      </w:pPr>
      <w:r w:rsidRPr="00865FA0">
        <w:rPr>
          <w:rFonts w:cs="Arial"/>
        </w:rPr>
        <w:t>Provedená inventura plnění indikátorového plánu ukázala, že u některých projektů byly stanovené indikátory již naplněny (zejm. OPZ), v řadě případů se však jedná o aktuální hodnoty k rozhodnému datu 31. 12. 2018. Konečné vyhodnocení bude potřeba provést po ukončení projektů.V některých případech bude nezbytné realizovat potřebné změny: PR OPZ sociální služby, PR PRV, podpora zemědělců, společné projekty. Návrh změn indikátorů a s tím spojené změny v oblasti financí je doložen v jiném bodu této evaluační zprávy.</w:t>
      </w:r>
    </w:p>
    <w:p w14:paraId="4CE7A66D" w14:textId="77777777" w:rsidR="00F66A80" w:rsidRPr="00F66A80" w:rsidRDefault="00F66A80" w:rsidP="00F66A80">
      <w:pPr>
        <w:rPr>
          <w:rFonts w:cs="Arial"/>
          <w:i/>
          <w:iCs/>
          <w:sz w:val="24"/>
          <w:szCs w:val="24"/>
          <w:lang w:eastAsia="cs-CZ"/>
        </w:rPr>
      </w:pPr>
      <w:r w:rsidRPr="00F66A80">
        <w:rPr>
          <w:rFonts w:cs="Arial"/>
          <w:i/>
          <w:iCs/>
          <w:sz w:val="24"/>
          <w:szCs w:val="24"/>
          <w:lang w:eastAsia="cs-CZ"/>
        </w:rPr>
        <w:t>Byly finanční prostředky na projekty vynaloženy účelně?</w:t>
      </w:r>
    </w:p>
    <w:p w14:paraId="6DE87C29" w14:textId="77777777" w:rsidR="00F66A80" w:rsidRPr="00865FA0" w:rsidRDefault="00F66A80" w:rsidP="00F66A80">
      <w:pPr>
        <w:rPr>
          <w:rFonts w:cs="Arial"/>
        </w:rPr>
      </w:pPr>
      <w:r w:rsidRPr="00865FA0">
        <w:rPr>
          <w:rFonts w:cs="Arial"/>
        </w:rPr>
        <w:t>Doposud vynaložené finanční prostředky vedou k dosažení požadovaného efektu a produkují užitek pro území MAS a jeho obyvatele. V programových rámcích OPZ a IROP bylo v rámci zpracovaných případových studií potvrzeno, že byly dosažený všechny předpokládané (tj. plánované) výstupy i výsledky, přičemž během jejich realizace nedošlo k vážnějším problémům. Problémy s naplněním výzev se vyskytly v Programovém rámci PRV, kde se nepodařilo zahájit ani jeden projekt ve Fichi zaměřené na zemědělství. V další Fichi podporující nezemědělské aktivity je v současné době realizován jediný projekt. Předpokládá se, že specifický cíl opatření se podaří splnit prostřednictvím dalších výzev, a alokace bude vyčerpána účelně a hospodárně. Ve všech programových rámcích bylo v rámci hodnocených případových studiích potvrzeno, že výstupy, výsledky i dopady jsou dlouhodobě udržitelné, což souvisí s podmínkami příjemců a kvalitně promyšlenou strategickou koncepcí jejich činnosti.</w:t>
      </w:r>
    </w:p>
    <w:p w14:paraId="0AF02590" w14:textId="77777777" w:rsidR="00F66A80" w:rsidRPr="00F66A80" w:rsidRDefault="00F66A80" w:rsidP="00F66A80">
      <w:pPr>
        <w:rPr>
          <w:rFonts w:cs="Arial"/>
          <w:i/>
          <w:iCs/>
          <w:sz w:val="24"/>
          <w:szCs w:val="24"/>
          <w:lang w:eastAsia="cs-CZ"/>
        </w:rPr>
      </w:pPr>
      <w:r w:rsidRPr="00F66A80">
        <w:rPr>
          <w:rFonts w:cs="Arial"/>
          <w:i/>
          <w:iCs/>
          <w:sz w:val="24"/>
          <w:szCs w:val="24"/>
          <w:lang w:eastAsia="cs-CZ"/>
        </w:rPr>
        <w:t>Byly finanční prostředky na projekty vynaloženy účinně?</w:t>
      </w:r>
    </w:p>
    <w:p w14:paraId="39DDB1BF" w14:textId="77777777" w:rsidR="00F66A80" w:rsidRPr="00865FA0" w:rsidRDefault="00F66A80" w:rsidP="00F66A80">
      <w:pPr>
        <w:rPr>
          <w:rFonts w:cs="Arial"/>
        </w:rPr>
      </w:pPr>
      <w:r w:rsidRPr="00865FA0">
        <w:rPr>
          <w:rFonts w:cs="Arial"/>
        </w:rPr>
        <w:t>Provedená hodnocení vybraných projektů a rozhovory s příjemci pomoci pro jejich realizaci potvrdily, že doposud, ale především v celkovém plánovaném rozsahu, dosažené výsledky a výstupy budou adekvátní vynaloženým finančním prostředkům. Podrobné vyhodnocení bude provedeno po ukončení řešení.</w:t>
      </w:r>
    </w:p>
    <w:p w14:paraId="08F8BB37" w14:textId="77777777" w:rsidR="00F66A80" w:rsidRPr="00865FA0" w:rsidRDefault="00F66A80" w:rsidP="00F66A80">
      <w:pPr>
        <w:rPr>
          <w:rFonts w:cs="Arial"/>
        </w:rPr>
      </w:pPr>
      <w:r w:rsidRPr="00865FA0">
        <w:rPr>
          <w:rFonts w:cs="Arial"/>
        </w:rPr>
        <w:t xml:space="preserve">Pořízení nového vybavení jazykových a přírodovědeckých tříd moderní ICT a didaktickou techniku bude uspokojovat i potřeby dalších vedlejších, původně neplánovaných  cílových skupin, kterými jsou senioři a další zájemci z oblasti vzdělávání dospělých a také žáci spolupracujících mateřských škol. </w:t>
      </w:r>
    </w:p>
    <w:p w14:paraId="4932E3C1" w14:textId="77777777" w:rsidR="00F66A80" w:rsidRPr="00865FA0" w:rsidRDefault="00F66A80" w:rsidP="00F66A80">
      <w:pPr>
        <w:rPr>
          <w:rFonts w:cs="Arial"/>
        </w:rPr>
      </w:pPr>
      <w:r w:rsidRPr="00865FA0">
        <w:rPr>
          <w:rFonts w:cs="Arial"/>
        </w:rPr>
        <w:t>Nebyly identifikovány negativní výsledky vlivem realizace projektů na území a plnění SCLLD ani  rizika, ohrožující pozitivní dopady a výsledky projektů.</w:t>
      </w:r>
    </w:p>
    <w:p w14:paraId="4058347C" w14:textId="77777777" w:rsidR="00F66A80" w:rsidRPr="00F66A80" w:rsidRDefault="00F66A80" w:rsidP="00F66A80">
      <w:pPr>
        <w:rPr>
          <w:rFonts w:cs="Arial"/>
          <w:i/>
          <w:iCs/>
          <w:sz w:val="24"/>
          <w:szCs w:val="24"/>
          <w:lang w:eastAsia="cs-CZ"/>
        </w:rPr>
      </w:pPr>
      <w:r w:rsidRPr="00F66A80">
        <w:rPr>
          <w:rFonts w:cs="Arial"/>
          <w:i/>
          <w:iCs/>
          <w:sz w:val="24"/>
          <w:szCs w:val="24"/>
          <w:lang w:eastAsia="cs-CZ"/>
        </w:rPr>
        <w:t>Jak projekty realizované v jednotlivých Programových rámcích přispěly k dosahování specifických cílů Opatření/Fichí Programových rámců SCLLD?</w:t>
      </w:r>
    </w:p>
    <w:p w14:paraId="12E25CEE" w14:textId="77777777" w:rsidR="00F66A80" w:rsidRPr="00865FA0" w:rsidRDefault="00F66A80" w:rsidP="00F66A80">
      <w:pPr>
        <w:rPr>
          <w:rFonts w:cs="Arial"/>
        </w:rPr>
      </w:pPr>
      <w:r w:rsidRPr="00865FA0">
        <w:rPr>
          <w:rFonts w:cs="Arial"/>
        </w:rPr>
        <w:t xml:space="preserve">Ve všech programových rámcích došlo k plnění stanovených specifických cílů v daných opatřeních prostřednictvím realizovaných projektů. Účastníci fokusní skupiny hodnotili příspěvek dvou hodnocených projektů k řešení problémů vymezených specifickým cílem u programového rámce OPZ ve střední části škály (spíše přispívá k řešení daného problému v území MAS). Oba projekty realizované v rámci programového rámce IROP zaměřené na zlepšování infrastruktury škol byly hodnoceny jako „velmi významně přispívající“. Jediný projekt programového rámce PRV (nezemědělské činnosti) byl hodnocen jako „spíše přispívající“. </w:t>
      </w:r>
    </w:p>
    <w:p w14:paraId="1113CECF" w14:textId="77777777" w:rsidR="00F66A80" w:rsidRPr="00F66A80" w:rsidRDefault="00F66A80" w:rsidP="00F66A80">
      <w:pPr>
        <w:rPr>
          <w:rFonts w:cs="Arial"/>
          <w:i/>
          <w:iCs/>
          <w:sz w:val="24"/>
          <w:szCs w:val="24"/>
          <w:lang w:eastAsia="cs-CZ"/>
        </w:rPr>
      </w:pPr>
      <w:r w:rsidRPr="00F66A80">
        <w:rPr>
          <w:rFonts w:cs="Arial"/>
          <w:i/>
          <w:iCs/>
          <w:sz w:val="24"/>
          <w:szCs w:val="24"/>
          <w:lang w:eastAsia="cs-CZ"/>
        </w:rPr>
        <w:t>Přinesla realizace projektů realizovaných v rámci jednotlivých Programových rámců přidanou hodnotu LEADER/CSLLD (posílení sociálního kapitálu, řízení na místní úrovni, zlepšené výsledky projektů prostřednictvím příspěvku ESIF, zvýšení inovativnosti projektů atd.)? Podpořily projekty PRV místní rozvoj ve venkovských oblastech?</w:t>
      </w:r>
    </w:p>
    <w:p w14:paraId="3FF1A574" w14:textId="77777777" w:rsidR="00F66A80" w:rsidRPr="00865FA0" w:rsidRDefault="00F66A80" w:rsidP="00F66A80">
      <w:pPr>
        <w:rPr>
          <w:rFonts w:cs="Arial"/>
        </w:rPr>
      </w:pPr>
      <w:r w:rsidRPr="00865FA0">
        <w:rPr>
          <w:rFonts w:cs="Arial"/>
        </w:rPr>
        <w:t>Realizace projektů zaměřených na naplňování specifických cílů SCLLD na principu metody LEADER/CLLD přináší pro území MAS CÍNOVECKO významnou přidanou hodnotu ve všech sledovaných oblastech: zlepšení místní správy, posílení sociálního kapitálu, inovačních aktivit a synergického efektu ze spolupráce a síťování</w:t>
      </w:r>
    </w:p>
    <w:p w14:paraId="34652D35" w14:textId="77777777" w:rsidR="00F66A80" w:rsidRPr="00865FA0" w:rsidRDefault="00F66A80" w:rsidP="00F66A80">
      <w:pPr>
        <w:rPr>
          <w:rFonts w:cs="Arial"/>
        </w:rPr>
      </w:pPr>
      <w:r w:rsidRPr="00865FA0">
        <w:rPr>
          <w:rFonts w:cs="Arial"/>
        </w:rPr>
        <w:t>Kladně byl hodnocen dopad realizace projektů SCLLD na rozvoj území a zvýšení a zvýšení kvality života jeho obyvatel.</w:t>
      </w:r>
    </w:p>
    <w:p w14:paraId="28840A78" w14:textId="77777777" w:rsidR="00F66A80" w:rsidRPr="00865FA0" w:rsidRDefault="00F66A80" w:rsidP="00F66A80">
      <w:pPr>
        <w:rPr>
          <w:rFonts w:cs="Arial"/>
        </w:rPr>
      </w:pPr>
      <w:r w:rsidRPr="00865FA0">
        <w:rPr>
          <w:rFonts w:cs="Arial"/>
        </w:rPr>
        <w:t>V další etapě realizace SCLLD bude nutné věnovat zvýšenou pozornost oblasti podpory a rozvoje sociálních služeb, o které je v území podle výsledků komunitního projednávání velký zájem.</w:t>
      </w:r>
    </w:p>
    <w:p w14:paraId="6C926A9E" w14:textId="77777777" w:rsidR="00F66A80" w:rsidRPr="00865FA0" w:rsidRDefault="00F66A80" w:rsidP="00F66A80">
      <w:pPr>
        <w:rPr>
          <w:rFonts w:cs="Arial"/>
        </w:rPr>
      </w:pPr>
      <w:r w:rsidRPr="00865FA0">
        <w:rPr>
          <w:rFonts w:cs="Arial"/>
        </w:rPr>
        <w:t>Vzhledem k dosavadnímu příznivému vývoji podpory školské infrastruktury bude provedeno vyhodnocení dopadů realizace projektů zaměřených na zlepšení infrastruktury školských zařízení, zejména podpory budování specializovaných ICT, přírodovědných a technických tříd a zpracovány případy dobré praxe pro posílení synergie.</w:t>
      </w:r>
    </w:p>
    <w:p w14:paraId="4811251C" w14:textId="77777777" w:rsidR="00F66A80" w:rsidRPr="00865FA0" w:rsidRDefault="00F66A80" w:rsidP="00F66A80">
      <w:pPr>
        <w:rPr>
          <w:rFonts w:cs="Arial"/>
        </w:rPr>
      </w:pPr>
      <w:r w:rsidRPr="00865FA0">
        <w:rPr>
          <w:rFonts w:cs="Arial"/>
        </w:rPr>
        <w:t>Závěrečné hodnocení vytvoření pracovních příležitostí v rámci realizovaných projektů prostřednictvím SCLLD provést co do jejich počtu i struktury po skončení tohoto programového období, kdy budou realizovány všechny projekty.</w:t>
      </w:r>
    </w:p>
    <w:p w14:paraId="2A040D58" w14:textId="1201FC0A" w:rsidR="00F66A80" w:rsidRPr="00DD1EFF" w:rsidRDefault="00F66A80" w:rsidP="00DD1EFF">
      <w:pPr>
        <w:pStyle w:val="Nadpis3"/>
        <w:numPr>
          <w:ilvl w:val="3"/>
          <w:numId w:val="43"/>
        </w:numPr>
        <w:ind w:left="426" w:hanging="426"/>
        <w:rPr>
          <w:rFonts w:ascii="Arial" w:eastAsiaTheme="minorHAnsi" w:hAnsi="Arial" w:cs="Arial"/>
          <w:b/>
          <w:bCs/>
          <w:color w:val="auto"/>
          <w:sz w:val="22"/>
          <w:szCs w:val="22"/>
        </w:rPr>
      </w:pPr>
      <w:bookmarkStart w:id="177" w:name="_Toc12607685"/>
      <w:r w:rsidRPr="00DD1EFF">
        <w:rPr>
          <w:rFonts w:ascii="Arial" w:eastAsiaTheme="minorHAnsi" w:hAnsi="Arial" w:cs="Arial"/>
          <w:b/>
          <w:bCs/>
          <w:color w:val="auto"/>
          <w:sz w:val="22"/>
          <w:szCs w:val="22"/>
        </w:rPr>
        <w:t>Závěr a klíčová doporučení</w:t>
      </w:r>
      <w:bookmarkEnd w:id="177"/>
    </w:p>
    <w:p w14:paraId="14EF4146" w14:textId="13CF5279" w:rsidR="00F66A80" w:rsidRPr="007472D0" w:rsidRDefault="00F66A80" w:rsidP="009767F4">
      <w:pPr>
        <w:rPr>
          <w:rFonts w:cs="Arial"/>
        </w:rPr>
      </w:pPr>
      <w:r w:rsidRPr="00F66A80">
        <w:rPr>
          <w:rFonts w:cs="Arial"/>
        </w:rPr>
        <w:t>Doposud vynaložené finanční</w:t>
      </w:r>
      <w:r w:rsidRPr="00865FA0">
        <w:rPr>
          <w:rFonts w:cs="Arial"/>
        </w:rPr>
        <w:t xml:space="preserve"> prostředky vedou k dosažení požadovaného efektu a produkují užitek pro území MAS a jeho obyvatele. V programových rámcích OPZ a IROP bylo v rámci zpracovaných případových studií potvrzeno, že byly dosažený všechny předpokládané (tj. plánované) výstupy i výsledky, přičemž během jejich realizace nedošlo k vážnějším problémům. Problémy s naplněním výzev se vyskytly v Programovém rámci PRV, kde se nepodařilo zahájit ani jeden projekt ve Fichi zaměřené na zemědělství. V další Fichi podporující nezemědělské aktivity je v současné době realizován jediný projekt. Předpokládá se, že specifický cíl opatření se podaří splnit prostřednictvím dalších výzev, a alokace bude vyčerpána účelně a hospodárně. Ve všech programových rámcích bylo v rámci hodnocených případových studiích potvrzeno, že výstupy, výsledky i dopady jsou dlouhodobě udržitelné, což souvisí s podmínkami příjemců a kvalitně promyšlenou strategickou koncepcí jejich činnosti. Významným problémem je nízká absorpční kapacita, která v některých případech vyústila do nevyčerpání alokovaných finančních prostředků. Nedostatek poptávky jsme zaznamenali v programových rámcích PRV, částečný nezájem v IROP. Tyto případy jsme vyhodnotili jako vážné ohrožení čerpání finančních prostředků alokovaných do Programových rámců PRV a IROP a navrhli soubor opatření (viz výše) pro realokaci finančních prostředků a úpravu indikátorů.</w:t>
      </w:r>
    </w:p>
    <w:p w14:paraId="225A274C" w14:textId="36065A3C" w:rsidR="00323543" w:rsidRDefault="00DD1EFF" w:rsidP="009767F4">
      <w:r w:rsidRPr="00DE1326">
        <w:t>Odpovědnost</w:t>
      </w:r>
      <w:r w:rsidR="00DE1326" w:rsidRPr="00DE1326">
        <w:t xml:space="preserve"> za evaluaci SCLLD, respektive za schválení Evaluační zprávy je v souladu s</w:t>
      </w:r>
      <w:r w:rsidR="00F66A80">
        <w:t> </w:t>
      </w:r>
      <w:r w:rsidR="00DE1326" w:rsidRPr="00DE1326">
        <w:t>dokumentem</w:t>
      </w:r>
      <w:r w:rsidR="00F66A80">
        <w:t xml:space="preserve"> Statut</w:t>
      </w:r>
      <w:r w:rsidR="00DE1326" w:rsidRPr="00DE1326">
        <w:t xml:space="preserve"> svěřena </w:t>
      </w:r>
      <w:r w:rsidR="00F66A80" w:rsidRPr="00F66A80">
        <w:t xml:space="preserve">Valné hromadě </w:t>
      </w:r>
      <w:r w:rsidR="00DE1326" w:rsidRPr="00DE1326">
        <w:t xml:space="preserve"> MAS. </w:t>
      </w:r>
    </w:p>
    <w:p w14:paraId="01DF218D" w14:textId="77777777" w:rsidR="00DD1EFF" w:rsidRPr="00DE1326" w:rsidRDefault="00DD1EFF" w:rsidP="009767F4"/>
    <w:p w14:paraId="77A2441B" w14:textId="77777777" w:rsidR="00323543" w:rsidRDefault="00D948D9" w:rsidP="00323543">
      <w:pPr>
        <w:pStyle w:val="Nadpis2"/>
      </w:pPr>
      <w:bookmarkStart w:id="178" w:name="_Toc12607686"/>
      <w:r>
        <w:t xml:space="preserve">3.1 </w:t>
      </w:r>
      <w:r w:rsidR="00323543">
        <w:t>Evaluační postup</w:t>
      </w:r>
      <w:bookmarkEnd w:id="178"/>
      <w:r w:rsidR="00323543">
        <w:t xml:space="preserve"> </w:t>
      </w:r>
    </w:p>
    <w:p w14:paraId="271BB42D" w14:textId="77777777" w:rsidR="00323543" w:rsidRDefault="00323543" w:rsidP="009767F4">
      <w:r>
        <w:t xml:space="preserve">Evaluační postup, tj. způsob zodpovídání jednotlivých evaluačních otázek a jejich podotázek je vždy uveden u příslušné evaluační otázky, respektive podotázky. </w:t>
      </w:r>
    </w:p>
    <w:p w14:paraId="6CDBD945" w14:textId="77777777" w:rsidR="00CB2A62" w:rsidRDefault="00D948D9" w:rsidP="00DE1326">
      <w:pPr>
        <w:pStyle w:val="Nadpis2"/>
      </w:pPr>
      <w:bookmarkStart w:id="179" w:name="_Toc12607687"/>
      <w:r>
        <w:t xml:space="preserve">3.2 </w:t>
      </w:r>
      <w:r w:rsidR="00CB2A62">
        <w:t>Harmonogram zpracování mid-term evaluace</w:t>
      </w:r>
      <w:bookmarkEnd w:id="179"/>
      <w:r w:rsidR="00CB2A62">
        <w:t xml:space="preserve"> </w:t>
      </w:r>
    </w:p>
    <w:p w14:paraId="492B0B60" w14:textId="77777777" w:rsidR="00847237" w:rsidRDefault="00847237" w:rsidP="00847237">
      <w:pPr>
        <w:rPr>
          <w:lang w:eastAsia="cs-CZ"/>
        </w:rPr>
      </w:pPr>
      <w:r>
        <w:rPr>
          <w:lang w:eastAsia="cs-CZ"/>
        </w:rPr>
        <w:t xml:space="preserve">MAS </w:t>
      </w:r>
      <w:r w:rsidR="00D64CA3">
        <w:rPr>
          <w:lang w:eastAsia="cs-CZ"/>
        </w:rPr>
        <w:t>CÍNOVECKO o.p.s.</w:t>
      </w:r>
      <w:r>
        <w:rPr>
          <w:lang w:eastAsia="cs-CZ"/>
        </w:rPr>
        <w:t xml:space="preserve"> realizovala příslušné činnosti mid-term evaluace dle harmonogramu uvedeného v následující tabulce. </w:t>
      </w:r>
    </w:p>
    <w:p w14:paraId="13603D84" w14:textId="3DCA89F8" w:rsidR="00847237" w:rsidRDefault="00847237" w:rsidP="00847237">
      <w:pPr>
        <w:pStyle w:val="Titulek"/>
        <w:rPr>
          <w:lang w:eastAsia="cs-CZ"/>
        </w:rPr>
      </w:pPr>
      <w:bookmarkStart w:id="180" w:name="_Toc12607732"/>
      <w:bookmarkStart w:id="181" w:name="_Toc534617876"/>
      <w:r w:rsidRPr="00D64CA3">
        <w:t xml:space="preserve">Tabulka </w:t>
      </w:r>
      <w:r w:rsidR="006B1D13" w:rsidRPr="00D64CA3">
        <w:fldChar w:fldCharType="begin"/>
      </w:r>
      <w:r w:rsidRPr="00D64CA3">
        <w:instrText xml:space="preserve"> SEQ Tabulka \* ARABIC </w:instrText>
      </w:r>
      <w:r w:rsidR="006B1D13" w:rsidRPr="00D64CA3">
        <w:fldChar w:fldCharType="separate"/>
      </w:r>
      <w:r w:rsidR="00483279">
        <w:rPr>
          <w:noProof/>
        </w:rPr>
        <w:t>22</w:t>
      </w:r>
      <w:r w:rsidR="006B1D13" w:rsidRPr="00D64CA3">
        <w:fldChar w:fldCharType="end"/>
      </w:r>
      <w:r w:rsidRPr="00D64CA3">
        <w:t xml:space="preserve"> </w:t>
      </w:r>
      <w:r w:rsidR="006362B0" w:rsidRPr="00D64CA3">
        <w:rPr>
          <w:rFonts w:ascii="Calibri" w:hAnsi="Calibri"/>
        </w:rPr>
        <w:t>–</w:t>
      </w:r>
      <w:r w:rsidR="006362B0" w:rsidRPr="00D64CA3">
        <w:t xml:space="preserve"> </w:t>
      </w:r>
      <w:r w:rsidRPr="00D64CA3">
        <w:rPr>
          <w:lang w:eastAsia="cs-CZ"/>
        </w:rPr>
        <w:t xml:space="preserve">Skutečný harmonogram </w:t>
      </w:r>
      <w:r w:rsidR="00F930EF" w:rsidRPr="00D64CA3">
        <w:rPr>
          <w:lang w:eastAsia="cs-CZ"/>
        </w:rPr>
        <w:t xml:space="preserve">klíčových </w:t>
      </w:r>
      <w:r w:rsidRPr="00D64CA3">
        <w:rPr>
          <w:lang w:eastAsia="cs-CZ"/>
        </w:rPr>
        <w:t>činností mid-term evaluace SCLLD MAS</w:t>
      </w:r>
      <w:bookmarkEnd w:id="180"/>
      <w:r w:rsidRPr="00D64CA3">
        <w:rPr>
          <w:lang w:eastAsia="cs-CZ"/>
        </w:rPr>
        <w:t xml:space="preserve"> </w:t>
      </w:r>
      <w:bookmarkEnd w:id="181"/>
    </w:p>
    <w:tbl>
      <w:tblPr>
        <w:tblStyle w:val="Mkatabulky"/>
        <w:tblW w:w="0" w:type="auto"/>
        <w:tblLook w:val="04A0" w:firstRow="1" w:lastRow="0" w:firstColumn="1" w:lastColumn="0" w:noHBand="0" w:noVBand="1"/>
      </w:tblPr>
      <w:tblGrid>
        <w:gridCol w:w="4133"/>
        <w:gridCol w:w="1833"/>
        <w:gridCol w:w="1775"/>
        <w:gridCol w:w="1547"/>
      </w:tblGrid>
      <w:tr w:rsidR="00847237" w14:paraId="3E8C5112" w14:textId="77777777" w:rsidTr="00B44E53">
        <w:trPr>
          <w:tblHeader/>
        </w:trPr>
        <w:tc>
          <w:tcPr>
            <w:tcW w:w="4133" w:type="dxa"/>
            <w:vAlign w:val="center"/>
          </w:tcPr>
          <w:p w14:paraId="6E24AA0C" w14:textId="77777777" w:rsidR="00847237" w:rsidRPr="00D33E90" w:rsidRDefault="00847237" w:rsidP="00E46042">
            <w:pPr>
              <w:jc w:val="center"/>
              <w:rPr>
                <w:rFonts w:cs="Arial"/>
                <w:b/>
                <w:sz w:val="20"/>
                <w:szCs w:val="20"/>
              </w:rPr>
            </w:pPr>
            <w:r w:rsidRPr="00D33E90">
              <w:rPr>
                <w:rFonts w:cs="Arial"/>
                <w:b/>
                <w:sz w:val="20"/>
                <w:szCs w:val="20"/>
              </w:rPr>
              <w:t>Aktivita</w:t>
            </w:r>
          </w:p>
        </w:tc>
        <w:tc>
          <w:tcPr>
            <w:tcW w:w="1833" w:type="dxa"/>
            <w:vAlign w:val="center"/>
          </w:tcPr>
          <w:p w14:paraId="0F9C77F0" w14:textId="77777777" w:rsidR="00847237" w:rsidRPr="00D33E90" w:rsidRDefault="00847237" w:rsidP="00E46042">
            <w:pPr>
              <w:jc w:val="center"/>
              <w:rPr>
                <w:rFonts w:cs="Arial"/>
                <w:b/>
                <w:sz w:val="20"/>
                <w:szCs w:val="20"/>
              </w:rPr>
            </w:pPr>
            <w:r w:rsidRPr="00D33E90">
              <w:rPr>
                <w:rFonts w:cs="Arial"/>
                <w:b/>
                <w:sz w:val="20"/>
                <w:szCs w:val="20"/>
              </w:rPr>
              <w:t>Datum zahájení činnosti</w:t>
            </w:r>
            <w:r>
              <w:rPr>
                <w:rFonts w:cs="Arial"/>
                <w:b/>
                <w:sz w:val="20"/>
                <w:szCs w:val="20"/>
              </w:rPr>
              <w:t xml:space="preserve"> (od)</w:t>
            </w:r>
          </w:p>
        </w:tc>
        <w:tc>
          <w:tcPr>
            <w:tcW w:w="1775" w:type="dxa"/>
            <w:vAlign w:val="center"/>
          </w:tcPr>
          <w:p w14:paraId="00B1E31F" w14:textId="77777777" w:rsidR="00847237" w:rsidRPr="00D33E90" w:rsidRDefault="00847237" w:rsidP="00E46042">
            <w:pPr>
              <w:jc w:val="center"/>
              <w:rPr>
                <w:rFonts w:cs="Arial"/>
                <w:b/>
                <w:sz w:val="20"/>
                <w:szCs w:val="20"/>
              </w:rPr>
            </w:pPr>
            <w:r w:rsidRPr="00D33E90">
              <w:rPr>
                <w:rFonts w:cs="Arial"/>
                <w:b/>
                <w:sz w:val="20"/>
                <w:szCs w:val="20"/>
              </w:rPr>
              <w:t>Datum ukončení činnosti</w:t>
            </w:r>
            <w:r>
              <w:rPr>
                <w:rFonts w:cs="Arial"/>
                <w:b/>
                <w:sz w:val="20"/>
                <w:szCs w:val="20"/>
              </w:rPr>
              <w:t xml:space="preserve"> (do)</w:t>
            </w:r>
          </w:p>
        </w:tc>
        <w:tc>
          <w:tcPr>
            <w:tcW w:w="1547" w:type="dxa"/>
            <w:tcBorders>
              <w:bottom w:val="single" w:sz="4" w:space="0" w:color="auto"/>
            </w:tcBorders>
          </w:tcPr>
          <w:p w14:paraId="4362C0D4" w14:textId="77777777" w:rsidR="00847237" w:rsidRPr="00D33E90" w:rsidRDefault="00847237" w:rsidP="00E46042">
            <w:pPr>
              <w:jc w:val="center"/>
              <w:rPr>
                <w:rFonts w:cs="Arial"/>
                <w:b/>
                <w:sz w:val="20"/>
                <w:szCs w:val="20"/>
              </w:rPr>
            </w:pPr>
            <w:r>
              <w:rPr>
                <w:rFonts w:cs="Arial"/>
                <w:b/>
                <w:sz w:val="20"/>
                <w:szCs w:val="20"/>
              </w:rPr>
              <w:t xml:space="preserve">Datum </w:t>
            </w:r>
          </w:p>
        </w:tc>
      </w:tr>
      <w:tr w:rsidR="00847237" w:rsidRPr="00D33E90" w14:paraId="5B733A6C" w14:textId="77777777" w:rsidTr="00847237">
        <w:tc>
          <w:tcPr>
            <w:tcW w:w="4133" w:type="dxa"/>
            <w:vAlign w:val="center"/>
          </w:tcPr>
          <w:p w14:paraId="280EEC7E" w14:textId="77777777" w:rsidR="00847237" w:rsidRPr="00D33E90" w:rsidRDefault="00847237" w:rsidP="00E46042">
            <w:pPr>
              <w:jc w:val="left"/>
              <w:rPr>
                <w:rFonts w:cs="Arial"/>
                <w:b/>
                <w:sz w:val="20"/>
                <w:szCs w:val="20"/>
              </w:rPr>
            </w:pPr>
            <w:r w:rsidRPr="00D33E90">
              <w:rPr>
                <w:rFonts w:cs="Arial"/>
                <w:b/>
                <w:sz w:val="20"/>
                <w:szCs w:val="20"/>
              </w:rPr>
              <w:t>Zpracování mid-term evaluace</w:t>
            </w:r>
          </w:p>
        </w:tc>
        <w:tc>
          <w:tcPr>
            <w:tcW w:w="1833" w:type="dxa"/>
            <w:vAlign w:val="center"/>
          </w:tcPr>
          <w:p w14:paraId="5F936627" w14:textId="77777777" w:rsidR="00847237" w:rsidRPr="00D64CA3" w:rsidRDefault="00847237" w:rsidP="00E46042">
            <w:pPr>
              <w:jc w:val="right"/>
              <w:rPr>
                <w:rFonts w:cs="Arial"/>
                <w:b/>
                <w:sz w:val="20"/>
                <w:szCs w:val="20"/>
              </w:rPr>
            </w:pPr>
            <w:r w:rsidRPr="00D64CA3">
              <w:rPr>
                <w:rFonts w:cs="Arial"/>
                <w:b/>
                <w:sz w:val="20"/>
                <w:szCs w:val="20"/>
              </w:rPr>
              <w:t>1. 7. 2018</w:t>
            </w:r>
          </w:p>
        </w:tc>
        <w:tc>
          <w:tcPr>
            <w:tcW w:w="1775" w:type="dxa"/>
            <w:vAlign w:val="center"/>
          </w:tcPr>
          <w:p w14:paraId="34C2D1D7" w14:textId="77777777" w:rsidR="00847237" w:rsidRPr="00D64CA3" w:rsidRDefault="00847237" w:rsidP="00E46042">
            <w:pPr>
              <w:jc w:val="right"/>
              <w:rPr>
                <w:rFonts w:cs="Arial"/>
                <w:b/>
                <w:sz w:val="20"/>
                <w:szCs w:val="20"/>
              </w:rPr>
            </w:pPr>
            <w:r w:rsidRPr="00D64CA3">
              <w:rPr>
                <w:rFonts w:cs="Arial"/>
                <w:b/>
                <w:sz w:val="20"/>
                <w:szCs w:val="20"/>
              </w:rPr>
              <w:t>30. 6. 2019</w:t>
            </w:r>
          </w:p>
        </w:tc>
        <w:tc>
          <w:tcPr>
            <w:tcW w:w="1547" w:type="dxa"/>
            <w:tcBorders>
              <w:tl2br w:val="single" w:sz="4" w:space="0" w:color="auto"/>
              <w:tr2bl w:val="single" w:sz="4" w:space="0" w:color="auto"/>
            </w:tcBorders>
          </w:tcPr>
          <w:p w14:paraId="30F8FF9F" w14:textId="77777777" w:rsidR="00847237" w:rsidRPr="00D33E90" w:rsidRDefault="00847237" w:rsidP="00E46042">
            <w:pPr>
              <w:jc w:val="right"/>
              <w:rPr>
                <w:rFonts w:cs="Arial"/>
                <w:b/>
                <w:sz w:val="20"/>
                <w:szCs w:val="20"/>
              </w:rPr>
            </w:pPr>
          </w:p>
        </w:tc>
      </w:tr>
      <w:tr w:rsidR="00847237" w14:paraId="5103B929" w14:textId="77777777" w:rsidTr="00847237">
        <w:tc>
          <w:tcPr>
            <w:tcW w:w="4133" w:type="dxa"/>
            <w:vAlign w:val="center"/>
          </w:tcPr>
          <w:p w14:paraId="6E951BE5" w14:textId="77777777" w:rsidR="00847237" w:rsidRDefault="00847237" w:rsidP="00E46042">
            <w:pPr>
              <w:jc w:val="left"/>
              <w:rPr>
                <w:rFonts w:cs="Arial"/>
                <w:sz w:val="20"/>
                <w:szCs w:val="20"/>
              </w:rPr>
            </w:pPr>
            <w:r>
              <w:rPr>
                <w:rFonts w:cs="Arial"/>
                <w:sz w:val="20"/>
                <w:szCs w:val="20"/>
              </w:rPr>
              <w:t>Seznámení se Zadáním, šablonou Evaluační zprávy</w:t>
            </w:r>
          </w:p>
        </w:tc>
        <w:tc>
          <w:tcPr>
            <w:tcW w:w="1833" w:type="dxa"/>
            <w:vAlign w:val="center"/>
          </w:tcPr>
          <w:p w14:paraId="695C1826" w14:textId="77777777" w:rsidR="00847237" w:rsidRPr="00D64CA3" w:rsidRDefault="00847237" w:rsidP="00E46042">
            <w:pPr>
              <w:jc w:val="right"/>
              <w:rPr>
                <w:rFonts w:cs="Arial"/>
                <w:sz w:val="20"/>
                <w:szCs w:val="20"/>
              </w:rPr>
            </w:pPr>
            <w:r w:rsidRPr="00D64CA3">
              <w:rPr>
                <w:rFonts w:cs="Arial"/>
                <w:sz w:val="20"/>
                <w:szCs w:val="20"/>
              </w:rPr>
              <w:t>1. 7. 2018</w:t>
            </w:r>
          </w:p>
        </w:tc>
        <w:tc>
          <w:tcPr>
            <w:tcW w:w="1775" w:type="dxa"/>
            <w:vAlign w:val="center"/>
          </w:tcPr>
          <w:p w14:paraId="0D1762AB" w14:textId="77777777" w:rsidR="00847237" w:rsidRPr="00D64CA3" w:rsidRDefault="00847237" w:rsidP="00E46042">
            <w:pPr>
              <w:jc w:val="right"/>
              <w:rPr>
                <w:rFonts w:cs="Arial"/>
                <w:sz w:val="20"/>
                <w:szCs w:val="20"/>
              </w:rPr>
            </w:pPr>
            <w:r w:rsidRPr="00D64CA3">
              <w:rPr>
                <w:rFonts w:cs="Arial"/>
                <w:sz w:val="20"/>
                <w:szCs w:val="20"/>
              </w:rPr>
              <w:t>31. 12. 2018</w:t>
            </w:r>
          </w:p>
        </w:tc>
        <w:tc>
          <w:tcPr>
            <w:tcW w:w="1547" w:type="dxa"/>
            <w:tcBorders>
              <w:tl2br w:val="single" w:sz="4" w:space="0" w:color="auto"/>
              <w:tr2bl w:val="single" w:sz="4" w:space="0" w:color="auto"/>
            </w:tcBorders>
          </w:tcPr>
          <w:p w14:paraId="5530ED12" w14:textId="77777777" w:rsidR="00847237" w:rsidRPr="00D33E90" w:rsidRDefault="00847237" w:rsidP="00E46042">
            <w:pPr>
              <w:jc w:val="right"/>
              <w:rPr>
                <w:rFonts w:cs="Arial"/>
                <w:sz w:val="20"/>
                <w:szCs w:val="20"/>
              </w:rPr>
            </w:pPr>
          </w:p>
        </w:tc>
      </w:tr>
      <w:tr w:rsidR="00847237" w14:paraId="3D924B1B" w14:textId="77777777" w:rsidTr="00F930EF">
        <w:tc>
          <w:tcPr>
            <w:tcW w:w="4133" w:type="dxa"/>
            <w:vAlign w:val="center"/>
          </w:tcPr>
          <w:p w14:paraId="16E329C5" w14:textId="77777777" w:rsidR="00847237" w:rsidRDefault="00847237" w:rsidP="00E46042">
            <w:pPr>
              <w:jc w:val="left"/>
              <w:rPr>
                <w:rFonts w:cs="Arial"/>
                <w:sz w:val="20"/>
                <w:szCs w:val="20"/>
              </w:rPr>
            </w:pPr>
            <w:r>
              <w:rPr>
                <w:rFonts w:cs="Arial"/>
                <w:sz w:val="20"/>
                <w:szCs w:val="20"/>
              </w:rPr>
              <w:t>Sebeevaluace v Oblasti A</w:t>
            </w:r>
          </w:p>
        </w:tc>
        <w:tc>
          <w:tcPr>
            <w:tcW w:w="1833" w:type="dxa"/>
            <w:vAlign w:val="center"/>
          </w:tcPr>
          <w:p w14:paraId="23C6362C" w14:textId="77777777" w:rsidR="00847237" w:rsidRDefault="00D63D76" w:rsidP="00E46042">
            <w:pPr>
              <w:jc w:val="right"/>
              <w:rPr>
                <w:rFonts w:cs="Arial"/>
                <w:sz w:val="20"/>
                <w:szCs w:val="20"/>
              </w:rPr>
            </w:pPr>
            <w:r>
              <w:rPr>
                <w:rFonts w:cs="Arial"/>
                <w:sz w:val="20"/>
                <w:szCs w:val="20"/>
              </w:rPr>
              <w:t>14.01.2019</w:t>
            </w:r>
          </w:p>
        </w:tc>
        <w:tc>
          <w:tcPr>
            <w:tcW w:w="1775" w:type="dxa"/>
            <w:vAlign w:val="center"/>
          </w:tcPr>
          <w:p w14:paraId="0618F407" w14:textId="77777777" w:rsidR="00847237" w:rsidRDefault="00D63D76" w:rsidP="00E46042">
            <w:pPr>
              <w:jc w:val="right"/>
              <w:rPr>
                <w:rFonts w:cs="Arial"/>
                <w:sz w:val="20"/>
                <w:szCs w:val="20"/>
              </w:rPr>
            </w:pPr>
            <w:r>
              <w:rPr>
                <w:rFonts w:cs="Arial"/>
                <w:sz w:val="20"/>
                <w:szCs w:val="20"/>
              </w:rPr>
              <w:t>31.01.2019</w:t>
            </w:r>
          </w:p>
        </w:tc>
        <w:tc>
          <w:tcPr>
            <w:tcW w:w="1547" w:type="dxa"/>
            <w:tcBorders>
              <w:bottom w:val="single" w:sz="4" w:space="0" w:color="auto"/>
            </w:tcBorders>
          </w:tcPr>
          <w:p w14:paraId="0656734F" w14:textId="77777777" w:rsidR="00847237" w:rsidRDefault="00847237" w:rsidP="00E46042">
            <w:pPr>
              <w:jc w:val="right"/>
              <w:rPr>
                <w:rFonts w:cs="Arial"/>
                <w:sz w:val="20"/>
                <w:szCs w:val="20"/>
              </w:rPr>
            </w:pPr>
          </w:p>
        </w:tc>
      </w:tr>
      <w:tr w:rsidR="00781268" w:rsidRPr="00781268" w14:paraId="02A8FC3F" w14:textId="77777777" w:rsidTr="00F930EF">
        <w:tc>
          <w:tcPr>
            <w:tcW w:w="4133" w:type="dxa"/>
            <w:vAlign w:val="center"/>
          </w:tcPr>
          <w:p w14:paraId="3058277F" w14:textId="77777777" w:rsidR="00781268" w:rsidRPr="00781268" w:rsidRDefault="00781268" w:rsidP="00E46042">
            <w:pPr>
              <w:jc w:val="left"/>
              <w:rPr>
                <w:rFonts w:cs="Arial"/>
                <w:b/>
                <w:sz w:val="20"/>
                <w:szCs w:val="20"/>
              </w:rPr>
            </w:pPr>
            <w:r w:rsidRPr="00781268">
              <w:rPr>
                <w:rFonts w:cs="Arial"/>
                <w:b/>
                <w:sz w:val="20"/>
                <w:szCs w:val="20"/>
              </w:rPr>
              <w:t>Evaluace v Oblasti B</w:t>
            </w:r>
          </w:p>
        </w:tc>
        <w:tc>
          <w:tcPr>
            <w:tcW w:w="1833" w:type="dxa"/>
            <w:vAlign w:val="center"/>
          </w:tcPr>
          <w:p w14:paraId="40F00110" w14:textId="77777777" w:rsidR="00781268" w:rsidRPr="00781268" w:rsidRDefault="00D63D76" w:rsidP="00E46042">
            <w:pPr>
              <w:jc w:val="right"/>
              <w:rPr>
                <w:rFonts w:cs="Arial"/>
                <w:b/>
                <w:sz w:val="20"/>
                <w:szCs w:val="20"/>
              </w:rPr>
            </w:pPr>
            <w:r>
              <w:rPr>
                <w:rFonts w:cs="Arial"/>
                <w:b/>
                <w:sz w:val="20"/>
                <w:szCs w:val="20"/>
              </w:rPr>
              <w:t>01.02.2019</w:t>
            </w:r>
          </w:p>
        </w:tc>
        <w:tc>
          <w:tcPr>
            <w:tcW w:w="1775" w:type="dxa"/>
            <w:vAlign w:val="center"/>
          </w:tcPr>
          <w:p w14:paraId="5265990E" w14:textId="77777777" w:rsidR="00781268" w:rsidRPr="00781268" w:rsidRDefault="00D63D76" w:rsidP="00E46042">
            <w:pPr>
              <w:jc w:val="right"/>
              <w:rPr>
                <w:rFonts w:cs="Arial"/>
                <w:b/>
                <w:sz w:val="20"/>
                <w:szCs w:val="20"/>
              </w:rPr>
            </w:pPr>
            <w:r>
              <w:rPr>
                <w:rFonts w:cs="Arial"/>
                <w:b/>
                <w:sz w:val="20"/>
                <w:szCs w:val="20"/>
              </w:rPr>
              <w:t>28.02.2019</w:t>
            </w:r>
          </w:p>
        </w:tc>
        <w:tc>
          <w:tcPr>
            <w:tcW w:w="1547" w:type="dxa"/>
            <w:tcBorders>
              <w:tl2br w:val="single" w:sz="4" w:space="0" w:color="auto"/>
              <w:tr2bl w:val="single" w:sz="4" w:space="0" w:color="auto"/>
            </w:tcBorders>
          </w:tcPr>
          <w:p w14:paraId="1EAD8A8D" w14:textId="77777777" w:rsidR="00781268" w:rsidRPr="00781268" w:rsidRDefault="00781268" w:rsidP="00E46042">
            <w:pPr>
              <w:jc w:val="right"/>
              <w:rPr>
                <w:rFonts w:cs="Arial"/>
                <w:b/>
                <w:sz w:val="20"/>
                <w:szCs w:val="20"/>
              </w:rPr>
            </w:pPr>
          </w:p>
        </w:tc>
      </w:tr>
      <w:tr w:rsidR="00781268" w14:paraId="359E203B" w14:textId="77777777" w:rsidTr="00E46042">
        <w:tc>
          <w:tcPr>
            <w:tcW w:w="4133" w:type="dxa"/>
            <w:vAlign w:val="center"/>
          </w:tcPr>
          <w:p w14:paraId="27E1B922" w14:textId="77777777" w:rsidR="00781268" w:rsidRDefault="00781268" w:rsidP="00E46042">
            <w:pPr>
              <w:jc w:val="left"/>
              <w:rPr>
                <w:rFonts w:cs="Arial"/>
                <w:sz w:val="20"/>
                <w:szCs w:val="20"/>
              </w:rPr>
            </w:pPr>
            <w:r>
              <w:rPr>
                <w:rFonts w:cs="Arial"/>
                <w:sz w:val="20"/>
                <w:szCs w:val="20"/>
              </w:rPr>
              <w:t xml:space="preserve">Příprava </w:t>
            </w:r>
            <w:r w:rsidR="00F930EF">
              <w:rPr>
                <w:rFonts w:cs="Arial"/>
                <w:sz w:val="20"/>
                <w:szCs w:val="20"/>
              </w:rPr>
              <w:t xml:space="preserve">podkladů </w:t>
            </w:r>
            <w:r>
              <w:rPr>
                <w:rFonts w:cs="Arial"/>
                <w:sz w:val="20"/>
                <w:szCs w:val="20"/>
              </w:rPr>
              <w:t xml:space="preserve">na jednání Focus Group </w:t>
            </w:r>
          </w:p>
        </w:tc>
        <w:tc>
          <w:tcPr>
            <w:tcW w:w="1833" w:type="dxa"/>
            <w:tcBorders>
              <w:bottom w:val="single" w:sz="4" w:space="0" w:color="auto"/>
            </w:tcBorders>
            <w:vAlign w:val="center"/>
          </w:tcPr>
          <w:p w14:paraId="19880255" w14:textId="77777777" w:rsidR="00781268" w:rsidRDefault="00D63D76" w:rsidP="00E46042">
            <w:pPr>
              <w:jc w:val="right"/>
              <w:rPr>
                <w:rFonts w:cs="Arial"/>
                <w:sz w:val="20"/>
                <w:szCs w:val="20"/>
              </w:rPr>
            </w:pPr>
            <w:r>
              <w:rPr>
                <w:rFonts w:cs="Arial"/>
                <w:sz w:val="20"/>
                <w:szCs w:val="20"/>
              </w:rPr>
              <w:t>01.03.2019</w:t>
            </w:r>
          </w:p>
        </w:tc>
        <w:tc>
          <w:tcPr>
            <w:tcW w:w="1775" w:type="dxa"/>
            <w:tcBorders>
              <w:bottom w:val="single" w:sz="4" w:space="0" w:color="auto"/>
            </w:tcBorders>
            <w:vAlign w:val="center"/>
          </w:tcPr>
          <w:p w14:paraId="11CE2B1B" w14:textId="77777777" w:rsidR="00781268" w:rsidRDefault="00D63D76" w:rsidP="00E46042">
            <w:pPr>
              <w:jc w:val="right"/>
              <w:rPr>
                <w:rFonts w:cs="Arial"/>
                <w:sz w:val="20"/>
                <w:szCs w:val="20"/>
              </w:rPr>
            </w:pPr>
            <w:r>
              <w:rPr>
                <w:rFonts w:cs="Arial"/>
                <w:sz w:val="20"/>
                <w:szCs w:val="20"/>
              </w:rPr>
              <w:t>15.03.2019</w:t>
            </w:r>
          </w:p>
        </w:tc>
        <w:tc>
          <w:tcPr>
            <w:tcW w:w="1547" w:type="dxa"/>
            <w:tcBorders>
              <w:tl2br w:val="single" w:sz="4" w:space="0" w:color="auto"/>
              <w:tr2bl w:val="single" w:sz="4" w:space="0" w:color="auto"/>
            </w:tcBorders>
          </w:tcPr>
          <w:p w14:paraId="2D587570" w14:textId="77777777" w:rsidR="00781268" w:rsidRDefault="00781268" w:rsidP="00E46042">
            <w:pPr>
              <w:jc w:val="right"/>
              <w:rPr>
                <w:rFonts w:cs="Arial"/>
                <w:sz w:val="20"/>
                <w:szCs w:val="20"/>
              </w:rPr>
            </w:pPr>
          </w:p>
        </w:tc>
      </w:tr>
      <w:tr w:rsidR="00781268" w14:paraId="46B70981" w14:textId="77777777" w:rsidTr="00E46042">
        <w:tc>
          <w:tcPr>
            <w:tcW w:w="4133" w:type="dxa"/>
            <w:vAlign w:val="center"/>
          </w:tcPr>
          <w:p w14:paraId="0E474969" w14:textId="77777777" w:rsidR="00781268" w:rsidRDefault="00781268" w:rsidP="00E46042">
            <w:pPr>
              <w:jc w:val="left"/>
              <w:rPr>
                <w:rFonts w:cs="Arial"/>
                <w:sz w:val="20"/>
                <w:szCs w:val="20"/>
              </w:rPr>
            </w:pPr>
            <w:r>
              <w:rPr>
                <w:rFonts w:cs="Arial"/>
                <w:sz w:val="20"/>
                <w:szCs w:val="20"/>
              </w:rPr>
              <w:t xml:space="preserve">Jednání Focus Group </w:t>
            </w:r>
          </w:p>
        </w:tc>
        <w:tc>
          <w:tcPr>
            <w:tcW w:w="1833" w:type="dxa"/>
            <w:tcBorders>
              <w:right w:val="single" w:sz="4" w:space="0" w:color="auto"/>
              <w:tl2br w:val="single" w:sz="4" w:space="0" w:color="auto"/>
              <w:tr2bl w:val="single" w:sz="4" w:space="0" w:color="auto"/>
            </w:tcBorders>
            <w:vAlign w:val="center"/>
          </w:tcPr>
          <w:p w14:paraId="5FD7E9AE" w14:textId="77777777" w:rsidR="00781268" w:rsidRDefault="00781268" w:rsidP="00E46042">
            <w:pPr>
              <w:jc w:val="right"/>
              <w:rPr>
                <w:rFonts w:cs="Arial"/>
                <w:sz w:val="20"/>
                <w:szCs w:val="20"/>
              </w:rPr>
            </w:pPr>
          </w:p>
        </w:tc>
        <w:tc>
          <w:tcPr>
            <w:tcW w:w="1775" w:type="dxa"/>
            <w:tcBorders>
              <w:left w:val="single" w:sz="4" w:space="0" w:color="auto"/>
              <w:tl2br w:val="single" w:sz="4" w:space="0" w:color="auto"/>
              <w:tr2bl w:val="single" w:sz="4" w:space="0" w:color="auto"/>
            </w:tcBorders>
            <w:vAlign w:val="center"/>
          </w:tcPr>
          <w:p w14:paraId="792C9C50" w14:textId="77777777" w:rsidR="00781268" w:rsidRDefault="00781268" w:rsidP="00E46042">
            <w:pPr>
              <w:jc w:val="right"/>
              <w:rPr>
                <w:rFonts w:cs="Arial"/>
                <w:sz w:val="20"/>
                <w:szCs w:val="20"/>
              </w:rPr>
            </w:pPr>
          </w:p>
        </w:tc>
        <w:tc>
          <w:tcPr>
            <w:tcW w:w="1547" w:type="dxa"/>
            <w:tcBorders>
              <w:bottom w:val="single" w:sz="4" w:space="0" w:color="auto"/>
            </w:tcBorders>
          </w:tcPr>
          <w:p w14:paraId="3F759CAD" w14:textId="77777777" w:rsidR="00781268" w:rsidRDefault="00D63D76" w:rsidP="00E46042">
            <w:pPr>
              <w:jc w:val="right"/>
              <w:rPr>
                <w:rFonts w:cs="Arial"/>
                <w:sz w:val="20"/>
                <w:szCs w:val="20"/>
              </w:rPr>
            </w:pPr>
            <w:r>
              <w:rPr>
                <w:rFonts w:cs="Arial"/>
                <w:sz w:val="20"/>
                <w:szCs w:val="20"/>
              </w:rPr>
              <w:t>20.03.2019</w:t>
            </w:r>
          </w:p>
          <w:p w14:paraId="1E087D2E" w14:textId="77777777" w:rsidR="008A047E" w:rsidRDefault="008A047E" w:rsidP="00E46042">
            <w:pPr>
              <w:jc w:val="right"/>
              <w:rPr>
                <w:rFonts w:cs="Arial"/>
                <w:sz w:val="20"/>
                <w:szCs w:val="20"/>
              </w:rPr>
            </w:pPr>
          </w:p>
        </w:tc>
      </w:tr>
      <w:tr w:rsidR="00781268" w:rsidRPr="00781268" w14:paraId="1C9E510F" w14:textId="77777777" w:rsidTr="00061F6E">
        <w:trPr>
          <w:trHeight w:val="755"/>
        </w:trPr>
        <w:tc>
          <w:tcPr>
            <w:tcW w:w="4133" w:type="dxa"/>
            <w:vAlign w:val="center"/>
          </w:tcPr>
          <w:p w14:paraId="76F471C0" w14:textId="77777777" w:rsidR="00781268" w:rsidRPr="00781268" w:rsidRDefault="00781268" w:rsidP="00E46042">
            <w:pPr>
              <w:jc w:val="left"/>
              <w:rPr>
                <w:rFonts w:cs="Arial"/>
                <w:b/>
                <w:sz w:val="20"/>
                <w:szCs w:val="20"/>
              </w:rPr>
            </w:pPr>
            <w:r>
              <w:rPr>
                <w:rFonts w:cs="Arial"/>
                <w:sz w:val="20"/>
                <w:szCs w:val="20"/>
              </w:rPr>
              <w:t>Z</w:t>
            </w:r>
            <w:r w:rsidR="00A5705C">
              <w:rPr>
                <w:rFonts w:cs="Arial"/>
                <w:sz w:val="20"/>
                <w:szCs w:val="20"/>
              </w:rPr>
              <w:t>odpovězení Evaluačních otázek a</w:t>
            </w:r>
            <w:r w:rsidR="00A5705C">
              <w:rPr>
                <w:rFonts w:ascii="Calibri" w:hAnsi="Calibri" w:cs="Arial"/>
                <w:sz w:val="20"/>
                <w:szCs w:val="20"/>
              </w:rPr>
              <w:t> </w:t>
            </w:r>
            <w:r>
              <w:rPr>
                <w:rFonts w:cs="Arial"/>
                <w:sz w:val="20"/>
                <w:szCs w:val="20"/>
              </w:rPr>
              <w:t>podotázek v Oblasti B</w:t>
            </w:r>
          </w:p>
        </w:tc>
        <w:tc>
          <w:tcPr>
            <w:tcW w:w="1833" w:type="dxa"/>
            <w:vAlign w:val="center"/>
          </w:tcPr>
          <w:p w14:paraId="1ABCD56D" w14:textId="77777777" w:rsidR="00781268" w:rsidRPr="00D63D76" w:rsidRDefault="00D63D76" w:rsidP="00E46042">
            <w:pPr>
              <w:jc w:val="right"/>
              <w:rPr>
                <w:rFonts w:cs="Arial"/>
                <w:sz w:val="20"/>
                <w:szCs w:val="20"/>
              </w:rPr>
            </w:pPr>
            <w:r w:rsidRPr="00D63D76">
              <w:rPr>
                <w:rFonts w:cs="Arial"/>
                <w:sz w:val="20"/>
                <w:szCs w:val="20"/>
              </w:rPr>
              <w:t>25.03.2019</w:t>
            </w:r>
          </w:p>
        </w:tc>
        <w:tc>
          <w:tcPr>
            <w:tcW w:w="1775" w:type="dxa"/>
            <w:vAlign w:val="center"/>
          </w:tcPr>
          <w:p w14:paraId="5954880B" w14:textId="77777777" w:rsidR="00781268" w:rsidRPr="00D63D76" w:rsidRDefault="00D63D76" w:rsidP="00E46042">
            <w:pPr>
              <w:jc w:val="right"/>
              <w:rPr>
                <w:rFonts w:cs="Arial"/>
                <w:sz w:val="20"/>
                <w:szCs w:val="20"/>
              </w:rPr>
            </w:pPr>
            <w:r w:rsidRPr="00D63D76">
              <w:rPr>
                <w:rFonts w:cs="Arial"/>
                <w:sz w:val="20"/>
                <w:szCs w:val="20"/>
              </w:rPr>
              <w:t>18.04.2019</w:t>
            </w:r>
          </w:p>
        </w:tc>
        <w:tc>
          <w:tcPr>
            <w:tcW w:w="1547" w:type="dxa"/>
            <w:tcBorders>
              <w:bottom w:val="single" w:sz="4" w:space="0" w:color="auto"/>
            </w:tcBorders>
          </w:tcPr>
          <w:p w14:paraId="1AF3F8D9" w14:textId="77777777" w:rsidR="00781268" w:rsidRPr="00D63D76" w:rsidRDefault="00D63D76" w:rsidP="00E46042">
            <w:pPr>
              <w:jc w:val="right"/>
              <w:rPr>
                <w:rFonts w:cs="Arial"/>
                <w:sz w:val="20"/>
                <w:szCs w:val="20"/>
              </w:rPr>
            </w:pPr>
            <w:r w:rsidRPr="00D63D76">
              <w:rPr>
                <w:rFonts w:cs="Arial"/>
                <w:sz w:val="20"/>
                <w:szCs w:val="20"/>
              </w:rPr>
              <w:t>26.04.2019</w:t>
            </w:r>
          </w:p>
        </w:tc>
      </w:tr>
      <w:tr w:rsidR="00781268" w:rsidRPr="00781268" w14:paraId="19519B4B" w14:textId="77777777" w:rsidTr="00F930EF">
        <w:tc>
          <w:tcPr>
            <w:tcW w:w="4133" w:type="dxa"/>
            <w:vAlign w:val="center"/>
          </w:tcPr>
          <w:p w14:paraId="00987715" w14:textId="77777777" w:rsidR="00781268" w:rsidRPr="00781268" w:rsidRDefault="00781268" w:rsidP="00E46042">
            <w:pPr>
              <w:jc w:val="left"/>
              <w:rPr>
                <w:rFonts w:cs="Arial"/>
                <w:b/>
                <w:sz w:val="20"/>
                <w:szCs w:val="20"/>
              </w:rPr>
            </w:pPr>
            <w:r w:rsidRPr="00781268">
              <w:rPr>
                <w:rFonts w:cs="Arial"/>
                <w:b/>
                <w:sz w:val="20"/>
                <w:szCs w:val="20"/>
              </w:rPr>
              <w:t>Evaluace v Oblasti C</w:t>
            </w:r>
          </w:p>
        </w:tc>
        <w:tc>
          <w:tcPr>
            <w:tcW w:w="1833" w:type="dxa"/>
            <w:vAlign w:val="center"/>
          </w:tcPr>
          <w:p w14:paraId="741D10CE" w14:textId="77777777" w:rsidR="00781268" w:rsidRPr="00781268" w:rsidRDefault="00061F6E" w:rsidP="00E46042">
            <w:pPr>
              <w:jc w:val="right"/>
              <w:rPr>
                <w:rFonts w:cs="Arial"/>
                <w:b/>
                <w:sz w:val="20"/>
                <w:szCs w:val="20"/>
              </w:rPr>
            </w:pPr>
            <w:r>
              <w:rPr>
                <w:rFonts w:cs="Arial"/>
                <w:b/>
                <w:sz w:val="20"/>
                <w:szCs w:val="20"/>
              </w:rPr>
              <w:t>29.04.2019</w:t>
            </w:r>
          </w:p>
        </w:tc>
        <w:tc>
          <w:tcPr>
            <w:tcW w:w="1775" w:type="dxa"/>
            <w:vAlign w:val="center"/>
          </w:tcPr>
          <w:p w14:paraId="1A1AA72D" w14:textId="77777777" w:rsidR="00781268" w:rsidRPr="00781268" w:rsidRDefault="00061F6E" w:rsidP="00E46042">
            <w:pPr>
              <w:jc w:val="right"/>
              <w:rPr>
                <w:rFonts w:cs="Arial"/>
                <w:b/>
                <w:sz w:val="20"/>
                <w:szCs w:val="20"/>
              </w:rPr>
            </w:pPr>
            <w:r>
              <w:rPr>
                <w:rFonts w:cs="Arial"/>
                <w:b/>
                <w:sz w:val="20"/>
                <w:szCs w:val="20"/>
              </w:rPr>
              <w:t>31.05.2019</w:t>
            </w:r>
          </w:p>
        </w:tc>
        <w:tc>
          <w:tcPr>
            <w:tcW w:w="1547" w:type="dxa"/>
            <w:tcBorders>
              <w:tl2br w:val="single" w:sz="4" w:space="0" w:color="auto"/>
              <w:tr2bl w:val="single" w:sz="4" w:space="0" w:color="auto"/>
            </w:tcBorders>
          </w:tcPr>
          <w:p w14:paraId="0B8C1D6D" w14:textId="77777777" w:rsidR="00781268" w:rsidRPr="00781268" w:rsidRDefault="00781268" w:rsidP="00E46042">
            <w:pPr>
              <w:jc w:val="right"/>
              <w:rPr>
                <w:rFonts w:cs="Arial"/>
                <w:b/>
                <w:sz w:val="20"/>
                <w:szCs w:val="20"/>
              </w:rPr>
            </w:pPr>
          </w:p>
        </w:tc>
      </w:tr>
      <w:tr w:rsidR="00847237" w14:paraId="1A324A3D" w14:textId="77777777" w:rsidTr="00847237">
        <w:tc>
          <w:tcPr>
            <w:tcW w:w="4133" w:type="dxa"/>
            <w:vAlign w:val="center"/>
          </w:tcPr>
          <w:p w14:paraId="6ABF44AA" w14:textId="77777777" w:rsidR="00847237" w:rsidRDefault="00781268" w:rsidP="00E46042">
            <w:pPr>
              <w:jc w:val="left"/>
              <w:rPr>
                <w:rFonts w:cs="Arial"/>
                <w:sz w:val="20"/>
                <w:szCs w:val="20"/>
              </w:rPr>
            </w:pPr>
            <w:r>
              <w:rPr>
                <w:rFonts w:cs="Arial"/>
                <w:sz w:val="20"/>
                <w:szCs w:val="20"/>
              </w:rPr>
              <w:t xml:space="preserve">Příprava podkladů pro zpracování polostrukturovaných rozhovorů s příjemci </w:t>
            </w:r>
          </w:p>
        </w:tc>
        <w:tc>
          <w:tcPr>
            <w:tcW w:w="1833" w:type="dxa"/>
            <w:vAlign w:val="center"/>
          </w:tcPr>
          <w:p w14:paraId="46BA2558" w14:textId="77777777" w:rsidR="00847237" w:rsidRDefault="00D64CA3" w:rsidP="00E46042">
            <w:pPr>
              <w:jc w:val="right"/>
              <w:rPr>
                <w:rFonts w:cs="Arial"/>
                <w:sz w:val="20"/>
                <w:szCs w:val="20"/>
              </w:rPr>
            </w:pPr>
            <w:r>
              <w:rPr>
                <w:rFonts w:cs="Arial"/>
                <w:sz w:val="20"/>
                <w:szCs w:val="20"/>
              </w:rPr>
              <w:t>30</w:t>
            </w:r>
            <w:r w:rsidR="00061F6E">
              <w:rPr>
                <w:rFonts w:cs="Arial"/>
                <w:sz w:val="20"/>
                <w:szCs w:val="20"/>
              </w:rPr>
              <w:t>.05.2019</w:t>
            </w:r>
          </w:p>
        </w:tc>
        <w:tc>
          <w:tcPr>
            <w:tcW w:w="1775" w:type="dxa"/>
            <w:vAlign w:val="center"/>
          </w:tcPr>
          <w:p w14:paraId="6E3776E9" w14:textId="77777777" w:rsidR="00847237" w:rsidRDefault="00061F6E" w:rsidP="00E46042">
            <w:pPr>
              <w:jc w:val="right"/>
              <w:rPr>
                <w:rFonts w:cs="Arial"/>
                <w:sz w:val="20"/>
                <w:szCs w:val="20"/>
              </w:rPr>
            </w:pPr>
            <w:r>
              <w:rPr>
                <w:rFonts w:cs="Arial"/>
                <w:sz w:val="20"/>
                <w:szCs w:val="20"/>
              </w:rPr>
              <w:t>03.05.2019</w:t>
            </w:r>
          </w:p>
        </w:tc>
        <w:tc>
          <w:tcPr>
            <w:tcW w:w="1547" w:type="dxa"/>
          </w:tcPr>
          <w:p w14:paraId="60D9AF98" w14:textId="77777777" w:rsidR="00847237" w:rsidRDefault="00061F6E" w:rsidP="00E46042">
            <w:pPr>
              <w:jc w:val="right"/>
              <w:rPr>
                <w:rFonts w:cs="Arial"/>
                <w:sz w:val="20"/>
                <w:szCs w:val="20"/>
              </w:rPr>
            </w:pPr>
            <w:r>
              <w:rPr>
                <w:rFonts w:cs="Arial"/>
                <w:sz w:val="20"/>
                <w:szCs w:val="20"/>
              </w:rPr>
              <w:t>03.05.2019</w:t>
            </w:r>
          </w:p>
        </w:tc>
      </w:tr>
      <w:tr w:rsidR="00847237" w14:paraId="63808745" w14:textId="77777777" w:rsidTr="00847237">
        <w:tc>
          <w:tcPr>
            <w:tcW w:w="4133" w:type="dxa"/>
            <w:vAlign w:val="center"/>
          </w:tcPr>
          <w:p w14:paraId="1656CED8" w14:textId="77777777" w:rsidR="00847237" w:rsidRDefault="00781268" w:rsidP="00E46042">
            <w:pPr>
              <w:jc w:val="left"/>
              <w:rPr>
                <w:rFonts w:cs="Arial"/>
                <w:sz w:val="20"/>
                <w:szCs w:val="20"/>
              </w:rPr>
            </w:pPr>
            <w:r>
              <w:rPr>
                <w:rFonts w:cs="Arial"/>
                <w:sz w:val="20"/>
                <w:szCs w:val="20"/>
              </w:rPr>
              <w:t xml:space="preserve">Realizace polostrukturovaných rozhovorů s příjemci </w:t>
            </w:r>
          </w:p>
        </w:tc>
        <w:tc>
          <w:tcPr>
            <w:tcW w:w="1833" w:type="dxa"/>
            <w:vAlign w:val="center"/>
          </w:tcPr>
          <w:p w14:paraId="1B49EF4A" w14:textId="77777777" w:rsidR="00847237" w:rsidRDefault="00D64CA3" w:rsidP="00E46042">
            <w:pPr>
              <w:jc w:val="right"/>
              <w:rPr>
                <w:rFonts w:cs="Arial"/>
                <w:sz w:val="20"/>
                <w:szCs w:val="20"/>
              </w:rPr>
            </w:pPr>
            <w:r>
              <w:rPr>
                <w:rFonts w:cs="Arial"/>
                <w:sz w:val="20"/>
                <w:szCs w:val="20"/>
              </w:rPr>
              <w:t>04.05.2019</w:t>
            </w:r>
          </w:p>
        </w:tc>
        <w:tc>
          <w:tcPr>
            <w:tcW w:w="1775" w:type="dxa"/>
            <w:vAlign w:val="center"/>
          </w:tcPr>
          <w:p w14:paraId="7E6DB3E9" w14:textId="77777777" w:rsidR="00847237" w:rsidRDefault="00D64CA3" w:rsidP="00E46042">
            <w:pPr>
              <w:jc w:val="right"/>
              <w:rPr>
                <w:rFonts w:cs="Arial"/>
                <w:sz w:val="20"/>
                <w:szCs w:val="20"/>
              </w:rPr>
            </w:pPr>
            <w:r>
              <w:rPr>
                <w:rFonts w:cs="Arial"/>
                <w:sz w:val="20"/>
                <w:szCs w:val="20"/>
              </w:rPr>
              <w:t>05.04.2019</w:t>
            </w:r>
          </w:p>
        </w:tc>
        <w:tc>
          <w:tcPr>
            <w:tcW w:w="1547" w:type="dxa"/>
          </w:tcPr>
          <w:p w14:paraId="519BDD2A" w14:textId="77777777" w:rsidR="00847237" w:rsidRDefault="00D64CA3" w:rsidP="00E46042">
            <w:pPr>
              <w:jc w:val="right"/>
              <w:rPr>
                <w:rFonts w:cs="Arial"/>
                <w:sz w:val="20"/>
                <w:szCs w:val="20"/>
              </w:rPr>
            </w:pPr>
            <w:r>
              <w:rPr>
                <w:rFonts w:cs="Arial"/>
                <w:sz w:val="20"/>
                <w:szCs w:val="20"/>
              </w:rPr>
              <w:t>05.05.2019</w:t>
            </w:r>
          </w:p>
        </w:tc>
      </w:tr>
      <w:tr w:rsidR="00F930EF" w14:paraId="00520EB8" w14:textId="77777777" w:rsidTr="00781268">
        <w:tc>
          <w:tcPr>
            <w:tcW w:w="4133" w:type="dxa"/>
            <w:vAlign w:val="center"/>
          </w:tcPr>
          <w:p w14:paraId="54D25B4D" w14:textId="77777777" w:rsidR="00F930EF" w:rsidRDefault="00F930EF" w:rsidP="00E46042">
            <w:pPr>
              <w:jc w:val="left"/>
              <w:rPr>
                <w:rFonts w:cs="Arial"/>
                <w:sz w:val="20"/>
                <w:szCs w:val="20"/>
              </w:rPr>
            </w:pPr>
            <w:r>
              <w:rPr>
                <w:rFonts w:cs="Arial"/>
                <w:sz w:val="20"/>
                <w:szCs w:val="20"/>
              </w:rPr>
              <w:t xml:space="preserve">Zpracování případových studií k projektům v realizaci (ukončeným projektům) </w:t>
            </w:r>
          </w:p>
        </w:tc>
        <w:tc>
          <w:tcPr>
            <w:tcW w:w="1833" w:type="dxa"/>
            <w:tcBorders>
              <w:bottom w:val="single" w:sz="4" w:space="0" w:color="auto"/>
            </w:tcBorders>
            <w:vAlign w:val="center"/>
          </w:tcPr>
          <w:p w14:paraId="25056EC4" w14:textId="77777777" w:rsidR="00F930EF" w:rsidRDefault="00D64CA3" w:rsidP="00E46042">
            <w:pPr>
              <w:jc w:val="right"/>
              <w:rPr>
                <w:rFonts w:cs="Arial"/>
                <w:sz w:val="20"/>
                <w:szCs w:val="20"/>
              </w:rPr>
            </w:pPr>
            <w:r>
              <w:rPr>
                <w:rFonts w:cs="Arial"/>
                <w:sz w:val="20"/>
                <w:szCs w:val="20"/>
              </w:rPr>
              <w:t>29.04.2019</w:t>
            </w:r>
          </w:p>
        </w:tc>
        <w:tc>
          <w:tcPr>
            <w:tcW w:w="1775" w:type="dxa"/>
            <w:tcBorders>
              <w:bottom w:val="single" w:sz="4" w:space="0" w:color="auto"/>
            </w:tcBorders>
            <w:vAlign w:val="center"/>
          </w:tcPr>
          <w:p w14:paraId="5C772E37" w14:textId="77777777" w:rsidR="00F930EF" w:rsidRDefault="00D64CA3" w:rsidP="00E46042">
            <w:pPr>
              <w:jc w:val="right"/>
              <w:rPr>
                <w:rFonts w:cs="Arial"/>
                <w:sz w:val="20"/>
                <w:szCs w:val="20"/>
              </w:rPr>
            </w:pPr>
            <w:r>
              <w:rPr>
                <w:rFonts w:cs="Arial"/>
                <w:sz w:val="20"/>
                <w:szCs w:val="20"/>
              </w:rPr>
              <w:t>05.05.2019</w:t>
            </w:r>
          </w:p>
        </w:tc>
        <w:tc>
          <w:tcPr>
            <w:tcW w:w="1547" w:type="dxa"/>
            <w:tcBorders>
              <w:tl2br w:val="single" w:sz="4" w:space="0" w:color="auto"/>
              <w:tr2bl w:val="single" w:sz="4" w:space="0" w:color="auto"/>
            </w:tcBorders>
          </w:tcPr>
          <w:p w14:paraId="6334EC17" w14:textId="77777777" w:rsidR="00F930EF" w:rsidRDefault="00F930EF" w:rsidP="00781268">
            <w:pPr>
              <w:jc w:val="center"/>
              <w:rPr>
                <w:rFonts w:cs="Arial"/>
                <w:sz w:val="20"/>
                <w:szCs w:val="20"/>
              </w:rPr>
            </w:pPr>
          </w:p>
        </w:tc>
      </w:tr>
      <w:tr w:rsidR="00F930EF" w14:paraId="7ADE6B28" w14:textId="77777777" w:rsidTr="00E46042">
        <w:tc>
          <w:tcPr>
            <w:tcW w:w="4133" w:type="dxa"/>
            <w:vAlign w:val="center"/>
          </w:tcPr>
          <w:p w14:paraId="670B4C95" w14:textId="77777777" w:rsidR="00F930EF" w:rsidRDefault="00F930EF" w:rsidP="00E46042">
            <w:pPr>
              <w:jc w:val="left"/>
              <w:rPr>
                <w:rFonts w:cs="Arial"/>
                <w:sz w:val="20"/>
                <w:szCs w:val="20"/>
              </w:rPr>
            </w:pPr>
            <w:r>
              <w:rPr>
                <w:rFonts w:cs="Arial"/>
                <w:sz w:val="20"/>
                <w:szCs w:val="20"/>
              </w:rPr>
              <w:t xml:space="preserve">Jednání Focus Group </w:t>
            </w:r>
          </w:p>
        </w:tc>
        <w:tc>
          <w:tcPr>
            <w:tcW w:w="1833" w:type="dxa"/>
            <w:tcBorders>
              <w:right w:val="single" w:sz="4" w:space="0" w:color="auto"/>
              <w:tl2br w:val="single" w:sz="4" w:space="0" w:color="auto"/>
              <w:tr2bl w:val="single" w:sz="4" w:space="0" w:color="auto"/>
            </w:tcBorders>
            <w:vAlign w:val="center"/>
          </w:tcPr>
          <w:p w14:paraId="3785E29F" w14:textId="77777777" w:rsidR="00F930EF" w:rsidRDefault="00F930EF" w:rsidP="00E46042">
            <w:pPr>
              <w:jc w:val="right"/>
              <w:rPr>
                <w:rFonts w:cs="Arial"/>
                <w:sz w:val="20"/>
                <w:szCs w:val="20"/>
              </w:rPr>
            </w:pPr>
          </w:p>
        </w:tc>
        <w:tc>
          <w:tcPr>
            <w:tcW w:w="1775" w:type="dxa"/>
            <w:tcBorders>
              <w:left w:val="single" w:sz="4" w:space="0" w:color="auto"/>
              <w:tl2br w:val="single" w:sz="4" w:space="0" w:color="auto"/>
              <w:tr2bl w:val="single" w:sz="4" w:space="0" w:color="auto"/>
            </w:tcBorders>
            <w:vAlign w:val="center"/>
          </w:tcPr>
          <w:p w14:paraId="2653C49B" w14:textId="77777777" w:rsidR="00F930EF" w:rsidRDefault="00F930EF" w:rsidP="00E46042">
            <w:pPr>
              <w:jc w:val="right"/>
              <w:rPr>
                <w:rFonts w:cs="Arial"/>
                <w:sz w:val="20"/>
                <w:szCs w:val="20"/>
              </w:rPr>
            </w:pPr>
          </w:p>
        </w:tc>
        <w:tc>
          <w:tcPr>
            <w:tcW w:w="1547" w:type="dxa"/>
            <w:tcBorders>
              <w:bottom w:val="single" w:sz="4" w:space="0" w:color="auto"/>
            </w:tcBorders>
          </w:tcPr>
          <w:p w14:paraId="76AA35CA" w14:textId="77777777" w:rsidR="00F930EF" w:rsidRDefault="00D63D76" w:rsidP="00E46042">
            <w:pPr>
              <w:jc w:val="right"/>
              <w:rPr>
                <w:rFonts w:cs="Arial"/>
                <w:sz w:val="20"/>
                <w:szCs w:val="20"/>
              </w:rPr>
            </w:pPr>
            <w:r>
              <w:rPr>
                <w:rFonts w:cs="Arial"/>
                <w:sz w:val="20"/>
                <w:szCs w:val="20"/>
              </w:rPr>
              <w:t>2.06.05.2019</w:t>
            </w:r>
          </w:p>
        </w:tc>
      </w:tr>
      <w:tr w:rsidR="00847237" w14:paraId="1FE235B0" w14:textId="77777777" w:rsidTr="00781268">
        <w:tc>
          <w:tcPr>
            <w:tcW w:w="4133" w:type="dxa"/>
            <w:vAlign w:val="center"/>
          </w:tcPr>
          <w:p w14:paraId="41C1E993" w14:textId="77777777" w:rsidR="00847237" w:rsidRDefault="00781268" w:rsidP="00E46042">
            <w:pPr>
              <w:jc w:val="left"/>
              <w:rPr>
                <w:rFonts w:cs="Arial"/>
                <w:sz w:val="20"/>
                <w:szCs w:val="20"/>
              </w:rPr>
            </w:pPr>
            <w:r>
              <w:rPr>
                <w:rFonts w:cs="Arial"/>
                <w:sz w:val="20"/>
                <w:szCs w:val="20"/>
              </w:rPr>
              <w:t>Z</w:t>
            </w:r>
            <w:r w:rsidR="00A5705C">
              <w:rPr>
                <w:rFonts w:cs="Arial"/>
                <w:sz w:val="20"/>
                <w:szCs w:val="20"/>
              </w:rPr>
              <w:t>odpovězení Evaluačních otázek a</w:t>
            </w:r>
            <w:r w:rsidR="00A5705C">
              <w:rPr>
                <w:rFonts w:ascii="Calibri" w:hAnsi="Calibri" w:cs="Arial"/>
                <w:sz w:val="20"/>
                <w:szCs w:val="20"/>
              </w:rPr>
              <w:t> </w:t>
            </w:r>
            <w:r>
              <w:rPr>
                <w:rFonts w:cs="Arial"/>
                <w:sz w:val="20"/>
                <w:szCs w:val="20"/>
              </w:rPr>
              <w:t>podotázek v Oblasti C</w:t>
            </w:r>
          </w:p>
        </w:tc>
        <w:tc>
          <w:tcPr>
            <w:tcW w:w="1833" w:type="dxa"/>
            <w:tcBorders>
              <w:bottom w:val="single" w:sz="4" w:space="0" w:color="auto"/>
            </w:tcBorders>
            <w:vAlign w:val="center"/>
          </w:tcPr>
          <w:p w14:paraId="472A729C" w14:textId="77777777" w:rsidR="00847237" w:rsidRDefault="00D64CA3" w:rsidP="00E46042">
            <w:pPr>
              <w:jc w:val="right"/>
              <w:rPr>
                <w:rFonts w:cs="Arial"/>
                <w:sz w:val="20"/>
                <w:szCs w:val="20"/>
              </w:rPr>
            </w:pPr>
            <w:r>
              <w:rPr>
                <w:rFonts w:cs="Arial"/>
                <w:sz w:val="20"/>
                <w:szCs w:val="20"/>
              </w:rPr>
              <w:t>07.05.2019</w:t>
            </w:r>
          </w:p>
        </w:tc>
        <w:tc>
          <w:tcPr>
            <w:tcW w:w="1775" w:type="dxa"/>
            <w:tcBorders>
              <w:bottom w:val="single" w:sz="4" w:space="0" w:color="auto"/>
            </w:tcBorders>
            <w:vAlign w:val="center"/>
          </w:tcPr>
          <w:p w14:paraId="427BAC14" w14:textId="77777777" w:rsidR="00847237" w:rsidRDefault="00D64CA3" w:rsidP="00E46042">
            <w:pPr>
              <w:jc w:val="right"/>
              <w:rPr>
                <w:rFonts w:cs="Arial"/>
                <w:sz w:val="20"/>
                <w:szCs w:val="20"/>
              </w:rPr>
            </w:pPr>
            <w:r>
              <w:rPr>
                <w:rFonts w:cs="Arial"/>
                <w:sz w:val="20"/>
                <w:szCs w:val="20"/>
              </w:rPr>
              <w:t>31.05.2019</w:t>
            </w:r>
          </w:p>
        </w:tc>
        <w:tc>
          <w:tcPr>
            <w:tcW w:w="1547" w:type="dxa"/>
            <w:tcBorders>
              <w:tl2br w:val="single" w:sz="4" w:space="0" w:color="auto"/>
              <w:tr2bl w:val="single" w:sz="4" w:space="0" w:color="auto"/>
            </w:tcBorders>
          </w:tcPr>
          <w:p w14:paraId="1D855A34" w14:textId="77777777" w:rsidR="00847237" w:rsidRDefault="00847237" w:rsidP="00781268">
            <w:pPr>
              <w:jc w:val="center"/>
              <w:rPr>
                <w:rFonts w:cs="Arial"/>
                <w:sz w:val="20"/>
                <w:szCs w:val="20"/>
              </w:rPr>
            </w:pPr>
          </w:p>
        </w:tc>
      </w:tr>
      <w:tr w:rsidR="00847237" w14:paraId="4F885262" w14:textId="77777777" w:rsidTr="00847237">
        <w:tc>
          <w:tcPr>
            <w:tcW w:w="4133" w:type="dxa"/>
            <w:vAlign w:val="center"/>
          </w:tcPr>
          <w:p w14:paraId="44326EA3" w14:textId="77777777" w:rsidR="00847237" w:rsidRDefault="00847237" w:rsidP="00E46042">
            <w:pPr>
              <w:jc w:val="left"/>
              <w:rPr>
                <w:rFonts w:cs="Arial"/>
                <w:sz w:val="20"/>
                <w:szCs w:val="20"/>
              </w:rPr>
            </w:pPr>
            <w:r>
              <w:rPr>
                <w:rFonts w:cs="Arial"/>
                <w:sz w:val="20"/>
                <w:szCs w:val="20"/>
              </w:rPr>
              <w:t>Projednání a schválení Evaluační zprávy odpovědným orgánem  MAS</w:t>
            </w:r>
          </w:p>
        </w:tc>
        <w:tc>
          <w:tcPr>
            <w:tcW w:w="1833" w:type="dxa"/>
            <w:tcBorders>
              <w:bottom w:val="single" w:sz="4" w:space="0" w:color="auto"/>
              <w:tl2br w:val="single" w:sz="4" w:space="0" w:color="auto"/>
              <w:tr2bl w:val="single" w:sz="4" w:space="0" w:color="auto"/>
            </w:tcBorders>
            <w:vAlign w:val="center"/>
          </w:tcPr>
          <w:p w14:paraId="5DCB4AEA" w14:textId="77777777" w:rsidR="00847237" w:rsidRDefault="00847237" w:rsidP="00E46042">
            <w:pPr>
              <w:jc w:val="right"/>
              <w:rPr>
                <w:rFonts w:cs="Arial"/>
                <w:sz w:val="20"/>
                <w:szCs w:val="20"/>
              </w:rPr>
            </w:pPr>
          </w:p>
        </w:tc>
        <w:tc>
          <w:tcPr>
            <w:tcW w:w="1775" w:type="dxa"/>
            <w:tcBorders>
              <w:bottom w:val="single" w:sz="4" w:space="0" w:color="auto"/>
              <w:tl2br w:val="single" w:sz="4" w:space="0" w:color="auto"/>
              <w:tr2bl w:val="single" w:sz="4" w:space="0" w:color="auto"/>
            </w:tcBorders>
            <w:vAlign w:val="center"/>
          </w:tcPr>
          <w:p w14:paraId="5B05DBD5" w14:textId="77777777" w:rsidR="00847237" w:rsidRDefault="00847237" w:rsidP="00E46042">
            <w:pPr>
              <w:jc w:val="right"/>
              <w:rPr>
                <w:rFonts w:cs="Arial"/>
                <w:sz w:val="20"/>
                <w:szCs w:val="20"/>
              </w:rPr>
            </w:pPr>
          </w:p>
        </w:tc>
        <w:tc>
          <w:tcPr>
            <w:tcW w:w="1547" w:type="dxa"/>
          </w:tcPr>
          <w:p w14:paraId="0ACF58A4" w14:textId="56D55940" w:rsidR="00847237" w:rsidRPr="0054203A" w:rsidRDefault="00D64CA3" w:rsidP="0054203A">
            <w:pPr>
              <w:jc w:val="right"/>
              <w:rPr>
                <w:rFonts w:cs="Arial"/>
                <w:color w:val="FF0000"/>
                <w:sz w:val="20"/>
                <w:szCs w:val="20"/>
              </w:rPr>
            </w:pPr>
            <w:r>
              <w:rPr>
                <w:rFonts w:cs="Arial"/>
                <w:b/>
                <w:color w:val="FF0000"/>
                <w:sz w:val="20"/>
                <w:szCs w:val="20"/>
              </w:rPr>
              <w:t xml:space="preserve">        </w:t>
            </w:r>
            <w:r w:rsidR="0054203A" w:rsidRPr="0054203A">
              <w:rPr>
                <w:rFonts w:cs="Arial"/>
                <w:sz w:val="20"/>
                <w:szCs w:val="20"/>
              </w:rPr>
              <w:t>2</w:t>
            </w:r>
            <w:r w:rsidR="007472D0">
              <w:rPr>
                <w:rFonts w:cs="Arial"/>
                <w:sz w:val="20"/>
                <w:szCs w:val="20"/>
              </w:rPr>
              <w:t>4</w:t>
            </w:r>
            <w:r w:rsidR="0054203A" w:rsidRPr="0054203A">
              <w:rPr>
                <w:rFonts w:cs="Arial"/>
                <w:sz w:val="20"/>
                <w:szCs w:val="20"/>
              </w:rPr>
              <w:t>.06.2019</w:t>
            </w:r>
            <w:r w:rsidRPr="0054203A">
              <w:rPr>
                <w:rFonts w:cs="Arial"/>
                <w:sz w:val="20"/>
                <w:szCs w:val="20"/>
              </w:rPr>
              <w:t xml:space="preserve"> </w:t>
            </w:r>
          </w:p>
        </w:tc>
      </w:tr>
      <w:tr w:rsidR="00847237" w:rsidRPr="00F930EF" w14:paraId="6D600AD3" w14:textId="77777777" w:rsidTr="00847237">
        <w:tc>
          <w:tcPr>
            <w:tcW w:w="4133" w:type="dxa"/>
            <w:vAlign w:val="center"/>
          </w:tcPr>
          <w:p w14:paraId="3BCD6C64" w14:textId="77777777" w:rsidR="00847237" w:rsidRPr="00F930EF" w:rsidRDefault="00847237" w:rsidP="00E46042">
            <w:pPr>
              <w:jc w:val="left"/>
              <w:rPr>
                <w:rFonts w:cs="Arial"/>
                <w:b/>
                <w:sz w:val="20"/>
                <w:szCs w:val="20"/>
              </w:rPr>
            </w:pPr>
            <w:r w:rsidRPr="00F930EF">
              <w:rPr>
                <w:rFonts w:cs="Arial"/>
                <w:b/>
                <w:sz w:val="20"/>
                <w:szCs w:val="20"/>
              </w:rPr>
              <w:t xml:space="preserve">Předložení Evaluační zprávy MMR-ORP skrze ISKP14+ </w:t>
            </w:r>
          </w:p>
        </w:tc>
        <w:tc>
          <w:tcPr>
            <w:tcW w:w="1833" w:type="dxa"/>
            <w:tcBorders>
              <w:tl2br w:val="single" w:sz="4" w:space="0" w:color="auto"/>
              <w:tr2bl w:val="single" w:sz="4" w:space="0" w:color="auto"/>
            </w:tcBorders>
            <w:vAlign w:val="center"/>
          </w:tcPr>
          <w:p w14:paraId="52C41CA8" w14:textId="77777777" w:rsidR="00847237" w:rsidRPr="00F930EF" w:rsidRDefault="00847237" w:rsidP="00E46042">
            <w:pPr>
              <w:jc w:val="right"/>
              <w:rPr>
                <w:rFonts w:cs="Arial"/>
                <w:b/>
                <w:sz w:val="20"/>
                <w:szCs w:val="20"/>
              </w:rPr>
            </w:pPr>
          </w:p>
        </w:tc>
        <w:tc>
          <w:tcPr>
            <w:tcW w:w="1775" w:type="dxa"/>
            <w:tcBorders>
              <w:tl2br w:val="single" w:sz="4" w:space="0" w:color="auto"/>
              <w:tr2bl w:val="single" w:sz="4" w:space="0" w:color="auto"/>
            </w:tcBorders>
            <w:vAlign w:val="center"/>
          </w:tcPr>
          <w:p w14:paraId="488C3B30" w14:textId="77777777" w:rsidR="00847237" w:rsidRPr="00F930EF" w:rsidRDefault="00847237" w:rsidP="00E46042">
            <w:pPr>
              <w:jc w:val="right"/>
              <w:rPr>
                <w:rFonts w:cs="Arial"/>
                <w:b/>
                <w:sz w:val="20"/>
                <w:szCs w:val="20"/>
              </w:rPr>
            </w:pPr>
          </w:p>
        </w:tc>
        <w:tc>
          <w:tcPr>
            <w:tcW w:w="1547" w:type="dxa"/>
          </w:tcPr>
          <w:p w14:paraId="46C77854" w14:textId="77777777" w:rsidR="00847237" w:rsidRPr="0054203A" w:rsidRDefault="0054203A" w:rsidP="00E46042">
            <w:pPr>
              <w:jc w:val="right"/>
              <w:rPr>
                <w:rFonts w:cs="Arial"/>
                <w:color w:val="FF0000"/>
                <w:sz w:val="20"/>
                <w:szCs w:val="20"/>
              </w:rPr>
            </w:pPr>
            <w:r w:rsidRPr="0054203A">
              <w:rPr>
                <w:rFonts w:cs="Arial"/>
                <w:sz w:val="20"/>
                <w:szCs w:val="20"/>
              </w:rPr>
              <w:t>25.06.2019</w:t>
            </w:r>
          </w:p>
        </w:tc>
      </w:tr>
    </w:tbl>
    <w:p w14:paraId="188C3877" w14:textId="77777777" w:rsidR="00991ADF" w:rsidRPr="00E46042" w:rsidRDefault="00991ADF" w:rsidP="00E46042">
      <w:pPr>
        <w:spacing w:after="200" w:line="276" w:lineRule="auto"/>
        <w:jc w:val="left"/>
        <w:rPr>
          <w:rFonts w:cs="Arial"/>
          <w:sz w:val="20"/>
          <w:szCs w:val="20"/>
        </w:rPr>
      </w:pPr>
    </w:p>
    <w:sectPr w:rsidR="00991ADF" w:rsidRPr="00E46042" w:rsidSect="00800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161F2" w14:textId="77777777" w:rsidR="00C103BC" w:rsidRDefault="00C103BC" w:rsidP="00330C5F">
      <w:pPr>
        <w:spacing w:after="0"/>
      </w:pPr>
      <w:r>
        <w:separator/>
      </w:r>
    </w:p>
  </w:endnote>
  <w:endnote w:type="continuationSeparator" w:id="0">
    <w:p w14:paraId="62F88574" w14:textId="77777777" w:rsidR="00C103BC" w:rsidRDefault="00C103BC" w:rsidP="00330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11735"/>
      <w:docPartObj>
        <w:docPartGallery w:val="Page Numbers (Bottom of Page)"/>
        <w:docPartUnique/>
      </w:docPartObj>
    </w:sdtPr>
    <w:sdtEndPr/>
    <w:sdtContent>
      <w:p w14:paraId="4435EAB2" w14:textId="2C6E3F20" w:rsidR="00C103BC" w:rsidRDefault="00C103BC">
        <w:pPr>
          <w:pStyle w:val="Zpat"/>
          <w:jc w:val="right"/>
        </w:pPr>
        <w:r>
          <w:rPr>
            <w:noProof/>
          </w:rPr>
          <w:fldChar w:fldCharType="begin"/>
        </w:r>
        <w:r>
          <w:rPr>
            <w:noProof/>
          </w:rPr>
          <w:instrText xml:space="preserve"> PAGE   \* MERGEFORMAT </w:instrText>
        </w:r>
        <w:r>
          <w:rPr>
            <w:noProof/>
          </w:rPr>
          <w:fldChar w:fldCharType="separate"/>
        </w:r>
        <w:r w:rsidR="006B56DC">
          <w:rPr>
            <w:noProof/>
          </w:rPr>
          <w:t>1</w:t>
        </w:r>
        <w:r>
          <w:rPr>
            <w:noProof/>
          </w:rPr>
          <w:fldChar w:fldCharType="end"/>
        </w:r>
      </w:p>
    </w:sdtContent>
  </w:sdt>
  <w:p w14:paraId="63798E92" w14:textId="77777777" w:rsidR="00C103BC" w:rsidRDefault="00C103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02096" w14:textId="77777777" w:rsidR="00C103BC" w:rsidRDefault="00C103BC" w:rsidP="00330C5F">
      <w:pPr>
        <w:spacing w:after="0"/>
      </w:pPr>
      <w:r>
        <w:separator/>
      </w:r>
    </w:p>
  </w:footnote>
  <w:footnote w:type="continuationSeparator" w:id="0">
    <w:p w14:paraId="5AF5A16C" w14:textId="77777777" w:rsidR="00C103BC" w:rsidRDefault="00C103BC" w:rsidP="00330C5F">
      <w:pPr>
        <w:spacing w:after="0"/>
      </w:pPr>
      <w:r>
        <w:continuationSeparator/>
      </w:r>
    </w:p>
  </w:footnote>
  <w:footnote w:id="1">
    <w:p w14:paraId="53AA0E8B" w14:textId="77777777" w:rsidR="00C103BC" w:rsidRPr="003930D8" w:rsidRDefault="00C103BC">
      <w:pPr>
        <w:pStyle w:val="Textpoznpodarou"/>
        <w:rPr>
          <w:rFonts w:ascii="Arial" w:hAnsi="Arial" w:cs="Arial"/>
        </w:rPr>
      </w:pPr>
      <w:r w:rsidRPr="0094253F">
        <w:rPr>
          <w:rStyle w:val="Znakapoznpodarou"/>
          <w:rFonts w:ascii="Arial" w:hAnsi="Arial" w:cs="Arial"/>
        </w:rPr>
        <w:footnoteRef/>
      </w:r>
      <w:r w:rsidRPr="0094253F">
        <w:rPr>
          <w:rFonts w:ascii="Arial" w:hAnsi="Arial" w:cs="Arial"/>
        </w:rPr>
        <w:t xml:space="preserve"> Viz </w:t>
      </w:r>
      <w:hyperlink r:id="rId1" w:tgtFrame="_blank" w:history="1">
        <w:r w:rsidRPr="0094253F">
          <w:rPr>
            <w:rStyle w:val="Hypertextovodkaz"/>
            <w:rFonts w:ascii="Arial" w:hAnsi="Arial" w:cs="Arial"/>
          </w:rPr>
          <w:t>http://mmr.cz/cs/Microsites/Uzemni-dimenze/Evaluace-IN</w:t>
        </w:r>
      </w:hyperlink>
      <w:r w:rsidRPr="0094253F">
        <w:rPr>
          <w:rFonts w:ascii="Arial" w:hAnsi="Arial" w:cs="Arial"/>
        </w:rPr>
        <w:t>.</w:t>
      </w:r>
    </w:p>
  </w:footnote>
  <w:footnote w:id="2">
    <w:p w14:paraId="3DFCCBFA" w14:textId="77777777" w:rsidR="00C103BC" w:rsidRPr="003930D8" w:rsidRDefault="00C103BC">
      <w:pPr>
        <w:pStyle w:val="Textpoznpodarou"/>
        <w:rPr>
          <w:rFonts w:ascii="Arial" w:hAnsi="Arial" w:cs="Arial"/>
        </w:rPr>
      </w:pPr>
    </w:p>
  </w:footnote>
  <w:footnote w:id="3">
    <w:p w14:paraId="262A1BBA" w14:textId="77777777" w:rsidR="00C103BC" w:rsidRPr="003930D8" w:rsidRDefault="00C103BC" w:rsidP="00135410">
      <w:pPr>
        <w:pStyle w:val="Textpoznpodarou"/>
        <w:rPr>
          <w:rFonts w:ascii="Arial" w:hAnsi="Arial" w:cs="Arial"/>
        </w:rPr>
      </w:pPr>
      <w:r w:rsidRPr="003930D8">
        <w:rPr>
          <w:rStyle w:val="Znakapoznpodarou"/>
          <w:rFonts w:ascii="Arial" w:hAnsi="Arial" w:cs="Arial"/>
        </w:rPr>
        <w:footnoteRef/>
      </w:r>
      <w:r w:rsidRPr="003930D8">
        <w:rPr>
          <w:rFonts w:ascii="Arial" w:hAnsi="Arial" w:cs="Arial"/>
        </w:rPr>
        <w:t xml:space="preserve"> Dokument – předepisuje určité postupy (tj. např. Interní postupy MAS pro IROP apod.).</w:t>
      </w:r>
    </w:p>
  </w:footnote>
  <w:footnote w:id="4">
    <w:p w14:paraId="3876633F" w14:textId="77777777" w:rsidR="00C103BC" w:rsidRPr="00F67C42" w:rsidRDefault="00C103BC" w:rsidP="00135410">
      <w:pPr>
        <w:pStyle w:val="Textpoznpodarou"/>
      </w:pPr>
      <w:r w:rsidRPr="003930D8">
        <w:rPr>
          <w:rStyle w:val="Znakapoznpodarou"/>
          <w:rFonts w:ascii="Arial" w:hAnsi="Arial" w:cs="Arial"/>
        </w:rPr>
        <w:footnoteRef/>
      </w:r>
      <w:r w:rsidRPr="003930D8">
        <w:rPr>
          <w:rFonts w:ascii="Arial" w:hAnsi="Arial" w:cs="Arial"/>
        </w:rPr>
        <w:t xml:space="preserve"> Záznam – poskytuje důkaz o tom, že postupy jsou realizovány v souladu s dokumenty (tj. záznam je např. zápis z jednání výběrového orgánu, prezenční listina atp.).</w:t>
      </w:r>
    </w:p>
  </w:footnote>
  <w:footnote w:id="5">
    <w:p w14:paraId="30CA35F7" w14:textId="77777777" w:rsidR="00C103BC" w:rsidRPr="00B47E0D" w:rsidRDefault="00C103BC" w:rsidP="00B47E0D">
      <w:pPr>
        <w:pStyle w:val="Textpoznpodarou"/>
        <w:rPr>
          <w:rFonts w:ascii="Arial" w:hAnsi="Arial" w:cs="Arial"/>
        </w:rPr>
      </w:pPr>
      <w:r w:rsidRPr="00B47E0D">
        <w:rPr>
          <w:rFonts w:ascii="Arial" w:hAnsi="Arial" w:cs="Arial"/>
          <w:highlight w:val="yellow"/>
        </w:rPr>
        <w:t>.</w:t>
      </w:r>
    </w:p>
  </w:footnote>
  <w:footnote w:id="6">
    <w:p w14:paraId="5885028C" w14:textId="77777777" w:rsidR="00C103BC" w:rsidRDefault="00C103BC">
      <w:pPr>
        <w:pStyle w:val="Textpoznpodarou"/>
      </w:pPr>
    </w:p>
  </w:footnote>
  <w:footnote w:id="7">
    <w:p w14:paraId="01BF8915" w14:textId="77777777" w:rsidR="00C103BC" w:rsidRDefault="00C103BC">
      <w:pPr>
        <w:pStyle w:val="Textpoznpodarou"/>
      </w:pPr>
    </w:p>
  </w:footnote>
  <w:footnote w:id="8">
    <w:p w14:paraId="2BFAA466" w14:textId="77777777" w:rsidR="00C103BC" w:rsidRPr="003930D8" w:rsidRDefault="00C103BC" w:rsidP="00B05EE2">
      <w:pPr>
        <w:pStyle w:val="Textpoznpodarou"/>
        <w:rPr>
          <w:rFonts w:ascii="Arial" w:hAnsi="Arial" w:cs="Arial"/>
        </w:rPr>
      </w:pPr>
      <w:r w:rsidRPr="003930D8">
        <w:rPr>
          <w:rStyle w:val="Znakapoznpodarou"/>
          <w:rFonts w:ascii="Arial" w:hAnsi="Arial" w:cs="Arial"/>
        </w:rPr>
        <w:footnoteRef/>
      </w:r>
      <w:r w:rsidRPr="003930D8">
        <w:rPr>
          <w:rFonts w:ascii="Arial" w:hAnsi="Arial" w:cs="Arial"/>
        </w:rPr>
        <w:t xml:space="preserve"> Např. z toho důvodu, že svoji poptávku již uspokojili jinak (např. prostřednictvím „přímých“ žádostí do příslušného OP/PRV, získáním jiných zdrojů atp.).</w:t>
      </w:r>
    </w:p>
  </w:footnote>
  <w:footnote w:id="9">
    <w:p w14:paraId="4981B89F" w14:textId="77777777" w:rsidR="00C103BC" w:rsidRPr="0094028B" w:rsidRDefault="00C103BC" w:rsidP="0020222F">
      <w:pPr>
        <w:pStyle w:val="Normlnweb"/>
        <w:rPr>
          <w:rFonts w:ascii="Arial" w:hAnsi="Arial" w:cs="Arial"/>
          <w:color w:val="000000"/>
          <w:sz w:val="18"/>
          <w:szCs w:val="18"/>
        </w:rPr>
      </w:pPr>
      <w:r w:rsidRPr="0094028B">
        <w:rPr>
          <w:rStyle w:val="Znakapoznpodarou"/>
          <w:rFonts w:ascii="Arial" w:hAnsi="Arial" w:cs="Arial"/>
        </w:rPr>
        <w:footnoteRef/>
      </w:r>
      <w:r w:rsidRPr="0094028B">
        <w:rPr>
          <w:rFonts w:ascii="Arial" w:hAnsi="Arial" w:cs="Arial"/>
        </w:rPr>
        <w:t xml:space="preserve"> </w:t>
      </w:r>
      <w:r w:rsidRPr="0094028B">
        <w:rPr>
          <w:rFonts w:ascii="Arial" w:hAnsi="Arial" w:cs="Arial"/>
          <w:color w:val="000000"/>
          <w:sz w:val="18"/>
          <w:szCs w:val="18"/>
        </w:rPr>
        <w:t xml:space="preserve">Informace je dostupná zde: http://irop.mmr.cz/cs/Zadatele-a-prijemci/Dokumenty/Dokumenty/Dokumenty-pro-MAS/Zmeny-SCLLD </w:t>
      </w:r>
    </w:p>
    <w:p w14:paraId="109474E5" w14:textId="77777777" w:rsidR="00C103BC" w:rsidRDefault="00C103BC" w:rsidP="0020222F">
      <w:pPr>
        <w:pStyle w:val="Normlnweb"/>
        <w:rPr>
          <w:rFonts w:asciiTheme="majorHAnsi" w:hAnsiTheme="majorHAnsi" w:cstheme="majorHAnsi"/>
          <w:color w:val="000000"/>
          <w:sz w:val="18"/>
          <w:szCs w:val="18"/>
        </w:rPr>
      </w:pPr>
    </w:p>
    <w:p w14:paraId="2A553375" w14:textId="77777777" w:rsidR="00C103BC" w:rsidRDefault="00C103BC" w:rsidP="0020222F">
      <w:pPr>
        <w:pStyle w:val="Textpoznpodarou"/>
        <w:rPr>
          <w:rFonts w:asciiTheme="minorHAnsi" w:hAnsiTheme="minorHAnsi" w:cstheme="minorBidi"/>
        </w:rPr>
      </w:pPr>
    </w:p>
  </w:footnote>
  <w:footnote w:id="10">
    <w:p w14:paraId="21A3E72C" w14:textId="77777777" w:rsidR="00C103BC" w:rsidRPr="003930D8" w:rsidRDefault="00C103BC">
      <w:pPr>
        <w:pStyle w:val="Textpoznpodarou"/>
        <w:rPr>
          <w:rFonts w:ascii="Arial" w:hAnsi="Arial" w:cs="Arial"/>
        </w:rPr>
      </w:pPr>
      <w:r w:rsidRPr="003930D8">
        <w:rPr>
          <w:rStyle w:val="Znakapoznpodarou"/>
          <w:rFonts w:ascii="Arial" w:hAnsi="Arial" w:cs="Arial"/>
        </w:rPr>
        <w:footnoteRef/>
      </w:r>
      <w:r w:rsidRPr="003930D8">
        <w:rPr>
          <w:rFonts w:ascii="Arial" w:hAnsi="Arial" w:cs="Arial"/>
        </w:rPr>
        <w:t xml:space="preserve"> K lepšímu pochopení výrazu „přidaná hodnota LEADER/CLLD“ může vedle podotázek evaluační otázky přispět také dokument </w:t>
      </w:r>
      <w:r w:rsidRPr="003930D8">
        <w:rPr>
          <w:rFonts w:ascii="Arial" w:hAnsi="Arial" w:cs="Arial"/>
          <w:i/>
          <w:spacing w:val="-2"/>
        </w:rPr>
        <w:t xml:space="preserve">POKYNY PRO HODNOCENÍ LEADER/CLLD, srpen 2017, str.53 – 56. </w:t>
      </w:r>
    </w:p>
  </w:footnote>
  <w:footnote w:id="11">
    <w:p w14:paraId="27E84A65" w14:textId="77777777" w:rsidR="00C103BC" w:rsidRPr="006362B0" w:rsidRDefault="00C103BC" w:rsidP="00D30908">
      <w:pPr>
        <w:pStyle w:val="Textpoznpodarou"/>
        <w:rPr>
          <w:rFonts w:ascii="Arial" w:hAnsi="Arial" w:cs="Arial"/>
        </w:rPr>
      </w:pPr>
      <w:r w:rsidRPr="006362B0">
        <w:rPr>
          <w:rStyle w:val="Znakapoznpodarou"/>
          <w:rFonts w:ascii="Arial" w:hAnsi="Arial" w:cs="Arial"/>
        </w:rPr>
        <w:footnoteRef/>
      </w:r>
      <w:r w:rsidRPr="006362B0">
        <w:rPr>
          <w:rFonts w:ascii="Arial" w:hAnsi="Arial" w:cs="Arial"/>
        </w:rPr>
        <w:t xml:space="preserve"> Sociální kapitál</w:t>
      </w:r>
    </w:p>
    <w:p w14:paraId="157ABC24" w14:textId="77777777" w:rsidR="00C103BC" w:rsidRPr="006362B0" w:rsidRDefault="00C103BC" w:rsidP="00D30908">
      <w:pPr>
        <w:pStyle w:val="Textpoznpodarou"/>
        <w:rPr>
          <w:rFonts w:ascii="Arial" w:hAnsi="Arial" w:cs="Arial"/>
          <w:i/>
        </w:rPr>
      </w:pPr>
      <w:r w:rsidRPr="006362B0">
        <w:rPr>
          <w:rFonts w:ascii="Arial" w:hAnsi="Arial" w:cs="Arial"/>
        </w:rPr>
        <w:t>Sociální kapitál lze definovat jako „sítě spolu se sdílenými normami, hodnotami a chápáním, které usnadňují spolupráci v rámci skupin nebo mezi nimi“. (</w:t>
      </w:r>
      <w:r w:rsidRPr="006362B0">
        <w:rPr>
          <w:rFonts w:ascii="Arial" w:hAnsi="Arial" w:cs="Arial"/>
          <w:i/>
        </w:rPr>
        <w:t>Zdroj: POKYNY PRO HODNOCENÍ LEADER/CLLD, srpen 2017, str.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35"/>
    <w:multiLevelType w:val="hybridMultilevel"/>
    <w:tmpl w:val="3B92BAFC"/>
    <w:lvl w:ilvl="0" w:tplc="DE7AAA1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D1F"/>
    <w:multiLevelType w:val="hybridMultilevel"/>
    <w:tmpl w:val="EA2659C2"/>
    <w:lvl w:ilvl="0" w:tplc="B81CB9A2">
      <w:numFmt w:val="bullet"/>
      <w:lvlText w:val=""/>
      <w:lvlJc w:val="left"/>
      <w:pPr>
        <w:ind w:left="720" w:hanging="360"/>
      </w:pPr>
      <w:rPr>
        <w:rFonts w:ascii="Symbol" w:eastAsiaTheme="minorHAnsi"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626534"/>
    <w:multiLevelType w:val="hybridMultilevel"/>
    <w:tmpl w:val="3BC68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06F4A10"/>
    <w:multiLevelType w:val="hybridMultilevel"/>
    <w:tmpl w:val="13EE19B6"/>
    <w:lvl w:ilvl="0" w:tplc="2862AB08">
      <w:start w:val="1"/>
      <w:numFmt w:val="decimal"/>
      <w:lvlText w:val="%1."/>
      <w:lvlJc w:val="left"/>
      <w:pPr>
        <w:ind w:left="4755"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4" w15:restartNumberingAfterBreak="0">
    <w:nsid w:val="06C8457B"/>
    <w:multiLevelType w:val="hybridMultilevel"/>
    <w:tmpl w:val="A12811D2"/>
    <w:lvl w:ilvl="0" w:tplc="6CA0A6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1361F2"/>
    <w:multiLevelType w:val="hybridMultilevel"/>
    <w:tmpl w:val="EBFCE77A"/>
    <w:lvl w:ilvl="0" w:tplc="0405000F">
      <w:start w:val="1"/>
      <w:numFmt w:val="decimal"/>
      <w:lvlText w:val="%1."/>
      <w:lvlJc w:val="left"/>
      <w:pPr>
        <w:ind w:left="720" w:hanging="360"/>
      </w:pPr>
      <w:rPr>
        <w:rFonts w:hint="default"/>
      </w:rPr>
    </w:lvl>
    <w:lvl w:ilvl="1" w:tplc="F5A8DB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12BAB"/>
    <w:multiLevelType w:val="hybridMultilevel"/>
    <w:tmpl w:val="DDE2A0CE"/>
    <w:lvl w:ilvl="0" w:tplc="221049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E6B7F"/>
    <w:multiLevelType w:val="hybridMultilevel"/>
    <w:tmpl w:val="EEB40B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EEB0663E">
      <w:start w:val="13"/>
      <w:numFmt w:val="bullet"/>
      <w:lvlText w:val="-"/>
      <w:lvlJc w:val="left"/>
      <w:pPr>
        <w:ind w:left="889" w:hanging="180"/>
      </w:pPr>
      <w:rPr>
        <w:rFonts w:ascii="Calibri" w:eastAsiaTheme="minorHAnsi" w:hAnsi="Calibri" w:cs="Calibri" w:hint="default"/>
      </w:rPr>
    </w:lvl>
    <w:lvl w:ilvl="3" w:tplc="5B008018">
      <w:start w:val="1"/>
      <w:numFmt w:val="decimal"/>
      <w:lvlText w:val="%4)"/>
      <w:lvlJc w:val="left"/>
      <w:pPr>
        <w:ind w:left="2880" w:hanging="360"/>
      </w:pPr>
      <w:rPr>
        <w:rFonts w:hint="default"/>
      </w:rPr>
    </w:lvl>
    <w:lvl w:ilvl="4" w:tplc="AD229096">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CE732E"/>
    <w:multiLevelType w:val="hybridMultilevel"/>
    <w:tmpl w:val="F74A7C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3720B3"/>
    <w:multiLevelType w:val="hybridMultilevel"/>
    <w:tmpl w:val="B624158C"/>
    <w:lvl w:ilvl="0" w:tplc="83B68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6E0208"/>
    <w:multiLevelType w:val="hybridMultilevel"/>
    <w:tmpl w:val="1D662E14"/>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15:restartNumberingAfterBreak="0">
    <w:nsid w:val="18273C40"/>
    <w:multiLevelType w:val="hybridMultilevel"/>
    <w:tmpl w:val="CB8A11B8"/>
    <w:lvl w:ilvl="0" w:tplc="3B64EF6C">
      <w:start w:val="1"/>
      <w:numFmt w:val="decimal"/>
      <w:pStyle w:val="Nadpis1"/>
      <w:lvlText w:val="%1."/>
      <w:lvlJc w:val="left"/>
      <w:pPr>
        <w:ind w:left="27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B14ABE"/>
    <w:multiLevelType w:val="hybridMultilevel"/>
    <w:tmpl w:val="1A22E768"/>
    <w:lvl w:ilvl="0" w:tplc="A22267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C81FE9"/>
    <w:multiLevelType w:val="hybridMultilevel"/>
    <w:tmpl w:val="E4A05308"/>
    <w:lvl w:ilvl="0" w:tplc="74181E62">
      <w:start w:val="1"/>
      <w:numFmt w:val="decimal"/>
      <w:lvlText w:val="%1)"/>
      <w:lvlJc w:val="left"/>
      <w:pPr>
        <w:ind w:left="908" w:hanging="360"/>
      </w:pPr>
      <w:rPr>
        <w:rFonts w:hint="default"/>
      </w:rPr>
    </w:lvl>
    <w:lvl w:ilvl="1" w:tplc="04050019" w:tentative="1">
      <w:start w:val="1"/>
      <w:numFmt w:val="lowerLetter"/>
      <w:lvlText w:val="%2."/>
      <w:lvlJc w:val="left"/>
      <w:pPr>
        <w:ind w:left="1628" w:hanging="360"/>
      </w:pPr>
    </w:lvl>
    <w:lvl w:ilvl="2" w:tplc="0405001B" w:tentative="1">
      <w:start w:val="1"/>
      <w:numFmt w:val="lowerRoman"/>
      <w:lvlText w:val="%3."/>
      <w:lvlJc w:val="right"/>
      <w:pPr>
        <w:ind w:left="2348" w:hanging="180"/>
      </w:pPr>
    </w:lvl>
    <w:lvl w:ilvl="3" w:tplc="0405000F" w:tentative="1">
      <w:start w:val="1"/>
      <w:numFmt w:val="decimal"/>
      <w:lvlText w:val="%4."/>
      <w:lvlJc w:val="left"/>
      <w:pPr>
        <w:ind w:left="3068" w:hanging="360"/>
      </w:pPr>
    </w:lvl>
    <w:lvl w:ilvl="4" w:tplc="04050019" w:tentative="1">
      <w:start w:val="1"/>
      <w:numFmt w:val="lowerLetter"/>
      <w:lvlText w:val="%5."/>
      <w:lvlJc w:val="left"/>
      <w:pPr>
        <w:ind w:left="3788" w:hanging="360"/>
      </w:pPr>
    </w:lvl>
    <w:lvl w:ilvl="5" w:tplc="0405001B" w:tentative="1">
      <w:start w:val="1"/>
      <w:numFmt w:val="lowerRoman"/>
      <w:lvlText w:val="%6."/>
      <w:lvlJc w:val="right"/>
      <w:pPr>
        <w:ind w:left="4508" w:hanging="180"/>
      </w:pPr>
    </w:lvl>
    <w:lvl w:ilvl="6" w:tplc="0405000F" w:tentative="1">
      <w:start w:val="1"/>
      <w:numFmt w:val="decimal"/>
      <w:lvlText w:val="%7."/>
      <w:lvlJc w:val="left"/>
      <w:pPr>
        <w:ind w:left="5228" w:hanging="360"/>
      </w:pPr>
    </w:lvl>
    <w:lvl w:ilvl="7" w:tplc="04050019" w:tentative="1">
      <w:start w:val="1"/>
      <w:numFmt w:val="lowerLetter"/>
      <w:lvlText w:val="%8."/>
      <w:lvlJc w:val="left"/>
      <w:pPr>
        <w:ind w:left="5948" w:hanging="360"/>
      </w:pPr>
    </w:lvl>
    <w:lvl w:ilvl="8" w:tplc="0405001B" w:tentative="1">
      <w:start w:val="1"/>
      <w:numFmt w:val="lowerRoman"/>
      <w:lvlText w:val="%9."/>
      <w:lvlJc w:val="right"/>
      <w:pPr>
        <w:ind w:left="6668" w:hanging="180"/>
      </w:pPr>
    </w:lvl>
  </w:abstractNum>
  <w:abstractNum w:abstractNumId="14" w15:restartNumberingAfterBreak="0">
    <w:nsid w:val="23FE7DAF"/>
    <w:multiLevelType w:val="hybridMultilevel"/>
    <w:tmpl w:val="13C254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61281"/>
    <w:multiLevelType w:val="hybridMultilevel"/>
    <w:tmpl w:val="42A8BA0A"/>
    <w:lvl w:ilvl="0" w:tplc="1D6401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E4642B"/>
    <w:multiLevelType w:val="hybridMultilevel"/>
    <w:tmpl w:val="C1E4FD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E65B0"/>
    <w:multiLevelType w:val="hybridMultilevel"/>
    <w:tmpl w:val="BB8EB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150CF7"/>
    <w:multiLevelType w:val="hybridMultilevel"/>
    <w:tmpl w:val="06CE6E6C"/>
    <w:lvl w:ilvl="0" w:tplc="4D2CED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A93659"/>
    <w:multiLevelType w:val="hybridMultilevel"/>
    <w:tmpl w:val="6AD6F4D2"/>
    <w:lvl w:ilvl="0" w:tplc="36305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2A642A"/>
    <w:multiLevelType w:val="hybridMultilevel"/>
    <w:tmpl w:val="5F105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502CDA"/>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2E1CC2"/>
    <w:multiLevelType w:val="hybridMultilevel"/>
    <w:tmpl w:val="D670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9B3797"/>
    <w:multiLevelType w:val="hybridMultilevel"/>
    <w:tmpl w:val="91586264"/>
    <w:lvl w:ilvl="0" w:tplc="B5CCCE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9B15F7"/>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BC6D15"/>
    <w:multiLevelType w:val="hybridMultilevel"/>
    <w:tmpl w:val="13C25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596CDD"/>
    <w:multiLevelType w:val="hybridMultilevel"/>
    <w:tmpl w:val="C3C4CFC0"/>
    <w:lvl w:ilvl="0" w:tplc="C4F447BE">
      <w:start w:val="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7E6290"/>
    <w:multiLevelType w:val="hybridMultilevel"/>
    <w:tmpl w:val="FF3C6D58"/>
    <w:lvl w:ilvl="0" w:tplc="B128DC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B50A33"/>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4B0CC7"/>
    <w:multiLevelType w:val="hybridMultilevel"/>
    <w:tmpl w:val="ED128928"/>
    <w:lvl w:ilvl="0" w:tplc="BFBE7C32">
      <w:start w:val="1"/>
      <w:numFmt w:val="bullet"/>
      <w:lvlText w:val=""/>
      <w:lvlJc w:val="left"/>
      <w:pPr>
        <w:ind w:left="908" w:hanging="360"/>
      </w:pPr>
      <w:rPr>
        <w:rFonts w:ascii="Symbol" w:eastAsiaTheme="minorEastAsia" w:hAnsi="Symbol" w:cs="Arial" w:hint="default"/>
      </w:rPr>
    </w:lvl>
    <w:lvl w:ilvl="1" w:tplc="041B0003">
      <w:start w:val="1"/>
      <w:numFmt w:val="bullet"/>
      <w:lvlText w:val="o"/>
      <w:lvlJc w:val="left"/>
      <w:pPr>
        <w:ind w:left="1628" w:hanging="360"/>
      </w:pPr>
      <w:rPr>
        <w:rFonts w:ascii="Courier New" w:hAnsi="Courier New" w:cs="Courier New" w:hint="default"/>
      </w:rPr>
    </w:lvl>
    <w:lvl w:ilvl="2" w:tplc="041B0005">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30" w15:restartNumberingAfterBreak="0">
    <w:nsid w:val="5BED6903"/>
    <w:multiLevelType w:val="hybridMultilevel"/>
    <w:tmpl w:val="D4C2C7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1234D8"/>
    <w:multiLevelType w:val="hybridMultilevel"/>
    <w:tmpl w:val="E9724BF8"/>
    <w:lvl w:ilvl="0" w:tplc="228A8D2A">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814C8A"/>
    <w:multiLevelType w:val="hybridMultilevel"/>
    <w:tmpl w:val="341EF266"/>
    <w:lvl w:ilvl="0" w:tplc="087242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3354E7"/>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856CF5"/>
    <w:multiLevelType w:val="hybridMultilevel"/>
    <w:tmpl w:val="3BC68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8C63D5E"/>
    <w:multiLevelType w:val="hybridMultilevel"/>
    <w:tmpl w:val="10E8F770"/>
    <w:lvl w:ilvl="0" w:tplc="15E2F1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B92375"/>
    <w:multiLevelType w:val="hybridMultilevel"/>
    <w:tmpl w:val="E09C3DE2"/>
    <w:lvl w:ilvl="0" w:tplc="EEB0663E">
      <w:start w:val="13"/>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7049722B"/>
    <w:multiLevelType w:val="hybridMultilevel"/>
    <w:tmpl w:val="6AF4862E"/>
    <w:lvl w:ilvl="0" w:tplc="1E4250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F72BD7"/>
    <w:multiLevelType w:val="hybridMultilevel"/>
    <w:tmpl w:val="3A263CF8"/>
    <w:lvl w:ilvl="0" w:tplc="44029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B13272"/>
    <w:multiLevelType w:val="hybridMultilevel"/>
    <w:tmpl w:val="1D662E14"/>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0" w15:restartNumberingAfterBreak="0">
    <w:nsid w:val="77CA4771"/>
    <w:multiLevelType w:val="hybridMultilevel"/>
    <w:tmpl w:val="3BC68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84B27D9"/>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82296"/>
    <w:multiLevelType w:val="hybridMultilevel"/>
    <w:tmpl w:val="6AEAEC04"/>
    <w:lvl w:ilvl="0" w:tplc="321A9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E2263"/>
    <w:multiLevelType w:val="hybridMultilevel"/>
    <w:tmpl w:val="F68C167E"/>
    <w:lvl w:ilvl="0" w:tplc="41E68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A14CF5"/>
    <w:multiLevelType w:val="hybridMultilevel"/>
    <w:tmpl w:val="CE60C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D47954"/>
    <w:multiLevelType w:val="hybridMultilevel"/>
    <w:tmpl w:val="B624158C"/>
    <w:lvl w:ilvl="0" w:tplc="83B68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8"/>
  </w:num>
  <w:num w:numId="3">
    <w:abstractNumId w:val="39"/>
  </w:num>
  <w:num w:numId="4">
    <w:abstractNumId w:val="22"/>
  </w:num>
  <w:num w:numId="5">
    <w:abstractNumId w:val="33"/>
  </w:num>
  <w:num w:numId="6">
    <w:abstractNumId w:val="5"/>
  </w:num>
  <w:num w:numId="7">
    <w:abstractNumId w:val="28"/>
  </w:num>
  <w:num w:numId="8">
    <w:abstractNumId w:val="41"/>
  </w:num>
  <w:num w:numId="9">
    <w:abstractNumId w:val="43"/>
  </w:num>
  <w:num w:numId="10">
    <w:abstractNumId w:val="42"/>
  </w:num>
  <w:num w:numId="11">
    <w:abstractNumId w:val="29"/>
  </w:num>
  <w:num w:numId="12">
    <w:abstractNumId w:val="0"/>
  </w:num>
  <w:num w:numId="13">
    <w:abstractNumId w:val="20"/>
  </w:num>
  <w:num w:numId="14">
    <w:abstractNumId w:val="16"/>
  </w:num>
  <w:num w:numId="15">
    <w:abstractNumId w:val="1"/>
  </w:num>
  <w:num w:numId="16">
    <w:abstractNumId w:val="36"/>
  </w:num>
  <w:num w:numId="17">
    <w:abstractNumId w:val="10"/>
  </w:num>
  <w:num w:numId="18">
    <w:abstractNumId w:val="24"/>
  </w:num>
  <w:num w:numId="19">
    <w:abstractNumId w:val="44"/>
  </w:num>
  <w:num w:numId="20">
    <w:abstractNumId w:val="21"/>
  </w:num>
  <w:num w:numId="21">
    <w:abstractNumId w:val="26"/>
  </w:num>
  <w:num w:numId="22">
    <w:abstractNumId w:val="30"/>
  </w:num>
  <w:num w:numId="23">
    <w:abstractNumId w:val="15"/>
  </w:num>
  <w:num w:numId="24">
    <w:abstractNumId w:val="12"/>
  </w:num>
  <w:num w:numId="25">
    <w:abstractNumId w:val="32"/>
  </w:num>
  <w:num w:numId="26">
    <w:abstractNumId w:val="6"/>
  </w:num>
  <w:num w:numId="27">
    <w:abstractNumId w:val="45"/>
  </w:num>
  <w:num w:numId="28">
    <w:abstractNumId w:val="3"/>
  </w:num>
  <w:num w:numId="29">
    <w:abstractNumId w:val="19"/>
  </w:num>
  <w:num w:numId="30">
    <w:abstractNumId w:val="37"/>
  </w:num>
  <w:num w:numId="31">
    <w:abstractNumId w:val="27"/>
  </w:num>
  <w:num w:numId="32">
    <w:abstractNumId w:val="23"/>
  </w:num>
  <w:num w:numId="33">
    <w:abstractNumId w:val="35"/>
  </w:num>
  <w:num w:numId="34">
    <w:abstractNumId w:val="38"/>
  </w:num>
  <w:num w:numId="35">
    <w:abstractNumId w:val="17"/>
  </w:num>
  <w:num w:numId="36">
    <w:abstractNumId w:val="31"/>
  </w:num>
  <w:num w:numId="37">
    <w:abstractNumId w:val="11"/>
  </w:num>
  <w:num w:numId="38">
    <w:abstractNumId w:val="18"/>
  </w:num>
  <w:num w:numId="39">
    <w:abstractNumId w:val="25"/>
  </w:num>
  <w:num w:numId="40">
    <w:abstractNumId w:val="14"/>
  </w:num>
  <w:num w:numId="41">
    <w:abstractNumId w:val="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
  </w:num>
  <w:num w:numId="45">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11"/>
  </w:num>
  <w:num w:numId="50">
    <w:abstractNumId w:val="11"/>
  </w:num>
  <w:num w:numId="51">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C4"/>
    <w:rsid w:val="00002970"/>
    <w:rsid w:val="000040C2"/>
    <w:rsid w:val="000122BC"/>
    <w:rsid w:val="00012D00"/>
    <w:rsid w:val="000162B7"/>
    <w:rsid w:val="00020410"/>
    <w:rsid w:val="000318E0"/>
    <w:rsid w:val="00036FBE"/>
    <w:rsid w:val="00040872"/>
    <w:rsid w:val="00044CB7"/>
    <w:rsid w:val="0005090F"/>
    <w:rsid w:val="000548F7"/>
    <w:rsid w:val="00054DAA"/>
    <w:rsid w:val="00055A56"/>
    <w:rsid w:val="0005607F"/>
    <w:rsid w:val="00057F0B"/>
    <w:rsid w:val="00061F6E"/>
    <w:rsid w:val="000627F5"/>
    <w:rsid w:val="0006365B"/>
    <w:rsid w:val="0006595B"/>
    <w:rsid w:val="00065AEB"/>
    <w:rsid w:val="00077070"/>
    <w:rsid w:val="000814F4"/>
    <w:rsid w:val="000908EE"/>
    <w:rsid w:val="00094633"/>
    <w:rsid w:val="00096290"/>
    <w:rsid w:val="00096C82"/>
    <w:rsid w:val="000A556E"/>
    <w:rsid w:val="000A7A31"/>
    <w:rsid w:val="000B0EB8"/>
    <w:rsid w:val="000B3E43"/>
    <w:rsid w:val="000B586C"/>
    <w:rsid w:val="000B7BCF"/>
    <w:rsid w:val="000C2902"/>
    <w:rsid w:val="000C2FA2"/>
    <w:rsid w:val="000C4A30"/>
    <w:rsid w:val="000C5164"/>
    <w:rsid w:val="000F0A0E"/>
    <w:rsid w:val="000F0D8A"/>
    <w:rsid w:val="000F5D2B"/>
    <w:rsid w:val="000F7C8E"/>
    <w:rsid w:val="001034EF"/>
    <w:rsid w:val="00107469"/>
    <w:rsid w:val="001106DB"/>
    <w:rsid w:val="00111454"/>
    <w:rsid w:val="001126BA"/>
    <w:rsid w:val="001161E3"/>
    <w:rsid w:val="00122F8D"/>
    <w:rsid w:val="0013008A"/>
    <w:rsid w:val="00132178"/>
    <w:rsid w:val="00132DC5"/>
    <w:rsid w:val="00135410"/>
    <w:rsid w:val="00142CAA"/>
    <w:rsid w:val="00147BC7"/>
    <w:rsid w:val="00151F41"/>
    <w:rsid w:val="00153717"/>
    <w:rsid w:val="0016265A"/>
    <w:rsid w:val="0016265D"/>
    <w:rsid w:val="00163398"/>
    <w:rsid w:val="0017317F"/>
    <w:rsid w:val="001800BB"/>
    <w:rsid w:val="0018188E"/>
    <w:rsid w:val="00182DB8"/>
    <w:rsid w:val="00184B7E"/>
    <w:rsid w:val="00187304"/>
    <w:rsid w:val="0019266C"/>
    <w:rsid w:val="0019404A"/>
    <w:rsid w:val="00197379"/>
    <w:rsid w:val="00197DF9"/>
    <w:rsid w:val="001A3AA7"/>
    <w:rsid w:val="001A7614"/>
    <w:rsid w:val="001B3342"/>
    <w:rsid w:val="001B68FF"/>
    <w:rsid w:val="001B6AC8"/>
    <w:rsid w:val="001B7261"/>
    <w:rsid w:val="001B7E6A"/>
    <w:rsid w:val="001C1338"/>
    <w:rsid w:val="001C2F27"/>
    <w:rsid w:val="001C552C"/>
    <w:rsid w:val="001D05C5"/>
    <w:rsid w:val="001D4125"/>
    <w:rsid w:val="001E142D"/>
    <w:rsid w:val="001E16EF"/>
    <w:rsid w:val="001E48B5"/>
    <w:rsid w:val="001F46C6"/>
    <w:rsid w:val="001F54CF"/>
    <w:rsid w:val="001F74A8"/>
    <w:rsid w:val="0020222F"/>
    <w:rsid w:val="00216F84"/>
    <w:rsid w:val="0022700B"/>
    <w:rsid w:val="00231454"/>
    <w:rsid w:val="002314D3"/>
    <w:rsid w:val="00234CC6"/>
    <w:rsid w:val="00244201"/>
    <w:rsid w:val="00245F2F"/>
    <w:rsid w:val="002462FF"/>
    <w:rsid w:val="0025130C"/>
    <w:rsid w:val="00251EF2"/>
    <w:rsid w:val="0025277C"/>
    <w:rsid w:val="0025455A"/>
    <w:rsid w:val="0025729B"/>
    <w:rsid w:val="00261D04"/>
    <w:rsid w:val="0026256A"/>
    <w:rsid w:val="002650CB"/>
    <w:rsid w:val="002719EA"/>
    <w:rsid w:val="00272312"/>
    <w:rsid w:val="00272DB9"/>
    <w:rsid w:val="00275413"/>
    <w:rsid w:val="002766D0"/>
    <w:rsid w:val="00277FC2"/>
    <w:rsid w:val="00281BA5"/>
    <w:rsid w:val="002940BD"/>
    <w:rsid w:val="002942F4"/>
    <w:rsid w:val="002A21CE"/>
    <w:rsid w:val="002A3E60"/>
    <w:rsid w:val="002A55B0"/>
    <w:rsid w:val="002B2BB6"/>
    <w:rsid w:val="002B6498"/>
    <w:rsid w:val="002C513E"/>
    <w:rsid w:val="002C5784"/>
    <w:rsid w:val="002C77C4"/>
    <w:rsid w:val="002C7E97"/>
    <w:rsid w:val="002D1119"/>
    <w:rsid w:val="002D655A"/>
    <w:rsid w:val="002E042B"/>
    <w:rsid w:val="002E0878"/>
    <w:rsid w:val="002E23A5"/>
    <w:rsid w:val="002F1D88"/>
    <w:rsid w:val="002F2A14"/>
    <w:rsid w:val="00307E14"/>
    <w:rsid w:val="0031010C"/>
    <w:rsid w:val="00310E33"/>
    <w:rsid w:val="00314DEE"/>
    <w:rsid w:val="003152F5"/>
    <w:rsid w:val="00316302"/>
    <w:rsid w:val="003169FD"/>
    <w:rsid w:val="00317A2D"/>
    <w:rsid w:val="00320CEF"/>
    <w:rsid w:val="00323543"/>
    <w:rsid w:val="00330C5F"/>
    <w:rsid w:val="00332D8E"/>
    <w:rsid w:val="0033572B"/>
    <w:rsid w:val="00335F8F"/>
    <w:rsid w:val="00341D11"/>
    <w:rsid w:val="00344474"/>
    <w:rsid w:val="00352A0D"/>
    <w:rsid w:val="00356433"/>
    <w:rsid w:val="00357BD2"/>
    <w:rsid w:val="00361124"/>
    <w:rsid w:val="003661B3"/>
    <w:rsid w:val="0036623B"/>
    <w:rsid w:val="003670BA"/>
    <w:rsid w:val="00367851"/>
    <w:rsid w:val="00383B5A"/>
    <w:rsid w:val="00383BA7"/>
    <w:rsid w:val="00385268"/>
    <w:rsid w:val="00391A86"/>
    <w:rsid w:val="00392D5B"/>
    <w:rsid w:val="003930D8"/>
    <w:rsid w:val="00393B7C"/>
    <w:rsid w:val="003968A9"/>
    <w:rsid w:val="003A7D14"/>
    <w:rsid w:val="003B6142"/>
    <w:rsid w:val="003B6AEB"/>
    <w:rsid w:val="003B7E72"/>
    <w:rsid w:val="003C256F"/>
    <w:rsid w:val="003D4035"/>
    <w:rsid w:val="003D4A42"/>
    <w:rsid w:val="003D4F03"/>
    <w:rsid w:val="003E1DF6"/>
    <w:rsid w:val="003E31A3"/>
    <w:rsid w:val="003F2F54"/>
    <w:rsid w:val="003F483F"/>
    <w:rsid w:val="003F7D65"/>
    <w:rsid w:val="00403EBB"/>
    <w:rsid w:val="00406841"/>
    <w:rsid w:val="00407BC8"/>
    <w:rsid w:val="004100C4"/>
    <w:rsid w:val="004100F3"/>
    <w:rsid w:val="00410E1E"/>
    <w:rsid w:val="0041390B"/>
    <w:rsid w:val="00421973"/>
    <w:rsid w:val="004240F2"/>
    <w:rsid w:val="004301BF"/>
    <w:rsid w:val="00431DFF"/>
    <w:rsid w:val="00441B0E"/>
    <w:rsid w:val="004425EA"/>
    <w:rsid w:val="004431DB"/>
    <w:rsid w:val="00452065"/>
    <w:rsid w:val="0045754B"/>
    <w:rsid w:val="0046482F"/>
    <w:rsid w:val="004668F3"/>
    <w:rsid w:val="00480A36"/>
    <w:rsid w:val="00480E06"/>
    <w:rsid w:val="00481502"/>
    <w:rsid w:val="00483279"/>
    <w:rsid w:val="00491041"/>
    <w:rsid w:val="00491866"/>
    <w:rsid w:val="00497B77"/>
    <w:rsid w:val="004A054A"/>
    <w:rsid w:val="004A0CDF"/>
    <w:rsid w:val="004A5DEB"/>
    <w:rsid w:val="004B14CC"/>
    <w:rsid w:val="004B26C7"/>
    <w:rsid w:val="004B4674"/>
    <w:rsid w:val="004B7B36"/>
    <w:rsid w:val="004E0311"/>
    <w:rsid w:val="004E7B47"/>
    <w:rsid w:val="004F7918"/>
    <w:rsid w:val="005003A5"/>
    <w:rsid w:val="0051001B"/>
    <w:rsid w:val="005217BA"/>
    <w:rsid w:val="00526943"/>
    <w:rsid w:val="00527255"/>
    <w:rsid w:val="00540680"/>
    <w:rsid w:val="0054203A"/>
    <w:rsid w:val="00543A43"/>
    <w:rsid w:val="00544FBB"/>
    <w:rsid w:val="00553BBD"/>
    <w:rsid w:val="00560F5C"/>
    <w:rsid w:val="005656E1"/>
    <w:rsid w:val="00573E72"/>
    <w:rsid w:val="005771BB"/>
    <w:rsid w:val="00582E36"/>
    <w:rsid w:val="00583536"/>
    <w:rsid w:val="005869B6"/>
    <w:rsid w:val="005877DF"/>
    <w:rsid w:val="005A1774"/>
    <w:rsid w:val="005A56C8"/>
    <w:rsid w:val="005A6766"/>
    <w:rsid w:val="005A6914"/>
    <w:rsid w:val="005A71C7"/>
    <w:rsid w:val="005B23A4"/>
    <w:rsid w:val="005C216C"/>
    <w:rsid w:val="005C6079"/>
    <w:rsid w:val="005C7CDA"/>
    <w:rsid w:val="005D1A9D"/>
    <w:rsid w:val="005D228D"/>
    <w:rsid w:val="005D601E"/>
    <w:rsid w:val="005D7601"/>
    <w:rsid w:val="005E1004"/>
    <w:rsid w:val="005F546B"/>
    <w:rsid w:val="00602C27"/>
    <w:rsid w:val="00605F1B"/>
    <w:rsid w:val="00610FD4"/>
    <w:rsid w:val="00612DBA"/>
    <w:rsid w:val="00612FDC"/>
    <w:rsid w:val="00630E06"/>
    <w:rsid w:val="00635B31"/>
    <w:rsid w:val="006362B0"/>
    <w:rsid w:val="00636B5A"/>
    <w:rsid w:val="006372CD"/>
    <w:rsid w:val="006412BF"/>
    <w:rsid w:val="00641CBF"/>
    <w:rsid w:val="006427A1"/>
    <w:rsid w:val="00647088"/>
    <w:rsid w:val="00647E65"/>
    <w:rsid w:val="006610EB"/>
    <w:rsid w:val="00665948"/>
    <w:rsid w:val="00666A12"/>
    <w:rsid w:val="006673AB"/>
    <w:rsid w:val="00673B57"/>
    <w:rsid w:val="00681ED4"/>
    <w:rsid w:val="00683615"/>
    <w:rsid w:val="00684C07"/>
    <w:rsid w:val="00690089"/>
    <w:rsid w:val="00693242"/>
    <w:rsid w:val="006946E4"/>
    <w:rsid w:val="006A1991"/>
    <w:rsid w:val="006A2921"/>
    <w:rsid w:val="006A6732"/>
    <w:rsid w:val="006B0E9D"/>
    <w:rsid w:val="006B1D13"/>
    <w:rsid w:val="006B24A6"/>
    <w:rsid w:val="006B39A2"/>
    <w:rsid w:val="006B5512"/>
    <w:rsid w:val="006B56DC"/>
    <w:rsid w:val="006D081A"/>
    <w:rsid w:val="006D7FCE"/>
    <w:rsid w:val="006E2330"/>
    <w:rsid w:val="006E5F84"/>
    <w:rsid w:val="006E760A"/>
    <w:rsid w:val="006F357C"/>
    <w:rsid w:val="00701786"/>
    <w:rsid w:val="00703DFB"/>
    <w:rsid w:val="00712838"/>
    <w:rsid w:val="00712AE2"/>
    <w:rsid w:val="00713A04"/>
    <w:rsid w:val="00714BF8"/>
    <w:rsid w:val="00720471"/>
    <w:rsid w:val="007207B8"/>
    <w:rsid w:val="00724E85"/>
    <w:rsid w:val="007323AB"/>
    <w:rsid w:val="00733EE5"/>
    <w:rsid w:val="00737D33"/>
    <w:rsid w:val="00741286"/>
    <w:rsid w:val="00742FC1"/>
    <w:rsid w:val="00746F3F"/>
    <w:rsid w:val="007472D0"/>
    <w:rsid w:val="00747E0A"/>
    <w:rsid w:val="007549ED"/>
    <w:rsid w:val="00766C26"/>
    <w:rsid w:val="00781268"/>
    <w:rsid w:val="00781D52"/>
    <w:rsid w:val="00782C49"/>
    <w:rsid w:val="00784043"/>
    <w:rsid w:val="007940DC"/>
    <w:rsid w:val="0079656B"/>
    <w:rsid w:val="007976AD"/>
    <w:rsid w:val="007A30E3"/>
    <w:rsid w:val="007B5C20"/>
    <w:rsid w:val="007C142F"/>
    <w:rsid w:val="007C3C3E"/>
    <w:rsid w:val="007F1858"/>
    <w:rsid w:val="007F1FB1"/>
    <w:rsid w:val="007F60BA"/>
    <w:rsid w:val="008000C5"/>
    <w:rsid w:val="008206AD"/>
    <w:rsid w:val="00823BC9"/>
    <w:rsid w:val="00823E1E"/>
    <w:rsid w:val="00827F99"/>
    <w:rsid w:val="008330B4"/>
    <w:rsid w:val="00841557"/>
    <w:rsid w:val="00847237"/>
    <w:rsid w:val="0085015D"/>
    <w:rsid w:val="008516FC"/>
    <w:rsid w:val="008555CE"/>
    <w:rsid w:val="0086501D"/>
    <w:rsid w:val="008664F1"/>
    <w:rsid w:val="00876A90"/>
    <w:rsid w:val="00887C83"/>
    <w:rsid w:val="00887E22"/>
    <w:rsid w:val="008908C7"/>
    <w:rsid w:val="00891897"/>
    <w:rsid w:val="00896737"/>
    <w:rsid w:val="008A047E"/>
    <w:rsid w:val="008A5D7C"/>
    <w:rsid w:val="008A68D9"/>
    <w:rsid w:val="008A6C63"/>
    <w:rsid w:val="008B37CD"/>
    <w:rsid w:val="008C00CE"/>
    <w:rsid w:val="008C0B47"/>
    <w:rsid w:val="008C2DFD"/>
    <w:rsid w:val="008C5E88"/>
    <w:rsid w:val="008C796B"/>
    <w:rsid w:val="008D7634"/>
    <w:rsid w:val="008E3D2B"/>
    <w:rsid w:val="008E7309"/>
    <w:rsid w:val="008F013F"/>
    <w:rsid w:val="008F0460"/>
    <w:rsid w:val="008F531E"/>
    <w:rsid w:val="009025EB"/>
    <w:rsid w:val="00902769"/>
    <w:rsid w:val="0090772E"/>
    <w:rsid w:val="00923580"/>
    <w:rsid w:val="00931BC2"/>
    <w:rsid w:val="00934F13"/>
    <w:rsid w:val="0094028B"/>
    <w:rsid w:val="00942239"/>
    <w:rsid w:val="0094253F"/>
    <w:rsid w:val="00942AE5"/>
    <w:rsid w:val="009515B5"/>
    <w:rsid w:val="009515F5"/>
    <w:rsid w:val="00954979"/>
    <w:rsid w:val="00954A14"/>
    <w:rsid w:val="00955116"/>
    <w:rsid w:val="009560E2"/>
    <w:rsid w:val="009567D7"/>
    <w:rsid w:val="0096187C"/>
    <w:rsid w:val="00963F78"/>
    <w:rsid w:val="00964D5A"/>
    <w:rsid w:val="00964F3A"/>
    <w:rsid w:val="00966A66"/>
    <w:rsid w:val="00966E91"/>
    <w:rsid w:val="00972C29"/>
    <w:rsid w:val="00975B85"/>
    <w:rsid w:val="009767F4"/>
    <w:rsid w:val="00982B22"/>
    <w:rsid w:val="00983A53"/>
    <w:rsid w:val="00983E11"/>
    <w:rsid w:val="00991ADF"/>
    <w:rsid w:val="00992178"/>
    <w:rsid w:val="009962BA"/>
    <w:rsid w:val="0099767F"/>
    <w:rsid w:val="009A17BF"/>
    <w:rsid w:val="009B14A9"/>
    <w:rsid w:val="009B495C"/>
    <w:rsid w:val="009C781D"/>
    <w:rsid w:val="009D2DFA"/>
    <w:rsid w:val="009D4E6B"/>
    <w:rsid w:val="009D5AA9"/>
    <w:rsid w:val="009D670D"/>
    <w:rsid w:val="009D76F4"/>
    <w:rsid w:val="009E5F78"/>
    <w:rsid w:val="009E7E69"/>
    <w:rsid w:val="009F403B"/>
    <w:rsid w:val="009F6C2D"/>
    <w:rsid w:val="00A03988"/>
    <w:rsid w:val="00A1238B"/>
    <w:rsid w:val="00A20B6C"/>
    <w:rsid w:val="00A2400D"/>
    <w:rsid w:val="00A27A6B"/>
    <w:rsid w:val="00A27DFE"/>
    <w:rsid w:val="00A31016"/>
    <w:rsid w:val="00A358C1"/>
    <w:rsid w:val="00A3750E"/>
    <w:rsid w:val="00A41D98"/>
    <w:rsid w:val="00A43771"/>
    <w:rsid w:val="00A459E3"/>
    <w:rsid w:val="00A5406C"/>
    <w:rsid w:val="00A54776"/>
    <w:rsid w:val="00A5705C"/>
    <w:rsid w:val="00A639E1"/>
    <w:rsid w:val="00A66EFE"/>
    <w:rsid w:val="00A71973"/>
    <w:rsid w:val="00A774A6"/>
    <w:rsid w:val="00A87FA3"/>
    <w:rsid w:val="00A93A6E"/>
    <w:rsid w:val="00A95183"/>
    <w:rsid w:val="00AA0DA0"/>
    <w:rsid w:val="00AA158F"/>
    <w:rsid w:val="00AA6333"/>
    <w:rsid w:val="00AA783B"/>
    <w:rsid w:val="00AB2408"/>
    <w:rsid w:val="00AB2614"/>
    <w:rsid w:val="00AC30C4"/>
    <w:rsid w:val="00AD188F"/>
    <w:rsid w:val="00AD1F26"/>
    <w:rsid w:val="00AD6052"/>
    <w:rsid w:val="00AE4F75"/>
    <w:rsid w:val="00AE56BF"/>
    <w:rsid w:val="00AF2AD9"/>
    <w:rsid w:val="00AF38B4"/>
    <w:rsid w:val="00AF4C5C"/>
    <w:rsid w:val="00AF5A96"/>
    <w:rsid w:val="00AF5E86"/>
    <w:rsid w:val="00AF6747"/>
    <w:rsid w:val="00AF745A"/>
    <w:rsid w:val="00B00762"/>
    <w:rsid w:val="00B037DA"/>
    <w:rsid w:val="00B039F0"/>
    <w:rsid w:val="00B05EE2"/>
    <w:rsid w:val="00B060EF"/>
    <w:rsid w:val="00B07725"/>
    <w:rsid w:val="00B17F02"/>
    <w:rsid w:val="00B2432F"/>
    <w:rsid w:val="00B24CA2"/>
    <w:rsid w:val="00B3197B"/>
    <w:rsid w:val="00B31B1E"/>
    <w:rsid w:val="00B3524A"/>
    <w:rsid w:val="00B37B9E"/>
    <w:rsid w:val="00B4477D"/>
    <w:rsid w:val="00B44E53"/>
    <w:rsid w:val="00B463D2"/>
    <w:rsid w:val="00B46B3E"/>
    <w:rsid w:val="00B47E0D"/>
    <w:rsid w:val="00B56974"/>
    <w:rsid w:val="00B63D2A"/>
    <w:rsid w:val="00B64EF1"/>
    <w:rsid w:val="00B65418"/>
    <w:rsid w:val="00B65990"/>
    <w:rsid w:val="00B65ABE"/>
    <w:rsid w:val="00B738DB"/>
    <w:rsid w:val="00B75938"/>
    <w:rsid w:val="00B82EDC"/>
    <w:rsid w:val="00B83623"/>
    <w:rsid w:val="00B84625"/>
    <w:rsid w:val="00B91FF6"/>
    <w:rsid w:val="00BA1924"/>
    <w:rsid w:val="00BA53F7"/>
    <w:rsid w:val="00BB5E21"/>
    <w:rsid w:val="00BC3710"/>
    <w:rsid w:val="00BD4291"/>
    <w:rsid w:val="00BD4CB7"/>
    <w:rsid w:val="00BD5CA3"/>
    <w:rsid w:val="00BE029E"/>
    <w:rsid w:val="00BE2134"/>
    <w:rsid w:val="00BE542D"/>
    <w:rsid w:val="00BE6F90"/>
    <w:rsid w:val="00BF0266"/>
    <w:rsid w:val="00BF082C"/>
    <w:rsid w:val="00BF1479"/>
    <w:rsid w:val="00C0313F"/>
    <w:rsid w:val="00C05671"/>
    <w:rsid w:val="00C103BC"/>
    <w:rsid w:val="00C11323"/>
    <w:rsid w:val="00C22321"/>
    <w:rsid w:val="00C2307B"/>
    <w:rsid w:val="00C240DB"/>
    <w:rsid w:val="00C25A30"/>
    <w:rsid w:val="00C25D82"/>
    <w:rsid w:val="00C30471"/>
    <w:rsid w:val="00C327FD"/>
    <w:rsid w:val="00C359D2"/>
    <w:rsid w:val="00C360EA"/>
    <w:rsid w:val="00C41595"/>
    <w:rsid w:val="00C41B23"/>
    <w:rsid w:val="00C4229E"/>
    <w:rsid w:val="00C44B74"/>
    <w:rsid w:val="00C47EF8"/>
    <w:rsid w:val="00C47F8A"/>
    <w:rsid w:val="00C51BF8"/>
    <w:rsid w:val="00C52F67"/>
    <w:rsid w:val="00C54849"/>
    <w:rsid w:val="00C5538E"/>
    <w:rsid w:val="00C576E3"/>
    <w:rsid w:val="00C579F0"/>
    <w:rsid w:val="00C57C36"/>
    <w:rsid w:val="00C61B6C"/>
    <w:rsid w:val="00C633CD"/>
    <w:rsid w:val="00C63757"/>
    <w:rsid w:val="00C66844"/>
    <w:rsid w:val="00C76CF6"/>
    <w:rsid w:val="00C771A6"/>
    <w:rsid w:val="00C83EC6"/>
    <w:rsid w:val="00C87471"/>
    <w:rsid w:val="00C92913"/>
    <w:rsid w:val="00C93261"/>
    <w:rsid w:val="00C93C08"/>
    <w:rsid w:val="00CA0E2D"/>
    <w:rsid w:val="00CA2008"/>
    <w:rsid w:val="00CB0144"/>
    <w:rsid w:val="00CB2A62"/>
    <w:rsid w:val="00CC054A"/>
    <w:rsid w:val="00CC42BD"/>
    <w:rsid w:val="00CC4728"/>
    <w:rsid w:val="00CC5166"/>
    <w:rsid w:val="00CD4530"/>
    <w:rsid w:val="00CD4962"/>
    <w:rsid w:val="00CD562F"/>
    <w:rsid w:val="00CD77B2"/>
    <w:rsid w:val="00CE05D4"/>
    <w:rsid w:val="00CE0D6E"/>
    <w:rsid w:val="00CE3656"/>
    <w:rsid w:val="00CE3758"/>
    <w:rsid w:val="00CE5887"/>
    <w:rsid w:val="00CE647F"/>
    <w:rsid w:val="00CF2D4D"/>
    <w:rsid w:val="00D01842"/>
    <w:rsid w:val="00D04151"/>
    <w:rsid w:val="00D149B6"/>
    <w:rsid w:val="00D15A39"/>
    <w:rsid w:val="00D16092"/>
    <w:rsid w:val="00D20324"/>
    <w:rsid w:val="00D20A42"/>
    <w:rsid w:val="00D23754"/>
    <w:rsid w:val="00D301C8"/>
    <w:rsid w:val="00D30908"/>
    <w:rsid w:val="00D32251"/>
    <w:rsid w:val="00D33E90"/>
    <w:rsid w:val="00D4354B"/>
    <w:rsid w:val="00D54F3E"/>
    <w:rsid w:val="00D54F4F"/>
    <w:rsid w:val="00D55E6B"/>
    <w:rsid w:val="00D5683F"/>
    <w:rsid w:val="00D63D76"/>
    <w:rsid w:val="00D64CA3"/>
    <w:rsid w:val="00D82F9A"/>
    <w:rsid w:val="00D948D9"/>
    <w:rsid w:val="00D9764B"/>
    <w:rsid w:val="00DA3A85"/>
    <w:rsid w:val="00DA6D95"/>
    <w:rsid w:val="00DB30F8"/>
    <w:rsid w:val="00DB7628"/>
    <w:rsid w:val="00DC723F"/>
    <w:rsid w:val="00DC751E"/>
    <w:rsid w:val="00DD0D0B"/>
    <w:rsid w:val="00DD1E8C"/>
    <w:rsid w:val="00DD1EFF"/>
    <w:rsid w:val="00DE0040"/>
    <w:rsid w:val="00DE1326"/>
    <w:rsid w:val="00DE4FBC"/>
    <w:rsid w:val="00DE6A6D"/>
    <w:rsid w:val="00DE6A7C"/>
    <w:rsid w:val="00DF2E12"/>
    <w:rsid w:val="00DF563C"/>
    <w:rsid w:val="00E00E5B"/>
    <w:rsid w:val="00E12BA1"/>
    <w:rsid w:val="00E143D6"/>
    <w:rsid w:val="00E15A13"/>
    <w:rsid w:val="00E21EA9"/>
    <w:rsid w:val="00E250EC"/>
    <w:rsid w:val="00E255CC"/>
    <w:rsid w:val="00E30DBD"/>
    <w:rsid w:val="00E3452A"/>
    <w:rsid w:val="00E43755"/>
    <w:rsid w:val="00E46042"/>
    <w:rsid w:val="00E51BA6"/>
    <w:rsid w:val="00E53FFB"/>
    <w:rsid w:val="00E540EF"/>
    <w:rsid w:val="00E555EE"/>
    <w:rsid w:val="00E746B1"/>
    <w:rsid w:val="00E761B1"/>
    <w:rsid w:val="00E77D41"/>
    <w:rsid w:val="00E84F3F"/>
    <w:rsid w:val="00EA676C"/>
    <w:rsid w:val="00EB3C5C"/>
    <w:rsid w:val="00EC3DBB"/>
    <w:rsid w:val="00EC4982"/>
    <w:rsid w:val="00ED2801"/>
    <w:rsid w:val="00ED40F2"/>
    <w:rsid w:val="00EE2568"/>
    <w:rsid w:val="00EF16E4"/>
    <w:rsid w:val="00EF5823"/>
    <w:rsid w:val="00EF6DE8"/>
    <w:rsid w:val="00EF771D"/>
    <w:rsid w:val="00F062DD"/>
    <w:rsid w:val="00F06F89"/>
    <w:rsid w:val="00F10BD9"/>
    <w:rsid w:val="00F12DD8"/>
    <w:rsid w:val="00F170CF"/>
    <w:rsid w:val="00F20C1E"/>
    <w:rsid w:val="00F223F7"/>
    <w:rsid w:val="00F25749"/>
    <w:rsid w:val="00F3069B"/>
    <w:rsid w:val="00F33B00"/>
    <w:rsid w:val="00F34262"/>
    <w:rsid w:val="00F35170"/>
    <w:rsid w:val="00F449CF"/>
    <w:rsid w:val="00F44D74"/>
    <w:rsid w:val="00F52D07"/>
    <w:rsid w:val="00F61C46"/>
    <w:rsid w:val="00F62961"/>
    <w:rsid w:val="00F66A80"/>
    <w:rsid w:val="00F66C41"/>
    <w:rsid w:val="00F67C42"/>
    <w:rsid w:val="00F7140C"/>
    <w:rsid w:val="00F727EF"/>
    <w:rsid w:val="00F75AD9"/>
    <w:rsid w:val="00F801E2"/>
    <w:rsid w:val="00F8310C"/>
    <w:rsid w:val="00F83D76"/>
    <w:rsid w:val="00F8479B"/>
    <w:rsid w:val="00F92205"/>
    <w:rsid w:val="00F930EF"/>
    <w:rsid w:val="00F93C4C"/>
    <w:rsid w:val="00F97B73"/>
    <w:rsid w:val="00FA08D2"/>
    <w:rsid w:val="00FA17A8"/>
    <w:rsid w:val="00FA7286"/>
    <w:rsid w:val="00FB5C79"/>
    <w:rsid w:val="00FC3819"/>
    <w:rsid w:val="00FC4842"/>
    <w:rsid w:val="00FC4BEA"/>
    <w:rsid w:val="00FD67CD"/>
    <w:rsid w:val="00FE429B"/>
    <w:rsid w:val="00FE784B"/>
    <w:rsid w:val="00FF5A53"/>
    <w:rsid w:val="00FF6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0730"/>
  <w15:docId w15:val="{E82B57D4-A624-4375-B76B-D997D427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C83"/>
    <w:pPr>
      <w:spacing w:after="120" w:line="240" w:lineRule="auto"/>
      <w:jc w:val="both"/>
    </w:pPr>
    <w:rPr>
      <w:rFonts w:ascii="Arial" w:hAnsi="Arial"/>
    </w:rPr>
  </w:style>
  <w:style w:type="paragraph" w:styleId="Nadpis1">
    <w:name w:val="heading 1"/>
    <w:basedOn w:val="Normln"/>
    <w:next w:val="Normln"/>
    <w:link w:val="Nadpis1Char"/>
    <w:uiPriority w:val="9"/>
    <w:qFormat/>
    <w:rsid w:val="00383BA7"/>
    <w:pPr>
      <w:keepNext/>
      <w:keepLines/>
      <w:numPr>
        <w:numId w:val="37"/>
      </w:numPr>
      <w:spacing w:before="240" w:after="240"/>
      <w:outlineLvl w:val="0"/>
    </w:pPr>
    <w:rPr>
      <w:rFonts w:eastAsiaTheme="majorEastAsia" w:cstheme="majorBidi"/>
      <w:b/>
      <w:bCs/>
      <w:sz w:val="24"/>
      <w:szCs w:val="28"/>
    </w:rPr>
  </w:style>
  <w:style w:type="paragraph" w:styleId="Nadpis2">
    <w:name w:val="heading 2"/>
    <w:basedOn w:val="Normln"/>
    <w:next w:val="Normln"/>
    <w:link w:val="Nadpis2Char"/>
    <w:uiPriority w:val="1"/>
    <w:qFormat/>
    <w:rsid w:val="00383BA7"/>
    <w:pPr>
      <w:widowControl w:val="0"/>
      <w:autoSpaceDE w:val="0"/>
      <w:autoSpaceDN w:val="0"/>
      <w:adjustRightInd w:val="0"/>
      <w:spacing w:before="240" w:after="240"/>
      <w:outlineLvl w:val="1"/>
    </w:pPr>
    <w:rPr>
      <w:rFonts w:eastAsiaTheme="minorEastAsia" w:cs="Garamond"/>
      <w:b/>
      <w:bCs/>
      <w:sz w:val="24"/>
      <w:lang w:eastAsia="cs-CZ"/>
    </w:rPr>
  </w:style>
  <w:style w:type="paragraph" w:styleId="Nadpis3">
    <w:name w:val="heading 3"/>
    <w:basedOn w:val="Normln"/>
    <w:next w:val="Normln"/>
    <w:link w:val="Nadpis3Char"/>
    <w:uiPriority w:val="9"/>
    <w:unhideWhenUsed/>
    <w:qFormat/>
    <w:rsid w:val="00EA67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3BA7"/>
    <w:rPr>
      <w:rFonts w:ascii="Arial" w:eastAsiaTheme="majorEastAsia" w:hAnsi="Arial" w:cstheme="majorBidi"/>
      <w:b/>
      <w:bCs/>
      <w:sz w:val="24"/>
      <w:szCs w:val="28"/>
    </w:rPr>
  </w:style>
  <w:style w:type="character" w:customStyle="1" w:styleId="Nadpis2Char">
    <w:name w:val="Nadpis 2 Char"/>
    <w:basedOn w:val="Standardnpsmoodstavce"/>
    <w:link w:val="Nadpis2"/>
    <w:uiPriority w:val="1"/>
    <w:rsid w:val="00383BA7"/>
    <w:rPr>
      <w:rFonts w:ascii="Arial" w:eastAsiaTheme="minorEastAsia" w:hAnsi="Arial" w:cs="Garamond"/>
      <w:b/>
      <w:bCs/>
      <w:sz w:val="24"/>
      <w:lang w:eastAsia="cs-CZ"/>
    </w:rPr>
  </w:style>
  <w:style w:type="paragraph" w:styleId="Zkladntext">
    <w:name w:val="Body Text"/>
    <w:basedOn w:val="Normln"/>
    <w:link w:val="ZkladntextChar"/>
    <w:uiPriority w:val="1"/>
    <w:qFormat/>
    <w:rsid w:val="00AC30C4"/>
    <w:pPr>
      <w:widowControl w:val="0"/>
      <w:autoSpaceDE w:val="0"/>
      <w:autoSpaceDN w:val="0"/>
      <w:adjustRightInd w:val="0"/>
      <w:spacing w:after="0"/>
      <w:ind w:left="548"/>
    </w:pPr>
    <w:rPr>
      <w:rFonts w:ascii="Garamond" w:eastAsiaTheme="minorEastAsia" w:hAnsi="Garamond" w:cs="Garamond"/>
      <w:lang w:eastAsia="cs-CZ"/>
    </w:rPr>
  </w:style>
  <w:style w:type="character" w:customStyle="1" w:styleId="ZkladntextChar">
    <w:name w:val="Základní text Char"/>
    <w:basedOn w:val="Standardnpsmoodstavce"/>
    <w:link w:val="Zkladntext"/>
    <w:uiPriority w:val="99"/>
    <w:rsid w:val="00AC30C4"/>
    <w:rPr>
      <w:rFonts w:ascii="Garamond" w:eastAsiaTheme="minorEastAsia" w:hAnsi="Garamond" w:cs="Garamond"/>
      <w:lang w:eastAsia="cs-CZ"/>
    </w:rPr>
  </w:style>
  <w:style w:type="paragraph" w:styleId="Bezmezer">
    <w:name w:val="No Spacing"/>
    <w:uiPriority w:val="1"/>
    <w:qFormat/>
    <w:rsid w:val="00AC30C4"/>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aliases w:val="Odstavec_muj,Nad,Odstavec cíl se seznamem,Odstavec se seznamem5,Odstavec_muj1,Odstavec_muj2,Odstavec_muj3,Nad1,List Paragraph1,Odstavec_muj4,Nad2,List Paragraph2,Odstavec_muj5,Odstavec_muj6,Odstavec_muj7,Odstavec_muj8,List Paragraph"/>
    <w:basedOn w:val="Normln"/>
    <w:link w:val="OdstavecseseznamemChar"/>
    <w:uiPriority w:val="34"/>
    <w:qFormat/>
    <w:rsid w:val="00330C5F"/>
    <w:pPr>
      <w:widowControl w:val="0"/>
      <w:autoSpaceDE w:val="0"/>
      <w:autoSpaceDN w:val="0"/>
      <w:adjustRightInd w:val="0"/>
      <w:spacing w:after="0"/>
    </w:pPr>
    <w:rPr>
      <w:rFonts w:ascii="Times New Roman" w:eastAsiaTheme="minorEastAsia"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Odstavec_muj1 Char,Odstavec_muj2 Char,Odstavec_muj3 Char,Nad1 Char,List Paragraph1 Char,Odstavec_muj4 Char,Nad2 Char,List Paragraph2 Char"/>
    <w:link w:val="Odstavecseseznamem"/>
    <w:uiPriority w:val="34"/>
    <w:locked/>
    <w:rsid w:val="00330C5F"/>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semiHidden/>
    <w:unhideWhenUsed/>
    <w:rsid w:val="00330C5F"/>
    <w:rPr>
      <w:rFonts w:cs="Times New Roman"/>
      <w:sz w:val="16"/>
      <w:szCs w:val="16"/>
    </w:rPr>
  </w:style>
  <w:style w:type="paragraph" w:styleId="Textkomente">
    <w:name w:val="annotation text"/>
    <w:basedOn w:val="Normln"/>
    <w:link w:val="TextkomenteChar"/>
    <w:uiPriority w:val="99"/>
    <w:unhideWhenUsed/>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komenteChar">
    <w:name w:val="Text komentáře Char"/>
    <w:basedOn w:val="Standardnpsmoodstavce"/>
    <w:link w:val="Textkomente"/>
    <w:uiPriority w:val="99"/>
    <w:rsid w:val="00330C5F"/>
    <w:rPr>
      <w:rFonts w:ascii="Times New Roman" w:eastAsiaTheme="minorEastAsia" w:hAnsi="Times New Roman" w:cs="Times New Roman"/>
      <w:sz w:val="20"/>
      <w:szCs w:val="20"/>
      <w:lang w:eastAsia="cs-CZ"/>
    </w:rPr>
  </w:style>
  <w:style w:type="paragraph" w:styleId="Textpoznpodarou">
    <w:name w:val="footnote text"/>
    <w:basedOn w:val="Normln"/>
    <w:link w:val="TextpoznpodarouChar"/>
    <w:uiPriority w:val="99"/>
    <w:semiHidden/>
    <w:unhideWhenUsed/>
    <w:rsid w:val="00330C5F"/>
    <w:pPr>
      <w:widowControl w:val="0"/>
      <w:autoSpaceDE w:val="0"/>
      <w:autoSpaceDN w:val="0"/>
      <w:adjustRightInd w:val="0"/>
      <w:spacing w:after="0"/>
    </w:pPr>
    <w:rPr>
      <w:rFonts w:ascii="Times New Roman" w:eastAsiaTheme="minorEastAsia"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330C5F"/>
    <w:rPr>
      <w:rFonts w:ascii="Times New Roman" w:eastAsiaTheme="minorEastAsia" w:hAnsi="Times New Roman" w:cs="Times New Roman"/>
      <w:sz w:val="20"/>
      <w:szCs w:val="20"/>
      <w:lang w:eastAsia="cs-CZ"/>
    </w:rPr>
  </w:style>
  <w:style w:type="character" w:styleId="Znakapoznpodarou">
    <w:name w:val="footnote reference"/>
    <w:basedOn w:val="Standardnpsmoodstavce"/>
    <w:uiPriority w:val="99"/>
    <w:semiHidden/>
    <w:unhideWhenUsed/>
    <w:rsid w:val="00330C5F"/>
    <w:rPr>
      <w:rFonts w:cs="Times New Roman"/>
      <w:vertAlign w:val="superscript"/>
    </w:rPr>
  </w:style>
  <w:style w:type="table" w:styleId="Mkatabulky">
    <w:name w:val="Table Grid"/>
    <w:basedOn w:val="Normlntabulka"/>
    <w:uiPriority w:val="39"/>
    <w:rsid w:val="0033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76F4"/>
    <w:pPr>
      <w:widowControl/>
      <w:autoSpaceDE/>
      <w:autoSpaceDN/>
      <w:adjustRightInd/>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76F4"/>
    <w:rPr>
      <w:rFonts w:ascii="Times New Roman" w:eastAsiaTheme="minorEastAsia" w:hAnsi="Times New Roman" w:cs="Times New Roman"/>
      <w:b/>
      <w:bCs/>
      <w:sz w:val="20"/>
      <w:szCs w:val="20"/>
      <w:lang w:eastAsia="cs-CZ"/>
    </w:rPr>
  </w:style>
  <w:style w:type="paragraph" w:styleId="Revize">
    <w:name w:val="Revision"/>
    <w:hidden/>
    <w:uiPriority w:val="99"/>
    <w:semiHidden/>
    <w:rsid w:val="009D76F4"/>
    <w:pPr>
      <w:spacing w:after="0" w:line="240" w:lineRule="auto"/>
    </w:pPr>
  </w:style>
  <w:style w:type="paragraph" w:styleId="Textbubliny">
    <w:name w:val="Balloon Text"/>
    <w:basedOn w:val="Normln"/>
    <w:link w:val="TextbublinyChar"/>
    <w:uiPriority w:val="99"/>
    <w:semiHidden/>
    <w:unhideWhenUsed/>
    <w:rsid w:val="009D76F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76F4"/>
    <w:rPr>
      <w:rFonts w:ascii="Tahoma" w:hAnsi="Tahoma" w:cs="Tahoma"/>
      <w:sz w:val="16"/>
      <w:szCs w:val="16"/>
    </w:rPr>
  </w:style>
  <w:style w:type="paragraph" w:customStyle="1" w:styleId="Default">
    <w:name w:val="Default"/>
    <w:rsid w:val="00A03988"/>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1F54CF"/>
    <w:rPr>
      <w:color w:val="0000FF" w:themeColor="hyperlink"/>
      <w:u w:val="single"/>
    </w:rPr>
  </w:style>
  <w:style w:type="paragraph" w:styleId="Titulek">
    <w:name w:val="caption"/>
    <w:basedOn w:val="Normln"/>
    <w:next w:val="Normln"/>
    <w:uiPriority w:val="35"/>
    <w:unhideWhenUsed/>
    <w:qFormat/>
    <w:rsid w:val="00784043"/>
    <w:pPr>
      <w:spacing w:after="200"/>
    </w:pPr>
    <w:rPr>
      <w:b/>
      <w:bCs/>
      <w:color w:val="4F81BD" w:themeColor="accent1"/>
      <w:sz w:val="18"/>
      <w:szCs w:val="18"/>
    </w:rPr>
  </w:style>
  <w:style w:type="paragraph" w:styleId="Nadpisobsahu">
    <w:name w:val="TOC Heading"/>
    <w:basedOn w:val="Nadpis1"/>
    <w:next w:val="Normln"/>
    <w:uiPriority w:val="39"/>
    <w:unhideWhenUsed/>
    <w:qFormat/>
    <w:rsid w:val="00701786"/>
    <w:pPr>
      <w:numPr>
        <w:numId w:val="0"/>
      </w:numPr>
      <w:spacing w:line="276" w:lineRule="auto"/>
      <w:jc w:val="left"/>
      <w:outlineLvl w:val="9"/>
    </w:pPr>
  </w:style>
  <w:style w:type="paragraph" w:styleId="Obsah2">
    <w:name w:val="toc 2"/>
    <w:basedOn w:val="Normln"/>
    <w:next w:val="Normln"/>
    <w:autoRedefine/>
    <w:uiPriority w:val="39"/>
    <w:unhideWhenUsed/>
    <w:rsid w:val="00701786"/>
    <w:pPr>
      <w:spacing w:after="100"/>
      <w:ind w:left="220"/>
    </w:pPr>
  </w:style>
  <w:style w:type="paragraph" w:styleId="Obsah1">
    <w:name w:val="toc 1"/>
    <w:basedOn w:val="Normln"/>
    <w:next w:val="Normln"/>
    <w:autoRedefine/>
    <w:uiPriority w:val="39"/>
    <w:unhideWhenUsed/>
    <w:rsid w:val="00701786"/>
    <w:pPr>
      <w:spacing w:after="100"/>
    </w:pPr>
  </w:style>
  <w:style w:type="paragraph" w:styleId="Seznamobrzk">
    <w:name w:val="table of figures"/>
    <w:basedOn w:val="Normln"/>
    <w:next w:val="Normln"/>
    <w:uiPriority w:val="99"/>
    <w:unhideWhenUsed/>
    <w:rsid w:val="00332D8E"/>
    <w:pPr>
      <w:spacing w:after="0"/>
    </w:pPr>
  </w:style>
  <w:style w:type="paragraph" w:styleId="Zhlav">
    <w:name w:val="header"/>
    <w:basedOn w:val="Normln"/>
    <w:link w:val="ZhlavChar"/>
    <w:uiPriority w:val="99"/>
    <w:semiHidden/>
    <w:unhideWhenUsed/>
    <w:rsid w:val="00527255"/>
    <w:pPr>
      <w:tabs>
        <w:tab w:val="center" w:pos="4536"/>
        <w:tab w:val="right" w:pos="9072"/>
      </w:tabs>
      <w:spacing w:after="0"/>
    </w:pPr>
  </w:style>
  <w:style w:type="character" w:customStyle="1" w:styleId="ZhlavChar">
    <w:name w:val="Záhlaví Char"/>
    <w:basedOn w:val="Standardnpsmoodstavce"/>
    <w:link w:val="Zhlav"/>
    <w:uiPriority w:val="99"/>
    <w:semiHidden/>
    <w:rsid w:val="00527255"/>
    <w:rPr>
      <w:rFonts w:ascii="Arial" w:hAnsi="Arial"/>
    </w:rPr>
  </w:style>
  <w:style w:type="paragraph" w:styleId="Zpat">
    <w:name w:val="footer"/>
    <w:basedOn w:val="Normln"/>
    <w:link w:val="ZpatChar"/>
    <w:uiPriority w:val="99"/>
    <w:unhideWhenUsed/>
    <w:rsid w:val="00527255"/>
    <w:pPr>
      <w:tabs>
        <w:tab w:val="center" w:pos="4536"/>
        <w:tab w:val="right" w:pos="9072"/>
      </w:tabs>
      <w:spacing w:after="0"/>
    </w:pPr>
  </w:style>
  <w:style w:type="character" w:customStyle="1" w:styleId="ZpatChar">
    <w:name w:val="Zápatí Char"/>
    <w:basedOn w:val="Standardnpsmoodstavce"/>
    <w:link w:val="Zpat"/>
    <w:uiPriority w:val="99"/>
    <w:rsid w:val="00527255"/>
    <w:rPr>
      <w:rFonts w:ascii="Arial" w:hAnsi="Arial"/>
    </w:rPr>
  </w:style>
  <w:style w:type="paragraph" w:styleId="Obsah3">
    <w:name w:val="toc 3"/>
    <w:basedOn w:val="Normln"/>
    <w:next w:val="Normln"/>
    <w:autoRedefine/>
    <w:uiPriority w:val="39"/>
    <w:unhideWhenUsed/>
    <w:rsid w:val="00527255"/>
    <w:pPr>
      <w:spacing w:after="100" w:line="276" w:lineRule="auto"/>
      <w:ind w:left="440"/>
      <w:jc w:val="left"/>
    </w:pPr>
    <w:rPr>
      <w:rFonts w:asciiTheme="minorHAnsi" w:eastAsiaTheme="minorEastAsia" w:hAnsiTheme="minorHAnsi"/>
      <w:lang w:eastAsia="cs-CZ"/>
    </w:rPr>
  </w:style>
  <w:style w:type="paragraph" w:styleId="Obsah4">
    <w:name w:val="toc 4"/>
    <w:basedOn w:val="Normln"/>
    <w:next w:val="Normln"/>
    <w:autoRedefine/>
    <w:uiPriority w:val="39"/>
    <w:unhideWhenUsed/>
    <w:rsid w:val="00527255"/>
    <w:pPr>
      <w:spacing w:after="100" w:line="276"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527255"/>
    <w:pPr>
      <w:spacing w:after="100" w:line="276"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527255"/>
    <w:pPr>
      <w:spacing w:after="100" w:line="276"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527255"/>
    <w:pPr>
      <w:spacing w:after="100" w:line="276"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527255"/>
    <w:pPr>
      <w:spacing w:after="100" w:line="276"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527255"/>
    <w:pPr>
      <w:spacing w:after="100" w:line="276" w:lineRule="auto"/>
      <w:ind w:left="1760"/>
      <w:jc w:val="left"/>
    </w:pPr>
    <w:rPr>
      <w:rFonts w:asciiTheme="minorHAnsi" w:eastAsiaTheme="minorEastAsia" w:hAnsiTheme="minorHAnsi"/>
      <w:lang w:eastAsia="cs-CZ"/>
    </w:rPr>
  </w:style>
  <w:style w:type="paragraph" w:styleId="Normlnweb">
    <w:name w:val="Normal (Web)"/>
    <w:basedOn w:val="Normln"/>
    <w:uiPriority w:val="99"/>
    <w:unhideWhenUsed/>
    <w:rsid w:val="00FF5A53"/>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EA67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373">
      <w:bodyDiv w:val="1"/>
      <w:marLeft w:val="0"/>
      <w:marRight w:val="0"/>
      <w:marTop w:val="0"/>
      <w:marBottom w:val="0"/>
      <w:divBdr>
        <w:top w:val="none" w:sz="0" w:space="0" w:color="auto"/>
        <w:left w:val="none" w:sz="0" w:space="0" w:color="auto"/>
        <w:bottom w:val="none" w:sz="0" w:space="0" w:color="auto"/>
        <w:right w:val="none" w:sz="0" w:space="0" w:color="auto"/>
      </w:divBdr>
    </w:div>
    <w:div w:id="201333627">
      <w:bodyDiv w:val="1"/>
      <w:marLeft w:val="0"/>
      <w:marRight w:val="0"/>
      <w:marTop w:val="0"/>
      <w:marBottom w:val="0"/>
      <w:divBdr>
        <w:top w:val="none" w:sz="0" w:space="0" w:color="auto"/>
        <w:left w:val="none" w:sz="0" w:space="0" w:color="auto"/>
        <w:bottom w:val="none" w:sz="0" w:space="0" w:color="auto"/>
        <w:right w:val="none" w:sz="0" w:space="0" w:color="auto"/>
      </w:divBdr>
    </w:div>
    <w:div w:id="226913977">
      <w:bodyDiv w:val="1"/>
      <w:marLeft w:val="0"/>
      <w:marRight w:val="0"/>
      <w:marTop w:val="0"/>
      <w:marBottom w:val="0"/>
      <w:divBdr>
        <w:top w:val="none" w:sz="0" w:space="0" w:color="auto"/>
        <w:left w:val="none" w:sz="0" w:space="0" w:color="auto"/>
        <w:bottom w:val="none" w:sz="0" w:space="0" w:color="auto"/>
        <w:right w:val="none" w:sz="0" w:space="0" w:color="auto"/>
      </w:divBdr>
    </w:div>
    <w:div w:id="368526987">
      <w:bodyDiv w:val="1"/>
      <w:marLeft w:val="0"/>
      <w:marRight w:val="0"/>
      <w:marTop w:val="0"/>
      <w:marBottom w:val="0"/>
      <w:divBdr>
        <w:top w:val="none" w:sz="0" w:space="0" w:color="auto"/>
        <w:left w:val="none" w:sz="0" w:space="0" w:color="auto"/>
        <w:bottom w:val="none" w:sz="0" w:space="0" w:color="auto"/>
        <w:right w:val="none" w:sz="0" w:space="0" w:color="auto"/>
      </w:divBdr>
    </w:div>
    <w:div w:id="372972157">
      <w:bodyDiv w:val="1"/>
      <w:marLeft w:val="0"/>
      <w:marRight w:val="0"/>
      <w:marTop w:val="0"/>
      <w:marBottom w:val="0"/>
      <w:divBdr>
        <w:top w:val="none" w:sz="0" w:space="0" w:color="auto"/>
        <w:left w:val="none" w:sz="0" w:space="0" w:color="auto"/>
        <w:bottom w:val="none" w:sz="0" w:space="0" w:color="auto"/>
        <w:right w:val="none" w:sz="0" w:space="0" w:color="auto"/>
      </w:divBdr>
    </w:div>
    <w:div w:id="475877599">
      <w:bodyDiv w:val="1"/>
      <w:marLeft w:val="0"/>
      <w:marRight w:val="0"/>
      <w:marTop w:val="0"/>
      <w:marBottom w:val="0"/>
      <w:divBdr>
        <w:top w:val="none" w:sz="0" w:space="0" w:color="auto"/>
        <w:left w:val="none" w:sz="0" w:space="0" w:color="auto"/>
        <w:bottom w:val="none" w:sz="0" w:space="0" w:color="auto"/>
        <w:right w:val="none" w:sz="0" w:space="0" w:color="auto"/>
      </w:divBdr>
    </w:div>
    <w:div w:id="510726890">
      <w:bodyDiv w:val="1"/>
      <w:marLeft w:val="0"/>
      <w:marRight w:val="0"/>
      <w:marTop w:val="0"/>
      <w:marBottom w:val="0"/>
      <w:divBdr>
        <w:top w:val="none" w:sz="0" w:space="0" w:color="auto"/>
        <w:left w:val="none" w:sz="0" w:space="0" w:color="auto"/>
        <w:bottom w:val="none" w:sz="0" w:space="0" w:color="auto"/>
        <w:right w:val="none" w:sz="0" w:space="0" w:color="auto"/>
      </w:divBdr>
    </w:div>
    <w:div w:id="583414120">
      <w:bodyDiv w:val="1"/>
      <w:marLeft w:val="0"/>
      <w:marRight w:val="0"/>
      <w:marTop w:val="0"/>
      <w:marBottom w:val="0"/>
      <w:divBdr>
        <w:top w:val="none" w:sz="0" w:space="0" w:color="auto"/>
        <w:left w:val="none" w:sz="0" w:space="0" w:color="auto"/>
        <w:bottom w:val="none" w:sz="0" w:space="0" w:color="auto"/>
        <w:right w:val="none" w:sz="0" w:space="0" w:color="auto"/>
      </w:divBdr>
    </w:div>
    <w:div w:id="644119426">
      <w:bodyDiv w:val="1"/>
      <w:marLeft w:val="0"/>
      <w:marRight w:val="0"/>
      <w:marTop w:val="0"/>
      <w:marBottom w:val="0"/>
      <w:divBdr>
        <w:top w:val="none" w:sz="0" w:space="0" w:color="auto"/>
        <w:left w:val="none" w:sz="0" w:space="0" w:color="auto"/>
        <w:bottom w:val="none" w:sz="0" w:space="0" w:color="auto"/>
        <w:right w:val="none" w:sz="0" w:space="0" w:color="auto"/>
      </w:divBdr>
    </w:div>
    <w:div w:id="677931657">
      <w:bodyDiv w:val="1"/>
      <w:marLeft w:val="0"/>
      <w:marRight w:val="0"/>
      <w:marTop w:val="0"/>
      <w:marBottom w:val="0"/>
      <w:divBdr>
        <w:top w:val="none" w:sz="0" w:space="0" w:color="auto"/>
        <w:left w:val="none" w:sz="0" w:space="0" w:color="auto"/>
        <w:bottom w:val="none" w:sz="0" w:space="0" w:color="auto"/>
        <w:right w:val="none" w:sz="0" w:space="0" w:color="auto"/>
      </w:divBdr>
    </w:div>
    <w:div w:id="840504620">
      <w:bodyDiv w:val="1"/>
      <w:marLeft w:val="0"/>
      <w:marRight w:val="0"/>
      <w:marTop w:val="0"/>
      <w:marBottom w:val="0"/>
      <w:divBdr>
        <w:top w:val="none" w:sz="0" w:space="0" w:color="auto"/>
        <w:left w:val="none" w:sz="0" w:space="0" w:color="auto"/>
        <w:bottom w:val="none" w:sz="0" w:space="0" w:color="auto"/>
        <w:right w:val="none" w:sz="0" w:space="0" w:color="auto"/>
      </w:divBdr>
    </w:div>
    <w:div w:id="901791180">
      <w:bodyDiv w:val="1"/>
      <w:marLeft w:val="0"/>
      <w:marRight w:val="0"/>
      <w:marTop w:val="0"/>
      <w:marBottom w:val="0"/>
      <w:divBdr>
        <w:top w:val="none" w:sz="0" w:space="0" w:color="auto"/>
        <w:left w:val="none" w:sz="0" w:space="0" w:color="auto"/>
        <w:bottom w:val="none" w:sz="0" w:space="0" w:color="auto"/>
        <w:right w:val="none" w:sz="0" w:space="0" w:color="auto"/>
      </w:divBdr>
    </w:div>
    <w:div w:id="1000041507">
      <w:bodyDiv w:val="1"/>
      <w:marLeft w:val="0"/>
      <w:marRight w:val="0"/>
      <w:marTop w:val="0"/>
      <w:marBottom w:val="0"/>
      <w:divBdr>
        <w:top w:val="none" w:sz="0" w:space="0" w:color="auto"/>
        <w:left w:val="none" w:sz="0" w:space="0" w:color="auto"/>
        <w:bottom w:val="none" w:sz="0" w:space="0" w:color="auto"/>
        <w:right w:val="none" w:sz="0" w:space="0" w:color="auto"/>
      </w:divBdr>
    </w:div>
    <w:div w:id="1399551352">
      <w:bodyDiv w:val="1"/>
      <w:marLeft w:val="0"/>
      <w:marRight w:val="0"/>
      <w:marTop w:val="0"/>
      <w:marBottom w:val="0"/>
      <w:divBdr>
        <w:top w:val="none" w:sz="0" w:space="0" w:color="auto"/>
        <w:left w:val="none" w:sz="0" w:space="0" w:color="auto"/>
        <w:bottom w:val="none" w:sz="0" w:space="0" w:color="auto"/>
        <w:right w:val="none" w:sz="0" w:space="0" w:color="auto"/>
      </w:divBdr>
    </w:div>
    <w:div w:id="1679885705">
      <w:bodyDiv w:val="1"/>
      <w:marLeft w:val="0"/>
      <w:marRight w:val="0"/>
      <w:marTop w:val="0"/>
      <w:marBottom w:val="0"/>
      <w:divBdr>
        <w:top w:val="none" w:sz="0" w:space="0" w:color="auto"/>
        <w:left w:val="none" w:sz="0" w:space="0" w:color="auto"/>
        <w:bottom w:val="none" w:sz="0" w:space="0" w:color="auto"/>
        <w:right w:val="none" w:sz="0" w:space="0" w:color="auto"/>
      </w:divBdr>
    </w:div>
    <w:div w:id="1834178373">
      <w:bodyDiv w:val="1"/>
      <w:marLeft w:val="0"/>
      <w:marRight w:val="0"/>
      <w:marTop w:val="0"/>
      <w:marBottom w:val="0"/>
      <w:divBdr>
        <w:top w:val="none" w:sz="0" w:space="0" w:color="auto"/>
        <w:left w:val="none" w:sz="0" w:space="0" w:color="auto"/>
        <w:bottom w:val="none" w:sz="0" w:space="0" w:color="auto"/>
        <w:right w:val="none" w:sz="0" w:space="0" w:color="auto"/>
      </w:divBdr>
    </w:div>
    <w:div w:id="1884438893">
      <w:bodyDiv w:val="1"/>
      <w:marLeft w:val="0"/>
      <w:marRight w:val="0"/>
      <w:marTop w:val="0"/>
      <w:marBottom w:val="0"/>
      <w:divBdr>
        <w:top w:val="none" w:sz="0" w:space="0" w:color="auto"/>
        <w:left w:val="none" w:sz="0" w:space="0" w:color="auto"/>
        <w:bottom w:val="none" w:sz="0" w:space="0" w:color="auto"/>
        <w:right w:val="none" w:sz="0" w:space="0" w:color="auto"/>
      </w:divBdr>
    </w:div>
    <w:div w:id="19442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fcr.cz" TargetMode="Externa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crr.cz" TargetMode="Externa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p.mmr" TargetMode="Externa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yperlink" Target="http://www.doteaceu.cz"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mr.cz/cs/Microsites/Uzemni-dimenze/Evaluace-I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8808B-3D49-4036-B419-1D83B0BD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26768</Words>
  <Characters>157938</Characters>
  <Application>Microsoft Office Word</Application>
  <DocSecurity>4</DocSecurity>
  <Lines>1316</Lines>
  <Paragraphs>368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Chvatikova</dc:creator>
  <cp:lastModifiedBy>Kačabová Pavla</cp:lastModifiedBy>
  <cp:revision>2</cp:revision>
  <dcterms:created xsi:type="dcterms:W3CDTF">2019-07-15T10:27:00Z</dcterms:created>
  <dcterms:modified xsi:type="dcterms:W3CDTF">2019-07-15T10:27:00Z</dcterms:modified>
</cp:coreProperties>
</file>